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Adresa_primatelja"/>
    <w:bookmarkStart w:id="1" w:name="_Toc405740301"/>
    <w:p w14:paraId="0F2F4BE9" w14:textId="0F031F7E" w:rsidR="000B5DF7" w:rsidRPr="00371A4E" w:rsidRDefault="000B5DF7" w:rsidP="000F695C">
      <w:pPr>
        <w:spacing w:line="276" w:lineRule="auto"/>
        <w:rPr>
          <w:lang w:eastAsia="hr-HR"/>
        </w:rPr>
      </w:pPr>
      <w:r w:rsidRPr="00371A4E">
        <w:fldChar w:fldCharType="begin">
          <w:ffData>
            <w:name w:val="Adresa_primatelja"/>
            <w:enabled/>
            <w:calcOnExit w:val="0"/>
            <w:textInput/>
          </w:ffData>
        </w:fldChar>
      </w:r>
      <w:r w:rsidRPr="00371A4E">
        <w:instrText xml:space="preserve"> FORMTEXT </w:instrText>
      </w:r>
      <w:r w:rsidR="00333E8F">
        <w:fldChar w:fldCharType="separate"/>
      </w:r>
      <w:r w:rsidRPr="00371A4E">
        <w:fldChar w:fldCharType="end"/>
      </w:r>
      <w:bookmarkStart w:id="2" w:name="PTT_Primatelja"/>
      <w:bookmarkEnd w:id="0"/>
      <w:r w:rsidRPr="00371A4E">
        <w:fldChar w:fldCharType="begin">
          <w:ffData>
            <w:name w:val="PTT_Primatelja"/>
            <w:enabled/>
            <w:calcOnExit w:val="0"/>
            <w:textInput/>
          </w:ffData>
        </w:fldChar>
      </w:r>
      <w:r w:rsidRPr="00371A4E">
        <w:instrText xml:space="preserve"> FORMTEXT </w:instrText>
      </w:r>
      <w:r w:rsidR="00333E8F">
        <w:fldChar w:fldCharType="separate"/>
      </w:r>
      <w:r w:rsidRPr="00371A4E">
        <w:fldChar w:fldCharType="end"/>
      </w:r>
      <w:bookmarkEnd w:id="2"/>
    </w:p>
    <w:p w14:paraId="3DD1E93A" w14:textId="77777777" w:rsidR="00111CB7" w:rsidRPr="00B26CA6" w:rsidRDefault="00111CB7" w:rsidP="000F695C">
      <w:pPr>
        <w:spacing w:line="276" w:lineRule="auto"/>
        <w:jc w:val="left"/>
        <w:rPr>
          <w:lang w:eastAsia="sl-SI"/>
        </w:rPr>
      </w:pPr>
      <w:r w:rsidRPr="00B26CA6">
        <w:rPr>
          <w:lang w:eastAsia="sl-SI"/>
        </w:rPr>
        <w:t>REPUBLIKA HRVATSKA</w:t>
      </w:r>
    </w:p>
    <w:p w14:paraId="38ED1A85" w14:textId="0A0F2155" w:rsidR="00111CB7" w:rsidRPr="00B26CA6" w:rsidRDefault="00111CB7" w:rsidP="000F695C">
      <w:pPr>
        <w:spacing w:line="276" w:lineRule="auto"/>
        <w:jc w:val="left"/>
        <w:rPr>
          <w:lang w:eastAsia="sl-SI"/>
        </w:rPr>
      </w:pPr>
      <w:r w:rsidRPr="00B26CA6">
        <w:rPr>
          <w:lang w:eastAsia="sl-SI"/>
        </w:rPr>
        <w:t>FOND ZA ZAŠTITU OKOLIŠA I ENERGETSKU UČINKOVITOST</w:t>
      </w:r>
    </w:p>
    <w:p w14:paraId="7B1F2433" w14:textId="77777777" w:rsidR="00111CB7" w:rsidRPr="00B26CA6" w:rsidRDefault="00111CB7" w:rsidP="000F695C">
      <w:pPr>
        <w:spacing w:line="276" w:lineRule="auto"/>
        <w:jc w:val="left"/>
        <w:rPr>
          <w:lang w:eastAsia="sl-SI"/>
        </w:rPr>
      </w:pPr>
      <w:r w:rsidRPr="00B26CA6">
        <w:rPr>
          <w:lang w:eastAsia="sl-SI"/>
        </w:rPr>
        <w:t>10 000 ZAGREB, RADNIČKA CESTA 80</w:t>
      </w:r>
    </w:p>
    <w:p w14:paraId="74BCA818" w14:textId="77777777" w:rsidR="00111CB7" w:rsidRPr="00B26CA6" w:rsidRDefault="00111CB7" w:rsidP="000F695C">
      <w:pPr>
        <w:spacing w:line="276" w:lineRule="auto"/>
        <w:rPr>
          <w:lang w:eastAsia="hr-HR"/>
        </w:rPr>
      </w:pPr>
    </w:p>
    <w:p w14:paraId="04898C65" w14:textId="77777777" w:rsidR="00111CB7" w:rsidRPr="00B26CA6" w:rsidRDefault="00111CB7" w:rsidP="000F695C">
      <w:pPr>
        <w:spacing w:line="276" w:lineRule="auto"/>
        <w:rPr>
          <w:lang w:eastAsia="hr-HR"/>
        </w:rPr>
      </w:pPr>
    </w:p>
    <w:p w14:paraId="2BDBB2EB" w14:textId="77777777" w:rsidR="00111CB7" w:rsidRPr="00B26CA6" w:rsidRDefault="00111CB7" w:rsidP="000F695C">
      <w:pPr>
        <w:spacing w:line="276" w:lineRule="auto"/>
        <w:rPr>
          <w:lang w:eastAsia="hr-HR"/>
        </w:rPr>
      </w:pPr>
    </w:p>
    <w:p w14:paraId="266BAC00" w14:textId="77777777" w:rsidR="00111CB7" w:rsidRPr="00B26CA6" w:rsidRDefault="00111CB7" w:rsidP="000F695C">
      <w:pPr>
        <w:spacing w:line="276" w:lineRule="auto"/>
        <w:rPr>
          <w:lang w:eastAsia="hr-HR"/>
        </w:rPr>
      </w:pPr>
    </w:p>
    <w:p w14:paraId="0BB2528C" w14:textId="77777777" w:rsidR="00111CB7" w:rsidRPr="00B26CA6" w:rsidRDefault="00111CB7" w:rsidP="000F695C">
      <w:pPr>
        <w:spacing w:line="276" w:lineRule="auto"/>
        <w:rPr>
          <w:lang w:eastAsia="hr-HR"/>
        </w:rPr>
      </w:pPr>
    </w:p>
    <w:p w14:paraId="53157078" w14:textId="77777777" w:rsidR="00111CB7" w:rsidRPr="00B26CA6" w:rsidRDefault="00111CB7" w:rsidP="000F695C">
      <w:pPr>
        <w:spacing w:line="276" w:lineRule="auto"/>
        <w:rPr>
          <w:lang w:eastAsia="hr-HR"/>
        </w:rPr>
      </w:pPr>
    </w:p>
    <w:p w14:paraId="78887A7D" w14:textId="77777777" w:rsidR="00111CB7" w:rsidRPr="00B26CA6" w:rsidRDefault="00111CB7" w:rsidP="000F695C">
      <w:pPr>
        <w:spacing w:line="276" w:lineRule="auto"/>
        <w:rPr>
          <w:lang w:eastAsia="hr-HR"/>
        </w:rPr>
      </w:pPr>
    </w:p>
    <w:p w14:paraId="26D017E1" w14:textId="77777777" w:rsidR="00111CB7" w:rsidRPr="00B26CA6" w:rsidRDefault="00111CB7" w:rsidP="000F695C">
      <w:pPr>
        <w:spacing w:line="276" w:lineRule="auto"/>
        <w:rPr>
          <w:lang w:eastAsia="hr-HR"/>
        </w:rPr>
      </w:pPr>
    </w:p>
    <w:p w14:paraId="1830DFFE" w14:textId="77777777" w:rsidR="00111CB7" w:rsidRPr="007A6686" w:rsidRDefault="00111CB7" w:rsidP="000F695C">
      <w:pPr>
        <w:spacing w:line="276" w:lineRule="auto"/>
        <w:jc w:val="center"/>
        <w:rPr>
          <w:b/>
          <w:sz w:val="40"/>
          <w:szCs w:val="40"/>
          <w:lang w:eastAsia="hr-HR"/>
        </w:rPr>
      </w:pPr>
      <w:r w:rsidRPr="007A6686">
        <w:rPr>
          <w:b/>
          <w:sz w:val="40"/>
          <w:szCs w:val="40"/>
          <w:lang w:eastAsia="hr-HR"/>
        </w:rPr>
        <w:t>DOKUMENTACIJA O NABAVI</w:t>
      </w:r>
    </w:p>
    <w:p w14:paraId="260DD12B" w14:textId="77777777" w:rsidR="00111CB7" w:rsidRPr="00B26CA6" w:rsidRDefault="00111CB7" w:rsidP="000F695C">
      <w:pPr>
        <w:spacing w:line="276" w:lineRule="auto"/>
        <w:jc w:val="center"/>
        <w:rPr>
          <w:lang w:eastAsia="hr-HR"/>
        </w:rPr>
      </w:pPr>
      <w:r w:rsidRPr="00B26CA6">
        <w:rPr>
          <w:lang w:eastAsia="hr-HR"/>
        </w:rPr>
        <w:t xml:space="preserve">Za projekt </w:t>
      </w:r>
      <w:r w:rsidRPr="007A6686">
        <w:rPr>
          <w:sz w:val="24"/>
          <w:szCs w:val="24"/>
          <w:lang w:eastAsia="hr-HR"/>
        </w:rPr>
        <w:t>sufinanciran</w:t>
      </w:r>
      <w:r w:rsidRPr="00B26CA6">
        <w:rPr>
          <w:lang w:eastAsia="hr-HR"/>
        </w:rPr>
        <w:t xml:space="preserve"> od EU</w:t>
      </w:r>
    </w:p>
    <w:p w14:paraId="7B1E1371" w14:textId="77777777" w:rsidR="00111CB7" w:rsidRPr="007A6686" w:rsidRDefault="00111CB7" w:rsidP="000F695C">
      <w:pPr>
        <w:shd w:val="clear" w:color="auto" w:fill="FFFFFF"/>
        <w:spacing w:line="276" w:lineRule="auto"/>
        <w:ind w:left="6"/>
        <w:jc w:val="center"/>
        <w:rPr>
          <w:b/>
          <w:sz w:val="36"/>
          <w:szCs w:val="36"/>
        </w:rPr>
      </w:pPr>
      <w:r w:rsidRPr="007A6686">
        <w:rPr>
          <w:b/>
          <w:sz w:val="36"/>
          <w:szCs w:val="36"/>
        </w:rPr>
        <w:t>PROJEKTIRANJE I IZVOĐENJE RADOVA</w:t>
      </w:r>
    </w:p>
    <w:p w14:paraId="4BDCD86D" w14:textId="77777777" w:rsidR="00111CB7" w:rsidRPr="007A6686" w:rsidRDefault="00111CB7" w:rsidP="000F695C">
      <w:pPr>
        <w:shd w:val="clear" w:color="auto" w:fill="FFFFFF"/>
        <w:spacing w:line="276" w:lineRule="auto"/>
        <w:ind w:left="6"/>
        <w:jc w:val="center"/>
        <w:rPr>
          <w:b/>
          <w:sz w:val="36"/>
          <w:szCs w:val="36"/>
        </w:rPr>
      </w:pPr>
      <w:r w:rsidRPr="007A6686">
        <w:rPr>
          <w:b/>
          <w:sz w:val="36"/>
          <w:szCs w:val="36"/>
        </w:rPr>
        <w:t>SANACIJE JAME SOVJAK</w:t>
      </w:r>
    </w:p>
    <w:p w14:paraId="7267A988" w14:textId="77777777" w:rsidR="00111CB7" w:rsidRPr="00B26CA6" w:rsidRDefault="00111CB7" w:rsidP="000F695C">
      <w:pPr>
        <w:spacing w:line="276" w:lineRule="auto"/>
        <w:rPr>
          <w:lang w:eastAsia="hr-HR"/>
        </w:rPr>
      </w:pPr>
    </w:p>
    <w:p w14:paraId="0DDFC1BE" w14:textId="77777777" w:rsidR="00111CB7" w:rsidRPr="00B26CA6" w:rsidRDefault="00111CB7" w:rsidP="000F695C">
      <w:pPr>
        <w:spacing w:line="276" w:lineRule="auto"/>
        <w:rPr>
          <w:lang w:eastAsia="hr-HR"/>
        </w:rPr>
      </w:pPr>
    </w:p>
    <w:p w14:paraId="5C1848E6" w14:textId="77777777" w:rsidR="00111CB7" w:rsidRPr="00B26CA6" w:rsidRDefault="00111CB7" w:rsidP="000F695C">
      <w:pPr>
        <w:shd w:val="clear" w:color="auto" w:fill="FFFFFF"/>
        <w:spacing w:line="276" w:lineRule="auto"/>
      </w:pPr>
    </w:p>
    <w:p w14:paraId="2AB18635" w14:textId="7ECDB039" w:rsidR="00111CB7" w:rsidRPr="007A6686" w:rsidRDefault="00111CB7" w:rsidP="000F695C">
      <w:pPr>
        <w:shd w:val="clear" w:color="auto" w:fill="FFFFFF"/>
        <w:spacing w:line="276" w:lineRule="auto"/>
        <w:jc w:val="center"/>
        <w:rPr>
          <w:b/>
          <w:sz w:val="28"/>
          <w:szCs w:val="28"/>
          <w:lang w:eastAsia="sl-SI"/>
        </w:rPr>
      </w:pPr>
      <w:r w:rsidRPr="007A6686">
        <w:rPr>
          <w:b/>
          <w:sz w:val="28"/>
          <w:szCs w:val="28"/>
          <w:lang w:eastAsia="sl-SI"/>
        </w:rPr>
        <w:t>KNJIGA 3</w:t>
      </w:r>
    </w:p>
    <w:p w14:paraId="7776733F" w14:textId="476EC2F7" w:rsidR="00111CB7" w:rsidRPr="007A6686" w:rsidRDefault="00111CB7" w:rsidP="000F695C">
      <w:pPr>
        <w:shd w:val="clear" w:color="auto" w:fill="FFFFFF"/>
        <w:spacing w:line="276" w:lineRule="auto"/>
        <w:jc w:val="center"/>
        <w:rPr>
          <w:b/>
          <w:sz w:val="28"/>
          <w:szCs w:val="28"/>
          <w:lang w:eastAsia="sl-SI"/>
        </w:rPr>
      </w:pPr>
      <w:r w:rsidRPr="007A6686">
        <w:rPr>
          <w:b/>
          <w:sz w:val="28"/>
          <w:szCs w:val="28"/>
          <w:lang w:eastAsia="sl-SI"/>
        </w:rPr>
        <w:t>ZAHTJEVI NARUČITELJA</w:t>
      </w:r>
    </w:p>
    <w:p w14:paraId="4D267CFA" w14:textId="6209A60A" w:rsidR="000651F0" w:rsidRPr="00371A4E" w:rsidRDefault="000651F0" w:rsidP="000F695C">
      <w:pPr>
        <w:spacing w:line="276" w:lineRule="auto"/>
        <w:rPr>
          <w:lang w:eastAsia="hr-HR"/>
        </w:rPr>
      </w:pPr>
    </w:p>
    <w:p w14:paraId="2733AB12" w14:textId="0436986D" w:rsidR="000B5DF7" w:rsidRPr="00371A4E" w:rsidRDefault="000B5DF7" w:rsidP="000F695C">
      <w:pPr>
        <w:spacing w:line="276" w:lineRule="auto"/>
        <w:rPr>
          <w:lang w:eastAsia="hr-HR"/>
        </w:rPr>
      </w:pPr>
    </w:p>
    <w:p w14:paraId="2BAA1932" w14:textId="3358F3B0" w:rsidR="000B5DF7" w:rsidRDefault="000B5DF7" w:rsidP="000F695C">
      <w:pPr>
        <w:spacing w:line="276" w:lineRule="auto"/>
        <w:rPr>
          <w:lang w:eastAsia="hr-HR"/>
        </w:rPr>
      </w:pPr>
    </w:p>
    <w:p w14:paraId="768965F3" w14:textId="647AC0CD" w:rsidR="00333E8F" w:rsidRDefault="00333E8F" w:rsidP="000F695C">
      <w:pPr>
        <w:spacing w:line="276" w:lineRule="auto"/>
        <w:rPr>
          <w:lang w:eastAsia="hr-HR"/>
        </w:rPr>
      </w:pPr>
    </w:p>
    <w:p w14:paraId="54437441" w14:textId="74CE5F3E" w:rsidR="00333E8F" w:rsidRDefault="00333E8F" w:rsidP="000F695C">
      <w:pPr>
        <w:spacing w:line="276" w:lineRule="auto"/>
        <w:rPr>
          <w:lang w:eastAsia="hr-HR"/>
        </w:rPr>
      </w:pPr>
    </w:p>
    <w:p w14:paraId="2C28B201" w14:textId="27772630" w:rsidR="00333E8F" w:rsidRDefault="00333E8F" w:rsidP="000F695C">
      <w:pPr>
        <w:spacing w:line="276" w:lineRule="auto"/>
        <w:rPr>
          <w:lang w:eastAsia="hr-HR"/>
        </w:rPr>
      </w:pPr>
    </w:p>
    <w:p w14:paraId="2100C92B" w14:textId="77777777" w:rsidR="00333E8F" w:rsidRPr="00371A4E" w:rsidRDefault="00333E8F" w:rsidP="000F695C">
      <w:pPr>
        <w:spacing w:line="276" w:lineRule="auto"/>
        <w:rPr>
          <w:lang w:eastAsia="hr-HR"/>
        </w:rPr>
      </w:pPr>
    </w:p>
    <w:p w14:paraId="79B1BA79" w14:textId="324BADA4" w:rsidR="000B5DF7" w:rsidRPr="00371A4E" w:rsidRDefault="000B5DF7" w:rsidP="000F695C">
      <w:pPr>
        <w:spacing w:line="276" w:lineRule="auto"/>
        <w:rPr>
          <w:lang w:eastAsia="hr-HR"/>
        </w:rPr>
      </w:pPr>
    </w:p>
    <w:p w14:paraId="058F57AA" w14:textId="77777777" w:rsidR="00111CB7" w:rsidRPr="007A6686" w:rsidRDefault="00111CB7" w:rsidP="000F695C">
      <w:pPr>
        <w:spacing w:line="276" w:lineRule="auto"/>
        <w:jc w:val="left"/>
        <w:rPr>
          <w:b/>
          <w:lang w:eastAsia="sl-SI"/>
        </w:rPr>
      </w:pPr>
      <w:r w:rsidRPr="007A6686">
        <w:rPr>
          <w:b/>
          <w:lang w:eastAsia="sl-SI"/>
        </w:rPr>
        <w:t>JAVNO NADMETANJE</w:t>
      </w:r>
    </w:p>
    <w:p w14:paraId="6722CA08" w14:textId="1DB35C39" w:rsidR="00111CB7" w:rsidRPr="00270321" w:rsidRDefault="00111CB7" w:rsidP="000F695C">
      <w:pPr>
        <w:spacing w:line="276" w:lineRule="auto"/>
        <w:jc w:val="left"/>
        <w:rPr>
          <w:lang w:eastAsia="sl-SI"/>
        </w:rPr>
      </w:pPr>
      <w:r w:rsidRPr="00B26CA6">
        <w:rPr>
          <w:lang w:eastAsia="sl-SI"/>
        </w:rPr>
        <w:t>EV. BROJ: E</w:t>
      </w:r>
      <w:r w:rsidRPr="00270321">
        <w:rPr>
          <w:lang w:eastAsia="sl-SI"/>
        </w:rPr>
        <w:t>-VV-</w:t>
      </w:r>
      <w:r w:rsidR="00386165" w:rsidRPr="00386165">
        <w:rPr>
          <w:lang w:eastAsia="sl-SI"/>
        </w:rPr>
        <w:t xml:space="preserve"> 12/2020/R3</w:t>
      </w:r>
    </w:p>
    <w:p w14:paraId="3CAD745E" w14:textId="77777777" w:rsidR="00111CB7" w:rsidRPr="00B26CA6" w:rsidRDefault="00111CB7" w:rsidP="000F695C">
      <w:pPr>
        <w:spacing w:line="276" w:lineRule="auto"/>
        <w:jc w:val="left"/>
        <w:rPr>
          <w:lang w:eastAsia="sl-SI"/>
        </w:rPr>
      </w:pPr>
    </w:p>
    <w:p w14:paraId="6555FD5B" w14:textId="7776CC26" w:rsidR="00111CB7" w:rsidRDefault="00111CB7" w:rsidP="000F695C">
      <w:pPr>
        <w:spacing w:line="276" w:lineRule="auto"/>
        <w:jc w:val="left"/>
        <w:rPr>
          <w:lang w:eastAsia="sl-SI"/>
        </w:rPr>
      </w:pPr>
      <w:r w:rsidRPr="00B26CA6">
        <w:rPr>
          <w:lang w:eastAsia="sl-SI"/>
        </w:rPr>
        <w:t>Zagreb</w:t>
      </w:r>
      <w:r w:rsidRPr="00270321">
        <w:rPr>
          <w:lang w:eastAsia="sl-SI"/>
        </w:rPr>
        <w:t>,</w:t>
      </w:r>
      <w:r w:rsidR="001A5490">
        <w:rPr>
          <w:lang w:eastAsia="sl-SI"/>
        </w:rPr>
        <w:t>studeni</w:t>
      </w:r>
      <w:r w:rsidR="003B2400">
        <w:rPr>
          <w:lang w:eastAsia="sl-SI"/>
        </w:rPr>
        <w:t>2020</w:t>
      </w:r>
      <w:r w:rsidRPr="00270321">
        <w:rPr>
          <w:lang w:eastAsia="sl-SI"/>
        </w:rPr>
        <w:t xml:space="preserve">. </w:t>
      </w:r>
      <w:r w:rsidRPr="00B26CA6">
        <w:rPr>
          <w:lang w:eastAsia="sl-SI"/>
        </w:rPr>
        <w:t>godine</w:t>
      </w:r>
    </w:p>
    <w:p w14:paraId="6BC438DE" w14:textId="61C69608" w:rsidR="00333E8F" w:rsidRDefault="00333E8F" w:rsidP="000F695C">
      <w:pPr>
        <w:spacing w:line="276" w:lineRule="auto"/>
        <w:jc w:val="left"/>
        <w:rPr>
          <w:lang w:eastAsia="sl-SI"/>
        </w:rPr>
      </w:pPr>
    </w:p>
    <w:p w14:paraId="1A7694A3" w14:textId="523101FD" w:rsidR="00333E8F" w:rsidRDefault="00333E8F" w:rsidP="000F695C">
      <w:pPr>
        <w:spacing w:line="276" w:lineRule="auto"/>
        <w:jc w:val="left"/>
        <w:rPr>
          <w:lang w:eastAsia="sl-SI"/>
        </w:rPr>
      </w:pPr>
    </w:p>
    <w:p w14:paraId="773D7A56" w14:textId="0C8B2B8F" w:rsidR="00333E8F" w:rsidRDefault="00333E8F" w:rsidP="000F695C">
      <w:pPr>
        <w:spacing w:line="276" w:lineRule="auto"/>
        <w:jc w:val="left"/>
        <w:rPr>
          <w:lang w:eastAsia="sl-SI"/>
        </w:rPr>
      </w:pPr>
    </w:p>
    <w:p w14:paraId="5212B93B" w14:textId="77777777" w:rsidR="00333E8F" w:rsidRDefault="00333E8F" w:rsidP="000F695C">
      <w:pPr>
        <w:spacing w:line="276" w:lineRule="auto"/>
        <w:jc w:val="left"/>
        <w:rPr>
          <w:lang w:eastAsia="sl-SI"/>
        </w:rPr>
      </w:pPr>
    </w:p>
    <w:p w14:paraId="620759CF" w14:textId="4F0D547C" w:rsidR="00111CB7" w:rsidRDefault="00111CB7" w:rsidP="000F695C">
      <w:pPr>
        <w:spacing w:line="276" w:lineRule="auto"/>
        <w:jc w:val="left"/>
        <w:rPr>
          <w:lang w:eastAsia="hr-HR"/>
        </w:rPr>
      </w:pPr>
    </w:p>
    <w:p w14:paraId="4D6EF44F" w14:textId="7A29EA87" w:rsidR="00111CB7" w:rsidRDefault="001234E9" w:rsidP="000F695C">
      <w:pPr>
        <w:spacing w:line="276" w:lineRule="auto"/>
        <w:jc w:val="left"/>
        <w:rPr>
          <w:sz w:val="22"/>
          <w:lang w:eastAsia="hr-HR"/>
        </w:rPr>
      </w:pPr>
      <w:r>
        <w:rPr>
          <w:noProof/>
          <w:lang w:eastAsia="hr-HR"/>
        </w:rPr>
        <w:drawing>
          <wp:inline distT="0" distB="0" distL="0" distR="0" wp14:anchorId="351733CE" wp14:editId="562B3BED">
            <wp:extent cx="5754370" cy="588010"/>
            <wp:effectExtent l="0" t="0" r="0" b="254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4370" cy="588010"/>
                    </a:xfrm>
                    <a:prstGeom prst="rect">
                      <a:avLst/>
                    </a:prstGeom>
                    <a:noFill/>
                    <a:ln>
                      <a:noFill/>
                    </a:ln>
                  </pic:spPr>
                </pic:pic>
              </a:graphicData>
            </a:graphic>
          </wp:inline>
        </w:drawing>
      </w:r>
    </w:p>
    <w:p w14:paraId="60D9B406" w14:textId="1ADC45E4" w:rsidR="00111CB7" w:rsidRDefault="00111CB7" w:rsidP="000F695C">
      <w:pPr>
        <w:spacing w:line="276" w:lineRule="auto"/>
        <w:jc w:val="left"/>
        <w:rPr>
          <w:lang w:eastAsia="hr-HR"/>
        </w:rPr>
      </w:pPr>
    </w:p>
    <w:p w14:paraId="6A911BCB" w14:textId="7849C532" w:rsidR="006B5B17" w:rsidRDefault="006B5B17" w:rsidP="003047B8">
      <w:pPr>
        <w:shd w:val="clear" w:color="auto" w:fill="FFFFFF"/>
        <w:spacing w:before="120"/>
        <w:ind w:left="14"/>
      </w:pPr>
    </w:p>
    <w:p w14:paraId="411F07E0" w14:textId="1C9D6771" w:rsidR="00333E8F" w:rsidRDefault="00333E8F" w:rsidP="003047B8">
      <w:pPr>
        <w:shd w:val="clear" w:color="auto" w:fill="FFFFFF"/>
        <w:spacing w:before="120"/>
        <w:ind w:left="14"/>
      </w:pPr>
    </w:p>
    <w:p w14:paraId="5D9623C7" w14:textId="77777777" w:rsidR="00333E8F" w:rsidRPr="00371A4E" w:rsidRDefault="00333E8F" w:rsidP="003047B8">
      <w:pPr>
        <w:shd w:val="clear" w:color="auto" w:fill="FFFFFF"/>
        <w:spacing w:before="120"/>
        <w:ind w:left="14"/>
      </w:pPr>
    </w:p>
    <w:p w14:paraId="0743EEF8" w14:textId="77777777" w:rsidR="00D930E9" w:rsidRPr="00D930E9" w:rsidRDefault="00D930E9" w:rsidP="003047B8">
      <w:r w:rsidRPr="00D930E9">
        <w:t>Ova Dokumentacija o nabavi se sastoji od:</w:t>
      </w:r>
    </w:p>
    <w:p w14:paraId="59695F7B" w14:textId="77777777" w:rsidR="006B5B17" w:rsidRPr="00371A4E" w:rsidRDefault="006B5B17" w:rsidP="003047B8"/>
    <w:p w14:paraId="3A80D08B" w14:textId="77777777" w:rsidR="006B5B17" w:rsidRPr="00371A4E" w:rsidRDefault="006B5B17" w:rsidP="003047B8"/>
    <w:p w14:paraId="2E9DFDC3" w14:textId="77777777" w:rsidR="006B5B17" w:rsidRPr="00371A4E" w:rsidRDefault="006B5B17" w:rsidP="003047B8">
      <w:pPr>
        <w:spacing w:line="480" w:lineRule="auto"/>
      </w:pPr>
      <w:r w:rsidRPr="00371A4E">
        <w:t>Knjiga 1</w:t>
      </w:r>
      <w:r w:rsidRPr="00371A4E">
        <w:tab/>
        <w:t>Upute Ponuditeljima</w:t>
      </w:r>
    </w:p>
    <w:p w14:paraId="7E1CE2CD" w14:textId="53A6E7FC" w:rsidR="006B5B17" w:rsidRPr="00371A4E" w:rsidRDefault="006B5B17" w:rsidP="003047B8">
      <w:pPr>
        <w:spacing w:line="480" w:lineRule="auto"/>
      </w:pPr>
      <w:r w:rsidRPr="00371A4E">
        <w:t>Knjiga 2</w:t>
      </w:r>
      <w:r w:rsidRPr="00371A4E">
        <w:tab/>
        <w:t>Ugovor</w:t>
      </w:r>
      <w:r w:rsidR="001234E9">
        <w:t>na dokumentacija</w:t>
      </w:r>
    </w:p>
    <w:p w14:paraId="3535BED2" w14:textId="77777777" w:rsidR="006B5B17" w:rsidRPr="003047B8" w:rsidRDefault="006B5B17" w:rsidP="003047B8">
      <w:pPr>
        <w:spacing w:line="480" w:lineRule="auto"/>
        <w:rPr>
          <w:b/>
        </w:rPr>
      </w:pPr>
      <w:r w:rsidRPr="003047B8">
        <w:rPr>
          <w:b/>
        </w:rPr>
        <w:t>Knjiga 3</w:t>
      </w:r>
      <w:r w:rsidRPr="003047B8">
        <w:rPr>
          <w:b/>
        </w:rPr>
        <w:tab/>
        <w:t>Zahtjevi Naručitelja</w:t>
      </w:r>
    </w:p>
    <w:p w14:paraId="622D6E59" w14:textId="77777777" w:rsidR="00BA357B" w:rsidRDefault="00BA357B" w:rsidP="003047B8">
      <w:pPr>
        <w:spacing w:line="480" w:lineRule="auto"/>
      </w:pPr>
      <w:r w:rsidRPr="00BA357B">
        <w:t>Knjiga 4</w:t>
      </w:r>
      <w:r w:rsidRPr="00BA357B">
        <w:tab/>
        <w:t>Troškovnik (Lista cijena)</w:t>
      </w:r>
    </w:p>
    <w:p w14:paraId="62297327" w14:textId="03EF2EA4" w:rsidR="00D930E9" w:rsidRDefault="006B5B17" w:rsidP="003047B8">
      <w:pPr>
        <w:spacing w:line="480" w:lineRule="auto"/>
      </w:pPr>
      <w:r w:rsidRPr="00371A4E">
        <w:t>Knjiga 5</w:t>
      </w:r>
      <w:r w:rsidRPr="00371A4E">
        <w:tab/>
      </w:r>
      <w:r w:rsidR="00636238" w:rsidRPr="00371A4E">
        <w:t>P</w:t>
      </w:r>
      <w:r w:rsidR="00B3787F">
        <w:t>rilozi</w:t>
      </w:r>
    </w:p>
    <w:p w14:paraId="62A7A76F" w14:textId="79EA13E2" w:rsidR="005F49E3" w:rsidRPr="005F49E3" w:rsidRDefault="00D930E9" w:rsidP="00A324F3">
      <w:r>
        <w:br w:type="page"/>
      </w:r>
    </w:p>
    <w:p w14:paraId="2CAA6D94" w14:textId="4AA6C8EB" w:rsidR="00D930E9" w:rsidRDefault="00D930E9" w:rsidP="00333E8F"/>
    <w:p w14:paraId="7B76A99F" w14:textId="12563931" w:rsidR="00D930E9" w:rsidRDefault="00D930E9" w:rsidP="00333E8F"/>
    <w:p w14:paraId="10DCCD2B" w14:textId="01B79F3A" w:rsidR="00D930E9" w:rsidRDefault="00D930E9" w:rsidP="00333E8F"/>
    <w:p w14:paraId="7C6414D0" w14:textId="267F57DE" w:rsidR="00D930E9" w:rsidRDefault="00D930E9" w:rsidP="00333E8F"/>
    <w:p w14:paraId="7E5AA434" w14:textId="765A66CF" w:rsidR="00D930E9" w:rsidRDefault="00D930E9" w:rsidP="00333E8F"/>
    <w:p w14:paraId="05270039" w14:textId="44404946" w:rsidR="00D930E9" w:rsidRDefault="00D930E9" w:rsidP="00333E8F"/>
    <w:p w14:paraId="7147CF9A" w14:textId="6AF44A98" w:rsidR="00D930E9" w:rsidRDefault="00D930E9" w:rsidP="00333E8F"/>
    <w:p w14:paraId="38DE889A" w14:textId="4C2B5EA0" w:rsidR="00D930E9" w:rsidRDefault="00D930E9" w:rsidP="00333E8F"/>
    <w:p w14:paraId="36DA026F" w14:textId="77777777" w:rsidR="00D930E9" w:rsidRPr="00025D4A" w:rsidRDefault="00D930E9" w:rsidP="00333E8F"/>
    <w:p w14:paraId="213A8629" w14:textId="20CA6F08" w:rsidR="00D930E9" w:rsidRPr="00333E8F" w:rsidRDefault="00D930E9" w:rsidP="00333E8F">
      <w:pPr>
        <w:jc w:val="center"/>
        <w:rPr>
          <w:b/>
          <w:sz w:val="32"/>
          <w:szCs w:val="32"/>
        </w:rPr>
      </w:pPr>
      <w:r w:rsidRPr="00333E8F">
        <w:rPr>
          <w:b/>
          <w:sz w:val="32"/>
          <w:szCs w:val="32"/>
        </w:rPr>
        <w:t>Knjiga 3</w:t>
      </w:r>
    </w:p>
    <w:p w14:paraId="5D398522" w14:textId="77777777" w:rsidR="00D930E9" w:rsidRPr="00354C10" w:rsidRDefault="00D930E9" w:rsidP="00333E8F">
      <w:pPr>
        <w:rPr>
          <w:sz w:val="40"/>
          <w:szCs w:val="40"/>
        </w:rPr>
      </w:pPr>
    </w:p>
    <w:p w14:paraId="02B54E52" w14:textId="77777777" w:rsidR="00D930E9" w:rsidRPr="00354C10" w:rsidRDefault="00D930E9" w:rsidP="00333E8F">
      <w:pPr>
        <w:rPr>
          <w:sz w:val="40"/>
          <w:szCs w:val="40"/>
        </w:rPr>
      </w:pPr>
    </w:p>
    <w:p w14:paraId="5727782D" w14:textId="77777777" w:rsidR="00D930E9" w:rsidRPr="00354C10" w:rsidRDefault="00D930E9" w:rsidP="00354C10">
      <w:pPr>
        <w:rPr>
          <w:sz w:val="40"/>
          <w:szCs w:val="40"/>
        </w:rPr>
      </w:pPr>
    </w:p>
    <w:p w14:paraId="203A3BB9" w14:textId="77777777" w:rsidR="00D930E9" w:rsidRPr="00354C10" w:rsidRDefault="00D930E9" w:rsidP="00354C10">
      <w:pPr>
        <w:rPr>
          <w:sz w:val="40"/>
          <w:szCs w:val="40"/>
        </w:rPr>
      </w:pPr>
    </w:p>
    <w:p w14:paraId="7511E5B8" w14:textId="0BB46878" w:rsidR="00D930E9" w:rsidRPr="00354C10" w:rsidRDefault="00D930E9" w:rsidP="00354C10">
      <w:pPr>
        <w:jc w:val="center"/>
        <w:rPr>
          <w:rFonts w:ascii="Tahoma" w:hAnsi="Tahoma" w:cs="Tahoma"/>
          <w:b/>
          <w:sz w:val="40"/>
          <w:szCs w:val="40"/>
        </w:rPr>
      </w:pPr>
      <w:r w:rsidRPr="00354C10">
        <w:rPr>
          <w:rFonts w:ascii="Tahoma" w:hAnsi="Tahoma" w:cs="Tahoma"/>
          <w:b/>
          <w:sz w:val="40"/>
          <w:szCs w:val="40"/>
        </w:rPr>
        <w:t>Zahtjevi Naručitelja</w:t>
      </w:r>
    </w:p>
    <w:p w14:paraId="26C1FAC7" w14:textId="77777777" w:rsidR="00D930E9" w:rsidRDefault="00D930E9" w:rsidP="00A12767">
      <w:r>
        <w:br w:type="page"/>
      </w:r>
    </w:p>
    <w:p w14:paraId="7EC7863F" w14:textId="77777777" w:rsidR="00D930E9" w:rsidRPr="00D930E9" w:rsidRDefault="00D930E9" w:rsidP="009F7BE5">
      <w:r w:rsidRPr="00D930E9">
        <w:lastRenderedPageBreak/>
        <w:t xml:space="preserve">Sadržaj: </w:t>
      </w:r>
    </w:p>
    <w:p w14:paraId="4FC5B496" w14:textId="56E01EF4" w:rsidR="009109FD" w:rsidRDefault="00125E7D">
      <w:pPr>
        <w:pStyle w:val="Sadraj1"/>
        <w:tabs>
          <w:tab w:val="left" w:pos="400"/>
          <w:tab w:val="right" w:leader="dot" w:pos="9062"/>
        </w:tabs>
        <w:rPr>
          <w:rFonts w:eastAsiaTheme="minorEastAsia" w:cstheme="minorBidi"/>
          <w:b w:val="0"/>
          <w:bCs w:val="0"/>
          <w:caps w:val="0"/>
          <w:noProof/>
          <w:sz w:val="22"/>
          <w:szCs w:val="22"/>
          <w:lang w:eastAsia="hr-HR"/>
        </w:rPr>
      </w:pPr>
      <w:r w:rsidRPr="00371A4E">
        <w:fldChar w:fldCharType="begin"/>
      </w:r>
      <w:r w:rsidRPr="00371A4E">
        <w:instrText xml:space="preserve"> TOC \o "1-4" \h \z \u </w:instrText>
      </w:r>
      <w:r w:rsidRPr="00371A4E">
        <w:fldChar w:fldCharType="separate"/>
      </w:r>
      <w:hyperlink w:anchor="_Toc55562232" w:history="1">
        <w:r w:rsidR="009109FD" w:rsidRPr="00AE27E6">
          <w:rPr>
            <w:rStyle w:val="Hiperveza"/>
            <w:noProof/>
          </w:rPr>
          <w:t>1.</w:t>
        </w:r>
        <w:r w:rsidR="009109FD">
          <w:rPr>
            <w:rFonts w:eastAsiaTheme="minorEastAsia" w:cstheme="minorBidi"/>
            <w:b w:val="0"/>
            <w:bCs w:val="0"/>
            <w:caps w:val="0"/>
            <w:noProof/>
            <w:sz w:val="22"/>
            <w:szCs w:val="22"/>
            <w:lang w:eastAsia="hr-HR"/>
          </w:rPr>
          <w:tab/>
        </w:r>
        <w:r w:rsidR="009109FD" w:rsidRPr="00AE27E6">
          <w:rPr>
            <w:rStyle w:val="Hiperveza"/>
            <w:noProof/>
          </w:rPr>
          <w:t>UVOD</w:t>
        </w:r>
        <w:r w:rsidR="009109FD">
          <w:rPr>
            <w:noProof/>
            <w:webHidden/>
          </w:rPr>
          <w:tab/>
        </w:r>
        <w:r w:rsidR="009109FD">
          <w:rPr>
            <w:noProof/>
            <w:webHidden/>
          </w:rPr>
          <w:fldChar w:fldCharType="begin"/>
        </w:r>
        <w:r w:rsidR="009109FD">
          <w:rPr>
            <w:noProof/>
            <w:webHidden/>
          </w:rPr>
          <w:instrText xml:space="preserve"> PAGEREF _Toc55562232 \h </w:instrText>
        </w:r>
        <w:r w:rsidR="009109FD">
          <w:rPr>
            <w:noProof/>
            <w:webHidden/>
          </w:rPr>
        </w:r>
        <w:r w:rsidR="009109FD">
          <w:rPr>
            <w:noProof/>
            <w:webHidden/>
          </w:rPr>
          <w:fldChar w:fldCharType="separate"/>
        </w:r>
        <w:r w:rsidR="009109FD">
          <w:rPr>
            <w:noProof/>
            <w:webHidden/>
          </w:rPr>
          <w:t>8</w:t>
        </w:r>
        <w:r w:rsidR="009109FD">
          <w:rPr>
            <w:noProof/>
            <w:webHidden/>
          </w:rPr>
          <w:fldChar w:fldCharType="end"/>
        </w:r>
      </w:hyperlink>
    </w:p>
    <w:p w14:paraId="6EADAB97" w14:textId="7511809B" w:rsidR="009109FD" w:rsidRDefault="009109FD">
      <w:pPr>
        <w:pStyle w:val="Sadraj2"/>
        <w:rPr>
          <w:rFonts w:eastAsiaTheme="minorEastAsia" w:cstheme="minorBidi"/>
          <w:smallCaps w:val="0"/>
          <w:noProof/>
          <w:sz w:val="22"/>
          <w:szCs w:val="22"/>
          <w:lang w:eastAsia="hr-HR"/>
        </w:rPr>
      </w:pPr>
      <w:hyperlink w:anchor="_Toc55562233" w:history="1">
        <w:r w:rsidRPr="00AE27E6">
          <w:rPr>
            <w:rStyle w:val="Hiperveza"/>
            <w:noProof/>
          </w:rPr>
          <w:t>1.1.</w:t>
        </w:r>
        <w:r>
          <w:rPr>
            <w:rFonts w:eastAsiaTheme="minorEastAsia" w:cstheme="minorBidi"/>
            <w:smallCaps w:val="0"/>
            <w:noProof/>
            <w:sz w:val="22"/>
            <w:szCs w:val="22"/>
            <w:lang w:eastAsia="hr-HR"/>
          </w:rPr>
          <w:tab/>
        </w:r>
        <w:r w:rsidRPr="00AE27E6">
          <w:rPr>
            <w:rStyle w:val="Hiperveza"/>
            <w:noProof/>
          </w:rPr>
          <w:t>Pozadina</w:t>
        </w:r>
        <w:r w:rsidRPr="00AE27E6">
          <w:rPr>
            <w:rStyle w:val="Hiperveza"/>
            <w:noProof/>
            <w:shd w:val="clear" w:color="auto" w:fill="FFFFFF"/>
          </w:rPr>
          <w:t xml:space="preserve"> </w:t>
        </w:r>
        <w:r w:rsidRPr="00AE27E6">
          <w:rPr>
            <w:rStyle w:val="Hiperveza"/>
            <w:noProof/>
          </w:rPr>
          <w:t>projekta</w:t>
        </w:r>
        <w:r>
          <w:rPr>
            <w:noProof/>
            <w:webHidden/>
          </w:rPr>
          <w:tab/>
        </w:r>
        <w:r>
          <w:rPr>
            <w:noProof/>
            <w:webHidden/>
          </w:rPr>
          <w:fldChar w:fldCharType="begin"/>
        </w:r>
        <w:r>
          <w:rPr>
            <w:noProof/>
            <w:webHidden/>
          </w:rPr>
          <w:instrText xml:space="preserve"> PAGEREF _Toc55562233 \h </w:instrText>
        </w:r>
        <w:r>
          <w:rPr>
            <w:noProof/>
            <w:webHidden/>
          </w:rPr>
        </w:r>
        <w:r>
          <w:rPr>
            <w:noProof/>
            <w:webHidden/>
          </w:rPr>
          <w:fldChar w:fldCharType="separate"/>
        </w:r>
        <w:r>
          <w:rPr>
            <w:noProof/>
            <w:webHidden/>
          </w:rPr>
          <w:t>8</w:t>
        </w:r>
        <w:r>
          <w:rPr>
            <w:noProof/>
            <w:webHidden/>
          </w:rPr>
          <w:fldChar w:fldCharType="end"/>
        </w:r>
      </w:hyperlink>
    </w:p>
    <w:p w14:paraId="179CBC8A" w14:textId="7D837434" w:rsidR="009109FD" w:rsidRDefault="009109FD">
      <w:pPr>
        <w:pStyle w:val="Sadraj2"/>
        <w:rPr>
          <w:rFonts w:eastAsiaTheme="minorEastAsia" w:cstheme="minorBidi"/>
          <w:smallCaps w:val="0"/>
          <w:noProof/>
          <w:sz w:val="22"/>
          <w:szCs w:val="22"/>
          <w:lang w:eastAsia="hr-HR"/>
        </w:rPr>
      </w:pPr>
      <w:hyperlink w:anchor="_Toc55562234" w:history="1">
        <w:r w:rsidRPr="00AE27E6">
          <w:rPr>
            <w:rStyle w:val="Hiperveza"/>
            <w:noProof/>
          </w:rPr>
          <w:t>1.2.</w:t>
        </w:r>
        <w:r>
          <w:rPr>
            <w:rFonts w:eastAsiaTheme="minorEastAsia" w:cstheme="minorBidi"/>
            <w:smallCaps w:val="0"/>
            <w:noProof/>
            <w:sz w:val="22"/>
            <w:szCs w:val="22"/>
            <w:lang w:eastAsia="hr-HR"/>
          </w:rPr>
          <w:tab/>
        </w:r>
        <w:r w:rsidRPr="00AE27E6">
          <w:rPr>
            <w:rStyle w:val="Hiperveza"/>
            <w:noProof/>
          </w:rPr>
          <w:t>Ugovor i obveze Izvođača</w:t>
        </w:r>
        <w:r>
          <w:rPr>
            <w:noProof/>
            <w:webHidden/>
          </w:rPr>
          <w:tab/>
        </w:r>
        <w:r>
          <w:rPr>
            <w:noProof/>
            <w:webHidden/>
          </w:rPr>
          <w:fldChar w:fldCharType="begin"/>
        </w:r>
        <w:r>
          <w:rPr>
            <w:noProof/>
            <w:webHidden/>
          </w:rPr>
          <w:instrText xml:space="preserve"> PAGEREF _Toc55562234 \h </w:instrText>
        </w:r>
        <w:r>
          <w:rPr>
            <w:noProof/>
            <w:webHidden/>
          </w:rPr>
        </w:r>
        <w:r>
          <w:rPr>
            <w:noProof/>
            <w:webHidden/>
          </w:rPr>
          <w:fldChar w:fldCharType="separate"/>
        </w:r>
        <w:r>
          <w:rPr>
            <w:noProof/>
            <w:webHidden/>
          </w:rPr>
          <w:t>11</w:t>
        </w:r>
        <w:r>
          <w:rPr>
            <w:noProof/>
            <w:webHidden/>
          </w:rPr>
          <w:fldChar w:fldCharType="end"/>
        </w:r>
      </w:hyperlink>
    </w:p>
    <w:p w14:paraId="72F9B732" w14:textId="39500416" w:rsidR="009109FD" w:rsidRDefault="009109FD">
      <w:pPr>
        <w:pStyle w:val="Sadraj2"/>
        <w:rPr>
          <w:rFonts w:eastAsiaTheme="minorEastAsia" w:cstheme="minorBidi"/>
          <w:smallCaps w:val="0"/>
          <w:noProof/>
          <w:sz w:val="22"/>
          <w:szCs w:val="22"/>
          <w:lang w:eastAsia="hr-HR"/>
        </w:rPr>
      </w:pPr>
      <w:hyperlink w:anchor="_Toc55562235" w:history="1">
        <w:r w:rsidRPr="00AE27E6">
          <w:rPr>
            <w:rStyle w:val="Hiperveza"/>
            <w:noProof/>
          </w:rPr>
          <w:t>1.3.</w:t>
        </w:r>
        <w:r>
          <w:rPr>
            <w:rFonts w:eastAsiaTheme="minorEastAsia" w:cstheme="minorBidi"/>
            <w:smallCaps w:val="0"/>
            <w:noProof/>
            <w:sz w:val="22"/>
            <w:szCs w:val="22"/>
            <w:lang w:eastAsia="hr-HR"/>
          </w:rPr>
          <w:tab/>
        </w:r>
        <w:r w:rsidRPr="00AE27E6">
          <w:rPr>
            <w:rStyle w:val="Hiperveza"/>
            <w:noProof/>
          </w:rPr>
          <w:t>Skraćenice</w:t>
        </w:r>
        <w:r>
          <w:rPr>
            <w:noProof/>
            <w:webHidden/>
          </w:rPr>
          <w:tab/>
        </w:r>
        <w:r>
          <w:rPr>
            <w:noProof/>
            <w:webHidden/>
          </w:rPr>
          <w:fldChar w:fldCharType="begin"/>
        </w:r>
        <w:r>
          <w:rPr>
            <w:noProof/>
            <w:webHidden/>
          </w:rPr>
          <w:instrText xml:space="preserve"> PAGEREF _Toc55562235 \h </w:instrText>
        </w:r>
        <w:r>
          <w:rPr>
            <w:noProof/>
            <w:webHidden/>
          </w:rPr>
        </w:r>
        <w:r>
          <w:rPr>
            <w:noProof/>
            <w:webHidden/>
          </w:rPr>
          <w:fldChar w:fldCharType="separate"/>
        </w:r>
        <w:r>
          <w:rPr>
            <w:noProof/>
            <w:webHidden/>
          </w:rPr>
          <w:t>16</w:t>
        </w:r>
        <w:r>
          <w:rPr>
            <w:noProof/>
            <w:webHidden/>
          </w:rPr>
          <w:fldChar w:fldCharType="end"/>
        </w:r>
      </w:hyperlink>
    </w:p>
    <w:p w14:paraId="70F5FACA" w14:textId="46B9157D" w:rsidR="009109FD" w:rsidRDefault="009109FD">
      <w:pPr>
        <w:pStyle w:val="Sadraj2"/>
        <w:rPr>
          <w:rFonts w:eastAsiaTheme="minorEastAsia" w:cstheme="minorBidi"/>
          <w:smallCaps w:val="0"/>
          <w:noProof/>
          <w:sz w:val="22"/>
          <w:szCs w:val="22"/>
          <w:lang w:eastAsia="hr-HR"/>
        </w:rPr>
      </w:pPr>
      <w:hyperlink w:anchor="_Toc55562236" w:history="1">
        <w:r w:rsidRPr="00AE27E6">
          <w:rPr>
            <w:rStyle w:val="Hiperveza"/>
            <w:noProof/>
          </w:rPr>
          <w:t>1.4.</w:t>
        </w:r>
        <w:r>
          <w:rPr>
            <w:rFonts w:eastAsiaTheme="minorEastAsia" w:cstheme="minorBidi"/>
            <w:smallCaps w:val="0"/>
            <w:noProof/>
            <w:sz w:val="22"/>
            <w:szCs w:val="22"/>
            <w:lang w:eastAsia="hr-HR"/>
          </w:rPr>
          <w:tab/>
        </w:r>
        <w:r w:rsidRPr="00AE27E6">
          <w:rPr>
            <w:rStyle w:val="Hiperveza"/>
            <w:noProof/>
          </w:rPr>
          <w:t>Značenja</w:t>
        </w:r>
        <w:r>
          <w:rPr>
            <w:noProof/>
            <w:webHidden/>
          </w:rPr>
          <w:tab/>
        </w:r>
        <w:r>
          <w:rPr>
            <w:noProof/>
            <w:webHidden/>
          </w:rPr>
          <w:fldChar w:fldCharType="begin"/>
        </w:r>
        <w:r>
          <w:rPr>
            <w:noProof/>
            <w:webHidden/>
          </w:rPr>
          <w:instrText xml:space="preserve"> PAGEREF _Toc55562236 \h </w:instrText>
        </w:r>
        <w:r>
          <w:rPr>
            <w:noProof/>
            <w:webHidden/>
          </w:rPr>
        </w:r>
        <w:r>
          <w:rPr>
            <w:noProof/>
            <w:webHidden/>
          </w:rPr>
          <w:fldChar w:fldCharType="separate"/>
        </w:r>
        <w:r>
          <w:rPr>
            <w:noProof/>
            <w:webHidden/>
          </w:rPr>
          <w:t>16</w:t>
        </w:r>
        <w:r>
          <w:rPr>
            <w:noProof/>
            <w:webHidden/>
          </w:rPr>
          <w:fldChar w:fldCharType="end"/>
        </w:r>
      </w:hyperlink>
    </w:p>
    <w:p w14:paraId="27A2FA84" w14:textId="5CC0CF28" w:rsidR="009109FD" w:rsidRDefault="009109FD">
      <w:pPr>
        <w:pStyle w:val="Sadraj1"/>
        <w:tabs>
          <w:tab w:val="left" w:pos="400"/>
          <w:tab w:val="right" w:leader="dot" w:pos="9062"/>
        </w:tabs>
        <w:rPr>
          <w:rFonts w:eastAsiaTheme="minorEastAsia" w:cstheme="minorBidi"/>
          <w:b w:val="0"/>
          <w:bCs w:val="0"/>
          <w:caps w:val="0"/>
          <w:noProof/>
          <w:sz w:val="22"/>
          <w:szCs w:val="22"/>
          <w:lang w:eastAsia="hr-HR"/>
        </w:rPr>
      </w:pPr>
      <w:hyperlink w:anchor="_Toc55562237" w:history="1">
        <w:r w:rsidRPr="00AE27E6">
          <w:rPr>
            <w:rStyle w:val="Hiperveza"/>
            <w:noProof/>
          </w:rPr>
          <w:t>2.</w:t>
        </w:r>
        <w:r>
          <w:rPr>
            <w:rFonts w:eastAsiaTheme="minorEastAsia" w:cstheme="minorBidi"/>
            <w:b w:val="0"/>
            <w:bCs w:val="0"/>
            <w:caps w:val="0"/>
            <w:noProof/>
            <w:sz w:val="22"/>
            <w:szCs w:val="22"/>
            <w:lang w:eastAsia="hr-HR"/>
          </w:rPr>
          <w:tab/>
        </w:r>
        <w:r w:rsidRPr="00AE27E6">
          <w:rPr>
            <w:rStyle w:val="Hiperveza"/>
            <w:noProof/>
          </w:rPr>
          <w:t>PODACI O JAMI SOVJAK</w:t>
        </w:r>
        <w:r>
          <w:rPr>
            <w:noProof/>
            <w:webHidden/>
          </w:rPr>
          <w:tab/>
        </w:r>
        <w:r>
          <w:rPr>
            <w:noProof/>
            <w:webHidden/>
          </w:rPr>
          <w:fldChar w:fldCharType="begin"/>
        </w:r>
        <w:r>
          <w:rPr>
            <w:noProof/>
            <w:webHidden/>
          </w:rPr>
          <w:instrText xml:space="preserve"> PAGEREF _Toc55562237 \h </w:instrText>
        </w:r>
        <w:r>
          <w:rPr>
            <w:noProof/>
            <w:webHidden/>
          </w:rPr>
        </w:r>
        <w:r>
          <w:rPr>
            <w:noProof/>
            <w:webHidden/>
          </w:rPr>
          <w:fldChar w:fldCharType="separate"/>
        </w:r>
        <w:r>
          <w:rPr>
            <w:noProof/>
            <w:webHidden/>
          </w:rPr>
          <w:t>18</w:t>
        </w:r>
        <w:r>
          <w:rPr>
            <w:noProof/>
            <w:webHidden/>
          </w:rPr>
          <w:fldChar w:fldCharType="end"/>
        </w:r>
      </w:hyperlink>
    </w:p>
    <w:p w14:paraId="3271596B" w14:textId="07EA3F2C" w:rsidR="009109FD" w:rsidRDefault="009109FD">
      <w:pPr>
        <w:pStyle w:val="Sadraj2"/>
        <w:rPr>
          <w:rFonts w:eastAsiaTheme="minorEastAsia" w:cstheme="minorBidi"/>
          <w:smallCaps w:val="0"/>
          <w:noProof/>
          <w:sz w:val="22"/>
          <w:szCs w:val="22"/>
          <w:lang w:eastAsia="hr-HR"/>
        </w:rPr>
      </w:pPr>
      <w:hyperlink w:anchor="_Toc55562238" w:history="1">
        <w:r w:rsidRPr="00AE27E6">
          <w:rPr>
            <w:rStyle w:val="Hiperveza"/>
            <w:noProof/>
          </w:rPr>
          <w:t>2.1.</w:t>
        </w:r>
        <w:r>
          <w:rPr>
            <w:rFonts w:eastAsiaTheme="minorEastAsia" w:cstheme="minorBidi"/>
            <w:smallCaps w:val="0"/>
            <w:noProof/>
            <w:sz w:val="22"/>
            <w:szCs w:val="22"/>
            <w:lang w:eastAsia="hr-HR"/>
          </w:rPr>
          <w:tab/>
        </w:r>
        <w:r w:rsidRPr="00AE27E6">
          <w:rPr>
            <w:rStyle w:val="Hiperveza"/>
            <w:noProof/>
          </w:rPr>
          <w:t>Uvod</w:t>
        </w:r>
        <w:r>
          <w:rPr>
            <w:noProof/>
            <w:webHidden/>
          </w:rPr>
          <w:tab/>
        </w:r>
        <w:r>
          <w:rPr>
            <w:noProof/>
            <w:webHidden/>
          </w:rPr>
          <w:fldChar w:fldCharType="begin"/>
        </w:r>
        <w:r>
          <w:rPr>
            <w:noProof/>
            <w:webHidden/>
          </w:rPr>
          <w:instrText xml:space="preserve"> PAGEREF _Toc55562238 \h </w:instrText>
        </w:r>
        <w:r>
          <w:rPr>
            <w:noProof/>
            <w:webHidden/>
          </w:rPr>
        </w:r>
        <w:r>
          <w:rPr>
            <w:noProof/>
            <w:webHidden/>
          </w:rPr>
          <w:fldChar w:fldCharType="separate"/>
        </w:r>
        <w:r>
          <w:rPr>
            <w:noProof/>
            <w:webHidden/>
          </w:rPr>
          <w:t>18</w:t>
        </w:r>
        <w:r>
          <w:rPr>
            <w:noProof/>
            <w:webHidden/>
          </w:rPr>
          <w:fldChar w:fldCharType="end"/>
        </w:r>
      </w:hyperlink>
    </w:p>
    <w:p w14:paraId="418031F1" w14:textId="2C0F6ADB" w:rsidR="009109FD" w:rsidRDefault="009109FD">
      <w:pPr>
        <w:pStyle w:val="Sadraj2"/>
        <w:rPr>
          <w:rFonts w:eastAsiaTheme="minorEastAsia" w:cstheme="minorBidi"/>
          <w:smallCaps w:val="0"/>
          <w:noProof/>
          <w:sz w:val="22"/>
          <w:szCs w:val="22"/>
          <w:lang w:eastAsia="hr-HR"/>
        </w:rPr>
      </w:pPr>
      <w:hyperlink w:anchor="_Toc55562239" w:history="1">
        <w:r w:rsidRPr="00AE27E6">
          <w:rPr>
            <w:rStyle w:val="Hiperveza"/>
            <w:noProof/>
          </w:rPr>
          <w:t>2.2.</w:t>
        </w:r>
        <w:r>
          <w:rPr>
            <w:rFonts w:eastAsiaTheme="minorEastAsia" w:cstheme="minorBidi"/>
            <w:smallCaps w:val="0"/>
            <w:noProof/>
            <w:sz w:val="22"/>
            <w:szCs w:val="22"/>
            <w:lang w:eastAsia="hr-HR"/>
          </w:rPr>
          <w:tab/>
        </w:r>
        <w:r w:rsidRPr="00AE27E6">
          <w:rPr>
            <w:rStyle w:val="Hiperveza"/>
            <w:noProof/>
          </w:rPr>
          <w:t>Položaj</w:t>
        </w:r>
        <w:r>
          <w:rPr>
            <w:noProof/>
            <w:webHidden/>
          </w:rPr>
          <w:tab/>
        </w:r>
        <w:r>
          <w:rPr>
            <w:noProof/>
            <w:webHidden/>
          </w:rPr>
          <w:fldChar w:fldCharType="begin"/>
        </w:r>
        <w:r>
          <w:rPr>
            <w:noProof/>
            <w:webHidden/>
          </w:rPr>
          <w:instrText xml:space="preserve"> PAGEREF _Toc55562239 \h </w:instrText>
        </w:r>
        <w:r>
          <w:rPr>
            <w:noProof/>
            <w:webHidden/>
          </w:rPr>
        </w:r>
        <w:r>
          <w:rPr>
            <w:noProof/>
            <w:webHidden/>
          </w:rPr>
          <w:fldChar w:fldCharType="separate"/>
        </w:r>
        <w:r>
          <w:rPr>
            <w:noProof/>
            <w:webHidden/>
          </w:rPr>
          <w:t>18</w:t>
        </w:r>
        <w:r>
          <w:rPr>
            <w:noProof/>
            <w:webHidden/>
          </w:rPr>
          <w:fldChar w:fldCharType="end"/>
        </w:r>
      </w:hyperlink>
    </w:p>
    <w:p w14:paraId="6E08BCBF" w14:textId="2FA0B4C4" w:rsidR="009109FD" w:rsidRDefault="009109FD">
      <w:pPr>
        <w:pStyle w:val="Sadraj2"/>
        <w:rPr>
          <w:rFonts w:eastAsiaTheme="minorEastAsia" w:cstheme="minorBidi"/>
          <w:smallCaps w:val="0"/>
          <w:noProof/>
          <w:sz w:val="22"/>
          <w:szCs w:val="22"/>
          <w:lang w:eastAsia="hr-HR"/>
        </w:rPr>
      </w:pPr>
      <w:hyperlink w:anchor="_Toc55562240" w:history="1">
        <w:r w:rsidRPr="00AE27E6">
          <w:rPr>
            <w:rStyle w:val="Hiperveza"/>
            <w:noProof/>
          </w:rPr>
          <w:t>2.3.</w:t>
        </w:r>
        <w:r>
          <w:rPr>
            <w:rFonts w:eastAsiaTheme="minorEastAsia" w:cstheme="minorBidi"/>
            <w:smallCaps w:val="0"/>
            <w:noProof/>
            <w:sz w:val="22"/>
            <w:szCs w:val="22"/>
            <w:lang w:eastAsia="hr-HR"/>
          </w:rPr>
          <w:tab/>
        </w:r>
        <w:r w:rsidRPr="00AE27E6">
          <w:rPr>
            <w:rStyle w:val="Hiperveza"/>
            <w:noProof/>
          </w:rPr>
          <w:t>Obilježja lokacije</w:t>
        </w:r>
        <w:r>
          <w:rPr>
            <w:noProof/>
            <w:webHidden/>
          </w:rPr>
          <w:tab/>
        </w:r>
        <w:r>
          <w:rPr>
            <w:noProof/>
            <w:webHidden/>
          </w:rPr>
          <w:fldChar w:fldCharType="begin"/>
        </w:r>
        <w:r>
          <w:rPr>
            <w:noProof/>
            <w:webHidden/>
          </w:rPr>
          <w:instrText xml:space="preserve"> PAGEREF _Toc55562240 \h </w:instrText>
        </w:r>
        <w:r>
          <w:rPr>
            <w:noProof/>
            <w:webHidden/>
          </w:rPr>
        </w:r>
        <w:r>
          <w:rPr>
            <w:noProof/>
            <w:webHidden/>
          </w:rPr>
          <w:fldChar w:fldCharType="separate"/>
        </w:r>
        <w:r>
          <w:rPr>
            <w:noProof/>
            <w:webHidden/>
          </w:rPr>
          <w:t>18</w:t>
        </w:r>
        <w:r>
          <w:rPr>
            <w:noProof/>
            <w:webHidden/>
          </w:rPr>
          <w:fldChar w:fldCharType="end"/>
        </w:r>
      </w:hyperlink>
    </w:p>
    <w:p w14:paraId="603DCF31" w14:textId="440EB802"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41" w:history="1">
        <w:r w:rsidRPr="00AE27E6">
          <w:rPr>
            <w:rStyle w:val="Hiperveza"/>
            <w:noProof/>
          </w:rPr>
          <w:t>2.3.1.</w:t>
        </w:r>
        <w:r>
          <w:rPr>
            <w:rFonts w:eastAsiaTheme="minorEastAsia" w:cstheme="minorBidi"/>
            <w:i w:val="0"/>
            <w:iCs w:val="0"/>
            <w:noProof/>
            <w:sz w:val="22"/>
            <w:szCs w:val="22"/>
            <w:lang w:eastAsia="hr-HR"/>
          </w:rPr>
          <w:tab/>
        </w:r>
        <w:r w:rsidRPr="00AE27E6">
          <w:rPr>
            <w:rStyle w:val="Hiperveza"/>
            <w:noProof/>
          </w:rPr>
          <w:t>Geološke i hidrogeološke značajke</w:t>
        </w:r>
        <w:r>
          <w:rPr>
            <w:noProof/>
            <w:webHidden/>
          </w:rPr>
          <w:tab/>
        </w:r>
        <w:r>
          <w:rPr>
            <w:noProof/>
            <w:webHidden/>
          </w:rPr>
          <w:fldChar w:fldCharType="begin"/>
        </w:r>
        <w:r>
          <w:rPr>
            <w:noProof/>
            <w:webHidden/>
          </w:rPr>
          <w:instrText xml:space="preserve"> PAGEREF _Toc55562241 \h </w:instrText>
        </w:r>
        <w:r>
          <w:rPr>
            <w:noProof/>
            <w:webHidden/>
          </w:rPr>
        </w:r>
        <w:r>
          <w:rPr>
            <w:noProof/>
            <w:webHidden/>
          </w:rPr>
          <w:fldChar w:fldCharType="separate"/>
        </w:r>
        <w:r>
          <w:rPr>
            <w:noProof/>
            <w:webHidden/>
          </w:rPr>
          <w:t>18</w:t>
        </w:r>
        <w:r>
          <w:rPr>
            <w:noProof/>
            <w:webHidden/>
          </w:rPr>
          <w:fldChar w:fldCharType="end"/>
        </w:r>
      </w:hyperlink>
    </w:p>
    <w:p w14:paraId="3E42628B" w14:textId="608DF7B6"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42" w:history="1">
        <w:r w:rsidRPr="00AE27E6">
          <w:rPr>
            <w:rStyle w:val="Hiperveza"/>
            <w:noProof/>
          </w:rPr>
          <w:t>2.3.2.</w:t>
        </w:r>
        <w:r>
          <w:rPr>
            <w:rFonts w:eastAsiaTheme="minorEastAsia" w:cstheme="minorBidi"/>
            <w:i w:val="0"/>
            <w:iCs w:val="0"/>
            <w:noProof/>
            <w:sz w:val="22"/>
            <w:szCs w:val="22"/>
            <w:lang w:eastAsia="hr-HR"/>
          </w:rPr>
          <w:tab/>
        </w:r>
        <w:r w:rsidRPr="00AE27E6">
          <w:rPr>
            <w:rStyle w:val="Hiperveza"/>
            <w:noProof/>
          </w:rPr>
          <w:t>Seizmičke značajke</w:t>
        </w:r>
        <w:r>
          <w:rPr>
            <w:noProof/>
            <w:webHidden/>
          </w:rPr>
          <w:tab/>
        </w:r>
        <w:r>
          <w:rPr>
            <w:noProof/>
            <w:webHidden/>
          </w:rPr>
          <w:fldChar w:fldCharType="begin"/>
        </w:r>
        <w:r>
          <w:rPr>
            <w:noProof/>
            <w:webHidden/>
          </w:rPr>
          <w:instrText xml:space="preserve"> PAGEREF _Toc55562242 \h </w:instrText>
        </w:r>
        <w:r>
          <w:rPr>
            <w:noProof/>
            <w:webHidden/>
          </w:rPr>
        </w:r>
        <w:r>
          <w:rPr>
            <w:noProof/>
            <w:webHidden/>
          </w:rPr>
          <w:fldChar w:fldCharType="separate"/>
        </w:r>
        <w:r>
          <w:rPr>
            <w:noProof/>
            <w:webHidden/>
          </w:rPr>
          <w:t>24</w:t>
        </w:r>
        <w:r>
          <w:rPr>
            <w:noProof/>
            <w:webHidden/>
          </w:rPr>
          <w:fldChar w:fldCharType="end"/>
        </w:r>
      </w:hyperlink>
    </w:p>
    <w:p w14:paraId="13CB3CE0" w14:textId="4B21D511"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43" w:history="1">
        <w:r w:rsidRPr="00AE27E6">
          <w:rPr>
            <w:rStyle w:val="Hiperveza"/>
            <w:noProof/>
          </w:rPr>
          <w:t>2.3.3.</w:t>
        </w:r>
        <w:r>
          <w:rPr>
            <w:rFonts w:eastAsiaTheme="minorEastAsia" w:cstheme="minorBidi"/>
            <w:i w:val="0"/>
            <w:iCs w:val="0"/>
            <w:noProof/>
            <w:sz w:val="22"/>
            <w:szCs w:val="22"/>
            <w:lang w:eastAsia="hr-HR"/>
          </w:rPr>
          <w:tab/>
        </w:r>
        <w:r w:rsidRPr="00AE27E6">
          <w:rPr>
            <w:rStyle w:val="Hiperveza"/>
            <w:noProof/>
          </w:rPr>
          <w:t>Značajke tla</w:t>
        </w:r>
        <w:r>
          <w:rPr>
            <w:noProof/>
            <w:webHidden/>
          </w:rPr>
          <w:tab/>
        </w:r>
        <w:r>
          <w:rPr>
            <w:noProof/>
            <w:webHidden/>
          </w:rPr>
          <w:fldChar w:fldCharType="begin"/>
        </w:r>
        <w:r>
          <w:rPr>
            <w:noProof/>
            <w:webHidden/>
          </w:rPr>
          <w:instrText xml:space="preserve"> PAGEREF _Toc55562243 \h </w:instrText>
        </w:r>
        <w:r>
          <w:rPr>
            <w:noProof/>
            <w:webHidden/>
          </w:rPr>
        </w:r>
        <w:r>
          <w:rPr>
            <w:noProof/>
            <w:webHidden/>
          </w:rPr>
          <w:fldChar w:fldCharType="separate"/>
        </w:r>
        <w:r>
          <w:rPr>
            <w:noProof/>
            <w:webHidden/>
          </w:rPr>
          <w:t>25</w:t>
        </w:r>
        <w:r>
          <w:rPr>
            <w:noProof/>
            <w:webHidden/>
          </w:rPr>
          <w:fldChar w:fldCharType="end"/>
        </w:r>
      </w:hyperlink>
    </w:p>
    <w:p w14:paraId="76EB10B3" w14:textId="1CB5EF82"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44" w:history="1">
        <w:r w:rsidRPr="00AE27E6">
          <w:rPr>
            <w:rStyle w:val="Hiperveza"/>
            <w:noProof/>
          </w:rPr>
          <w:t>2.3.4.</w:t>
        </w:r>
        <w:r>
          <w:rPr>
            <w:rFonts w:eastAsiaTheme="minorEastAsia" w:cstheme="minorBidi"/>
            <w:i w:val="0"/>
            <w:iCs w:val="0"/>
            <w:noProof/>
            <w:sz w:val="22"/>
            <w:szCs w:val="22"/>
            <w:lang w:eastAsia="hr-HR"/>
          </w:rPr>
          <w:tab/>
        </w:r>
        <w:r w:rsidRPr="00AE27E6">
          <w:rPr>
            <w:rStyle w:val="Hiperveza"/>
            <w:noProof/>
          </w:rPr>
          <w:t>Krajobrazna obilježja područja</w:t>
        </w:r>
        <w:r>
          <w:rPr>
            <w:noProof/>
            <w:webHidden/>
          </w:rPr>
          <w:tab/>
        </w:r>
        <w:r>
          <w:rPr>
            <w:noProof/>
            <w:webHidden/>
          </w:rPr>
          <w:fldChar w:fldCharType="begin"/>
        </w:r>
        <w:r>
          <w:rPr>
            <w:noProof/>
            <w:webHidden/>
          </w:rPr>
          <w:instrText xml:space="preserve"> PAGEREF _Toc55562244 \h </w:instrText>
        </w:r>
        <w:r>
          <w:rPr>
            <w:noProof/>
            <w:webHidden/>
          </w:rPr>
        </w:r>
        <w:r>
          <w:rPr>
            <w:noProof/>
            <w:webHidden/>
          </w:rPr>
          <w:fldChar w:fldCharType="separate"/>
        </w:r>
        <w:r>
          <w:rPr>
            <w:noProof/>
            <w:webHidden/>
          </w:rPr>
          <w:t>26</w:t>
        </w:r>
        <w:r>
          <w:rPr>
            <w:noProof/>
            <w:webHidden/>
          </w:rPr>
          <w:fldChar w:fldCharType="end"/>
        </w:r>
      </w:hyperlink>
    </w:p>
    <w:p w14:paraId="32EC8D20" w14:textId="324ADBF6" w:rsidR="009109FD" w:rsidRDefault="009109FD">
      <w:pPr>
        <w:pStyle w:val="Sadraj4"/>
        <w:tabs>
          <w:tab w:val="right" w:leader="dot" w:pos="9062"/>
        </w:tabs>
        <w:rPr>
          <w:rFonts w:eastAsiaTheme="minorEastAsia" w:cstheme="minorBidi"/>
          <w:noProof/>
          <w:sz w:val="22"/>
          <w:szCs w:val="22"/>
          <w:lang w:eastAsia="hr-HR"/>
        </w:rPr>
      </w:pPr>
      <w:hyperlink w:anchor="_Toc55562245" w:history="1">
        <w:r w:rsidRPr="00AE27E6">
          <w:rPr>
            <w:rStyle w:val="Hiperveza"/>
            <w:noProof/>
          </w:rPr>
          <w:t>2.3.4.1. Šire područje zahvata</w:t>
        </w:r>
        <w:r>
          <w:rPr>
            <w:noProof/>
            <w:webHidden/>
          </w:rPr>
          <w:tab/>
        </w:r>
        <w:r>
          <w:rPr>
            <w:noProof/>
            <w:webHidden/>
          </w:rPr>
          <w:fldChar w:fldCharType="begin"/>
        </w:r>
        <w:r>
          <w:rPr>
            <w:noProof/>
            <w:webHidden/>
          </w:rPr>
          <w:instrText xml:space="preserve"> PAGEREF _Toc55562245 \h </w:instrText>
        </w:r>
        <w:r>
          <w:rPr>
            <w:noProof/>
            <w:webHidden/>
          </w:rPr>
        </w:r>
        <w:r>
          <w:rPr>
            <w:noProof/>
            <w:webHidden/>
          </w:rPr>
          <w:fldChar w:fldCharType="separate"/>
        </w:r>
        <w:r>
          <w:rPr>
            <w:noProof/>
            <w:webHidden/>
          </w:rPr>
          <w:t>26</w:t>
        </w:r>
        <w:r>
          <w:rPr>
            <w:noProof/>
            <w:webHidden/>
          </w:rPr>
          <w:fldChar w:fldCharType="end"/>
        </w:r>
      </w:hyperlink>
    </w:p>
    <w:p w14:paraId="37EEE642" w14:textId="4E7D2F48" w:rsidR="009109FD" w:rsidRDefault="009109FD">
      <w:pPr>
        <w:pStyle w:val="Sadraj4"/>
        <w:tabs>
          <w:tab w:val="right" w:leader="dot" w:pos="9062"/>
        </w:tabs>
        <w:rPr>
          <w:rFonts w:eastAsiaTheme="minorEastAsia" w:cstheme="minorBidi"/>
          <w:noProof/>
          <w:sz w:val="22"/>
          <w:szCs w:val="22"/>
          <w:lang w:eastAsia="hr-HR"/>
        </w:rPr>
      </w:pPr>
      <w:hyperlink w:anchor="_Toc55562246" w:history="1">
        <w:r w:rsidRPr="00AE27E6">
          <w:rPr>
            <w:rStyle w:val="Hiperveza"/>
            <w:noProof/>
          </w:rPr>
          <w:t>2.3.4.2. Uže područje zahvata</w:t>
        </w:r>
        <w:r>
          <w:rPr>
            <w:noProof/>
            <w:webHidden/>
          </w:rPr>
          <w:tab/>
        </w:r>
        <w:r>
          <w:rPr>
            <w:noProof/>
            <w:webHidden/>
          </w:rPr>
          <w:fldChar w:fldCharType="begin"/>
        </w:r>
        <w:r>
          <w:rPr>
            <w:noProof/>
            <w:webHidden/>
          </w:rPr>
          <w:instrText xml:space="preserve"> PAGEREF _Toc55562246 \h </w:instrText>
        </w:r>
        <w:r>
          <w:rPr>
            <w:noProof/>
            <w:webHidden/>
          </w:rPr>
        </w:r>
        <w:r>
          <w:rPr>
            <w:noProof/>
            <w:webHidden/>
          </w:rPr>
          <w:fldChar w:fldCharType="separate"/>
        </w:r>
        <w:r>
          <w:rPr>
            <w:noProof/>
            <w:webHidden/>
          </w:rPr>
          <w:t>28</w:t>
        </w:r>
        <w:r>
          <w:rPr>
            <w:noProof/>
            <w:webHidden/>
          </w:rPr>
          <w:fldChar w:fldCharType="end"/>
        </w:r>
      </w:hyperlink>
    </w:p>
    <w:p w14:paraId="63043F73" w14:textId="14511D07" w:rsidR="009109FD" w:rsidRDefault="009109FD">
      <w:pPr>
        <w:pStyle w:val="Sadraj2"/>
        <w:rPr>
          <w:rFonts w:eastAsiaTheme="minorEastAsia" w:cstheme="minorBidi"/>
          <w:smallCaps w:val="0"/>
          <w:noProof/>
          <w:sz w:val="22"/>
          <w:szCs w:val="22"/>
          <w:lang w:eastAsia="hr-HR"/>
        </w:rPr>
      </w:pPr>
      <w:hyperlink w:anchor="_Toc55562247" w:history="1">
        <w:r w:rsidRPr="00AE27E6">
          <w:rPr>
            <w:rStyle w:val="Hiperveza"/>
            <w:noProof/>
          </w:rPr>
          <w:t>2.4.</w:t>
        </w:r>
        <w:r>
          <w:rPr>
            <w:rFonts w:eastAsiaTheme="minorEastAsia" w:cstheme="minorBidi"/>
            <w:smallCaps w:val="0"/>
            <w:noProof/>
            <w:sz w:val="22"/>
            <w:szCs w:val="22"/>
            <w:lang w:eastAsia="hr-HR"/>
          </w:rPr>
          <w:tab/>
        </w:r>
        <w:r w:rsidRPr="00AE27E6">
          <w:rPr>
            <w:rStyle w:val="Hiperveza"/>
            <w:noProof/>
          </w:rPr>
          <w:t>Pregled postojeće infrastrukture</w:t>
        </w:r>
        <w:r>
          <w:rPr>
            <w:noProof/>
            <w:webHidden/>
          </w:rPr>
          <w:tab/>
        </w:r>
        <w:r>
          <w:rPr>
            <w:noProof/>
            <w:webHidden/>
          </w:rPr>
          <w:fldChar w:fldCharType="begin"/>
        </w:r>
        <w:r>
          <w:rPr>
            <w:noProof/>
            <w:webHidden/>
          </w:rPr>
          <w:instrText xml:space="preserve"> PAGEREF _Toc55562247 \h </w:instrText>
        </w:r>
        <w:r>
          <w:rPr>
            <w:noProof/>
            <w:webHidden/>
          </w:rPr>
        </w:r>
        <w:r>
          <w:rPr>
            <w:noProof/>
            <w:webHidden/>
          </w:rPr>
          <w:fldChar w:fldCharType="separate"/>
        </w:r>
        <w:r>
          <w:rPr>
            <w:noProof/>
            <w:webHidden/>
          </w:rPr>
          <w:t>31</w:t>
        </w:r>
        <w:r>
          <w:rPr>
            <w:noProof/>
            <w:webHidden/>
          </w:rPr>
          <w:fldChar w:fldCharType="end"/>
        </w:r>
      </w:hyperlink>
    </w:p>
    <w:p w14:paraId="350317F0" w14:textId="5B3BA317" w:rsidR="009109FD" w:rsidRDefault="009109FD">
      <w:pPr>
        <w:pStyle w:val="Sadraj2"/>
        <w:rPr>
          <w:rFonts w:eastAsiaTheme="minorEastAsia" w:cstheme="minorBidi"/>
          <w:smallCaps w:val="0"/>
          <w:noProof/>
          <w:sz w:val="22"/>
          <w:szCs w:val="22"/>
          <w:lang w:eastAsia="hr-HR"/>
        </w:rPr>
      </w:pPr>
      <w:hyperlink w:anchor="_Toc55562248" w:history="1">
        <w:r w:rsidRPr="00AE27E6">
          <w:rPr>
            <w:rStyle w:val="Hiperveza"/>
            <w:noProof/>
          </w:rPr>
          <w:t>2.5.</w:t>
        </w:r>
        <w:r>
          <w:rPr>
            <w:rFonts w:eastAsiaTheme="minorEastAsia" w:cstheme="minorBidi"/>
            <w:smallCaps w:val="0"/>
            <w:noProof/>
            <w:sz w:val="22"/>
            <w:szCs w:val="22"/>
            <w:lang w:eastAsia="hr-HR"/>
          </w:rPr>
          <w:tab/>
        </w:r>
        <w:r w:rsidRPr="00AE27E6">
          <w:rPr>
            <w:rStyle w:val="Hiperveza"/>
            <w:noProof/>
          </w:rPr>
          <w:t>Granica obuhvata</w:t>
        </w:r>
        <w:r>
          <w:rPr>
            <w:noProof/>
            <w:webHidden/>
          </w:rPr>
          <w:tab/>
        </w:r>
        <w:r>
          <w:rPr>
            <w:noProof/>
            <w:webHidden/>
          </w:rPr>
          <w:fldChar w:fldCharType="begin"/>
        </w:r>
        <w:r>
          <w:rPr>
            <w:noProof/>
            <w:webHidden/>
          </w:rPr>
          <w:instrText xml:space="preserve"> PAGEREF _Toc55562248 \h </w:instrText>
        </w:r>
        <w:r>
          <w:rPr>
            <w:noProof/>
            <w:webHidden/>
          </w:rPr>
        </w:r>
        <w:r>
          <w:rPr>
            <w:noProof/>
            <w:webHidden/>
          </w:rPr>
          <w:fldChar w:fldCharType="separate"/>
        </w:r>
        <w:r>
          <w:rPr>
            <w:noProof/>
            <w:webHidden/>
          </w:rPr>
          <w:t>31</w:t>
        </w:r>
        <w:r>
          <w:rPr>
            <w:noProof/>
            <w:webHidden/>
          </w:rPr>
          <w:fldChar w:fldCharType="end"/>
        </w:r>
      </w:hyperlink>
    </w:p>
    <w:p w14:paraId="52BA2103" w14:textId="5E400FDB" w:rsidR="009109FD" w:rsidRDefault="009109FD">
      <w:pPr>
        <w:pStyle w:val="Sadraj2"/>
        <w:rPr>
          <w:rFonts w:eastAsiaTheme="minorEastAsia" w:cstheme="minorBidi"/>
          <w:smallCaps w:val="0"/>
          <w:noProof/>
          <w:sz w:val="22"/>
          <w:szCs w:val="22"/>
          <w:lang w:eastAsia="hr-HR"/>
        </w:rPr>
      </w:pPr>
      <w:hyperlink w:anchor="_Toc55562249" w:history="1">
        <w:r w:rsidRPr="00AE27E6">
          <w:rPr>
            <w:rStyle w:val="Hiperveza"/>
            <w:noProof/>
          </w:rPr>
          <w:t>2.6.</w:t>
        </w:r>
        <w:r>
          <w:rPr>
            <w:rFonts w:eastAsiaTheme="minorEastAsia" w:cstheme="minorBidi"/>
            <w:smallCaps w:val="0"/>
            <w:noProof/>
            <w:sz w:val="22"/>
            <w:szCs w:val="22"/>
            <w:lang w:eastAsia="hr-HR"/>
          </w:rPr>
          <w:tab/>
        </w:r>
        <w:r w:rsidRPr="00AE27E6">
          <w:rPr>
            <w:rStyle w:val="Hiperveza"/>
            <w:noProof/>
          </w:rPr>
          <w:t>Dokumentacija koju daje Naručitelj</w:t>
        </w:r>
        <w:r>
          <w:rPr>
            <w:noProof/>
            <w:webHidden/>
          </w:rPr>
          <w:tab/>
        </w:r>
        <w:r>
          <w:rPr>
            <w:noProof/>
            <w:webHidden/>
          </w:rPr>
          <w:fldChar w:fldCharType="begin"/>
        </w:r>
        <w:r>
          <w:rPr>
            <w:noProof/>
            <w:webHidden/>
          </w:rPr>
          <w:instrText xml:space="preserve"> PAGEREF _Toc55562249 \h </w:instrText>
        </w:r>
        <w:r>
          <w:rPr>
            <w:noProof/>
            <w:webHidden/>
          </w:rPr>
        </w:r>
        <w:r>
          <w:rPr>
            <w:noProof/>
            <w:webHidden/>
          </w:rPr>
          <w:fldChar w:fldCharType="separate"/>
        </w:r>
        <w:r>
          <w:rPr>
            <w:noProof/>
            <w:webHidden/>
          </w:rPr>
          <w:t>32</w:t>
        </w:r>
        <w:r>
          <w:rPr>
            <w:noProof/>
            <w:webHidden/>
          </w:rPr>
          <w:fldChar w:fldCharType="end"/>
        </w:r>
      </w:hyperlink>
    </w:p>
    <w:p w14:paraId="49914D3A" w14:textId="7A2E1344"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50" w:history="1">
        <w:r w:rsidRPr="00AE27E6">
          <w:rPr>
            <w:rStyle w:val="Hiperveza"/>
            <w:noProof/>
          </w:rPr>
          <w:t>2.6.1.</w:t>
        </w:r>
        <w:r>
          <w:rPr>
            <w:rFonts w:eastAsiaTheme="minorEastAsia" w:cstheme="minorBidi"/>
            <w:i w:val="0"/>
            <w:iCs w:val="0"/>
            <w:noProof/>
            <w:sz w:val="22"/>
            <w:szCs w:val="22"/>
            <w:lang w:eastAsia="hr-HR"/>
          </w:rPr>
          <w:tab/>
        </w:r>
        <w:r w:rsidRPr="00AE27E6">
          <w:rPr>
            <w:rStyle w:val="Hiperveza"/>
            <w:noProof/>
          </w:rPr>
          <w:t>Dokumentacija i dozvole</w:t>
        </w:r>
        <w:r>
          <w:rPr>
            <w:noProof/>
            <w:webHidden/>
          </w:rPr>
          <w:tab/>
        </w:r>
        <w:r>
          <w:rPr>
            <w:noProof/>
            <w:webHidden/>
          </w:rPr>
          <w:fldChar w:fldCharType="begin"/>
        </w:r>
        <w:r>
          <w:rPr>
            <w:noProof/>
            <w:webHidden/>
          </w:rPr>
          <w:instrText xml:space="preserve"> PAGEREF _Toc55562250 \h </w:instrText>
        </w:r>
        <w:r>
          <w:rPr>
            <w:noProof/>
            <w:webHidden/>
          </w:rPr>
        </w:r>
        <w:r>
          <w:rPr>
            <w:noProof/>
            <w:webHidden/>
          </w:rPr>
          <w:fldChar w:fldCharType="separate"/>
        </w:r>
        <w:r>
          <w:rPr>
            <w:noProof/>
            <w:webHidden/>
          </w:rPr>
          <w:t>32</w:t>
        </w:r>
        <w:r>
          <w:rPr>
            <w:noProof/>
            <w:webHidden/>
          </w:rPr>
          <w:fldChar w:fldCharType="end"/>
        </w:r>
      </w:hyperlink>
    </w:p>
    <w:p w14:paraId="664C7B71" w14:textId="2A36B4A3" w:rsidR="009109FD" w:rsidRDefault="009109FD">
      <w:pPr>
        <w:pStyle w:val="Sadraj4"/>
        <w:tabs>
          <w:tab w:val="right" w:leader="dot" w:pos="9062"/>
        </w:tabs>
        <w:rPr>
          <w:rFonts w:eastAsiaTheme="minorEastAsia" w:cstheme="minorBidi"/>
          <w:noProof/>
          <w:sz w:val="22"/>
          <w:szCs w:val="22"/>
          <w:lang w:eastAsia="hr-HR"/>
        </w:rPr>
      </w:pPr>
      <w:hyperlink w:anchor="_Toc55562251" w:history="1">
        <w:r w:rsidRPr="00AE27E6">
          <w:rPr>
            <w:rStyle w:val="Hiperveza"/>
            <w:noProof/>
          </w:rPr>
          <w:t>2.6.1.1. Podaci o vrstama, količinama i svojstvima odloženog otpada</w:t>
        </w:r>
        <w:r>
          <w:rPr>
            <w:noProof/>
            <w:webHidden/>
          </w:rPr>
          <w:tab/>
        </w:r>
        <w:r>
          <w:rPr>
            <w:noProof/>
            <w:webHidden/>
          </w:rPr>
          <w:fldChar w:fldCharType="begin"/>
        </w:r>
        <w:r>
          <w:rPr>
            <w:noProof/>
            <w:webHidden/>
          </w:rPr>
          <w:instrText xml:space="preserve"> PAGEREF _Toc55562251 \h </w:instrText>
        </w:r>
        <w:r>
          <w:rPr>
            <w:noProof/>
            <w:webHidden/>
          </w:rPr>
        </w:r>
        <w:r>
          <w:rPr>
            <w:noProof/>
            <w:webHidden/>
          </w:rPr>
          <w:fldChar w:fldCharType="separate"/>
        </w:r>
        <w:r>
          <w:rPr>
            <w:noProof/>
            <w:webHidden/>
          </w:rPr>
          <w:t>33</w:t>
        </w:r>
        <w:r>
          <w:rPr>
            <w:noProof/>
            <w:webHidden/>
          </w:rPr>
          <w:fldChar w:fldCharType="end"/>
        </w:r>
      </w:hyperlink>
    </w:p>
    <w:p w14:paraId="1F2881EF" w14:textId="06E81C01"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52" w:history="1">
        <w:r w:rsidRPr="00AE27E6">
          <w:rPr>
            <w:rStyle w:val="Hiperveza"/>
            <w:noProof/>
          </w:rPr>
          <w:t>2.6.2.</w:t>
        </w:r>
        <w:r>
          <w:rPr>
            <w:rFonts w:eastAsiaTheme="minorEastAsia" w:cstheme="minorBidi"/>
            <w:i w:val="0"/>
            <w:iCs w:val="0"/>
            <w:noProof/>
            <w:sz w:val="22"/>
            <w:szCs w:val="22"/>
            <w:lang w:eastAsia="hr-HR"/>
          </w:rPr>
          <w:tab/>
        </w:r>
        <w:r w:rsidRPr="00AE27E6">
          <w:rPr>
            <w:rStyle w:val="Hiperveza"/>
            <w:noProof/>
          </w:rPr>
          <w:t>Studija utjecaja na okoliš za sanaciju jame Sovjak</w:t>
        </w:r>
        <w:r>
          <w:rPr>
            <w:noProof/>
            <w:webHidden/>
          </w:rPr>
          <w:tab/>
        </w:r>
        <w:r>
          <w:rPr>
            <w:noProof/>
            <w:webHidden/>
          </w:rPr>
          <w:fldChar w:fldCharType="begin"/>
        </w:r>
        <w:r>
          <w:rPr>
            <w:noProof/>
            <w:webHidden/>
          </w:rPr>
          <w:instrText xml:space="preserve"> PAGEREF _Toc55562252 \h </w:instrText>
        </w:r>
        <w:r>
          <w:rPr>
            <w:noProof/>
            <w:webHidden/>
          </w:rPr>
        </w:r>
        <w:r>
          <w:rPr>
            <w:noProof/>
            <w:webHidden/>
          </w:rPr>
          <w:fldChar w:fldCharType="separate"/>
        </w:r>
        <w:r>
          <w:rPr>
            <w:noProof/>
            <w:webHidden/>
          </w:rPr>
          <w:t>39</w:t>
        </w:r>
        <w:r>
          <w:rPr>
            <w:noProof/>
            <w:webHidden/>
          </w:rPr>
          <w:fldChar w:fldCharType="end"/>
        </w:r>
      </w:hyperlink>
    </w:p>
    <w:p w14:paraId="700D662B" w14:textId="7106F62E"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53" w:history="1">
        <w:r w:rsidRPr="00AE27E6">
          <w:rPr>
            <w:rStyle w:val="Hiperveza"/>
            <w:noProof/>
          </w:rPr>
          <w:t>2.6.3.</w:t>
        </w:r>
        <w:r>
          <w:rPr>
            <w:rFonts w:eastAsiaTheme="minorEastAsia" w:cstheme="minorBidi"/>
            <w:i w:val="0"/>
            <w:iCs w:val="0"/>
            <w:noProof/>
            <w:sz w:val="22"/>
            <w:szCs w:val="22"/>
            <w:lang w:eastAsia="hr-HR"/>
          </w:rPr>
          <w:tab/>
        </w:r>
        <w:r w:rsidRPr="00AE27E6">
          <w:rPr>
            <w:rStyle w:val="Hiperveza"/>
            <w:noProof/>
          </w:rPr>
          <w:t>Idejni projekt i glavni projekt Etape 0</w:t>
        </w:r>
        <w:r>
          <w:rPr>
            <w:noProof/>
            <w:webHidden/>
          </w:rPr>
          <w:tab/>
        </w:r>
        <w:r>
          <w:rPr>
            <w:noProof/>
            <w:webHidden/>
          </w:rPr>
          <w:fldChar w:fldCharType="begin"/>
        </w:r>
        <w:r>
          <w:rPr>
            <w:noProof/>
            <w:webHidden/>
          </w:rPr>
          <w:instrText xml:space="preserve"> PAGEREF _Toc55562253 \h </w:instrText>
        </w:r>
        <w:r>
          <w:rPr>
            <w:noProof/>
            <w:webHidden/>
          </w:rPr>
        </w:r>
        <w:r>
          <w:rPr>
            <w:noProof/>
            <w:webHidden/>
          </w:rPr>
          <w:fldChar w:fldCharType="separate"/>
        </w:r>
        <w:r>
          <w:rPr>
            <w:noProof/>
            <w:webHidden/>
          </w:rPr>
          <w:t>39</w:t>
        </w:r>
        <w:r>
          <w:rPr>
            <w:noProof/>
            <w:webHidden/>
          </w:rPr>
          <w:fldChar w:fldCharType="end"/>
        </w:r>
      </w:hyperlink>
    </w:p>
    <w:p w14:paraId="4D15703D" w14:textId="05DC7E5F"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54" w:history="1">
        <w:r w:rsidRPr="00AE27E6">
          <w:rPr>
            <w:rStyle w:val="Hiperveza"/>
            <w:noProof/>
          </w:rPr>
          <w:t>2.6.4.</w:t>
        </w:r>
        <w:r>
          <w:rPr>
            <w:rFonts w:eastAsiaTheme="minorEastAsia" w:cstheme="minorBidi"/>
            <w:i w:val="0"/>
            <w:iCs w:val="0"/>
            <w:noProof/>
            <w:sz w:val="22"/>
            <w:szCs w:val="22"/>
            <w:lang w:eastAsia="hr-HR"/>
          </w:rPr>
          <w:tab/>
        </w:r>
        <w:r w:rsidRPr="00AE27E6">
          <w:rPr>
            <w:rStyle w:val="Hiperveza"/>
            <w:noProof/>
          </w:rPr>
          <w:t>Geodetski projekt</w:t>
        </w:r>
        <w:r>
          <w:rPr>
            <w:noProof/>
            <w:webHidden/>
          </w:rPr>
          <w:tab/>
        </w:r>
        <w:r>
          <w:rPr>
            <w:noProof/>
            <w:webHidden/>
          </w:rPr>
          <w:fldChar w:fldCharType="begin"/>
        </w:r>
        <w:r>
          <w:rPr>
            <w:noProof/>
            <w:webHidden/>
          </w:rPr>
          <w:instrText xml:space="preserve"> PAGEREF _Toc55562254 \h </w:instrText>
        </w:r>
        <w:r>
          <w:rPr>
            <w:noProof/>
            <w:webHidden/>
          </w:rPr>
        </w:r>
        <w:r>
          <w:rPr>
            <w:noProof/>
            <w:webHidden/>
          </w:rPr>
          <w:fldChar w:fldCharType="separate"/>
        </w:r>
        <w:r>
          <w:rPr>
            <w:noProof/>
            <w:webHidden/>
          </w:rPr>
          <w:t>40</w:t>
        </w:r>
        <w:r>
          <w:rPr>
            <w:noProof/>
            <w:webHidden/>
          </w:rPr>
          <w:fldChar w:fldCharType="end"/>
        </w:r>
      </w:hyperlink>
    </w:p>
    <w:p w14:paraId="4A7FAE4C" w14:textId="00E24039" w:rsidR="009109FD" w:rsidRDefault="009109FD">
      <w:pPr>
        <w:pStyle w:val="Sadraj2"/>
        <w:rPr>
          <w:rFonts w:eastAsiaTheme="minorEastAsia" w:cstheme="minorBidi"/>
          <w:smallCaps w:val="0"/>
          <w:noProof/>
          <w:sz w:val="22"/>
          <w:szCs w:val="22"/>
          <w:lang w:eastAsia="hr-HR"/>
        </w:rPr>
      </w:pPr>
      <w:hyperlink w:anchor="_Toc55562255" w:history="1">
        <w:r w:rsidRPr="00AE27E6">
          <w:rPr>
            <w:rStyle w:val="Hiperveza"/>
            <w:noProof/>
          </w:rPr>
          <w:t>2.7.</w:t>
        </w:r>
        <w:r>
          <w:rPr>
            <w:rFonts w:eastAsiaTheme="minorEastAsia" w:cstheme="minorBidi"/>
            <w:smallCaps w:val="0"/>
            <w:noProof/>
            <w:sz w:val="22"/>
            <w:szCs w:val="22"/>
            <w:lang w:eastAsia="hr-HR"/>
          </w:rPr>
          <w:tab/>
        </w:r>
        <w:r w:rsidRPr="00AE27E6">
          <w:rPr>
            <w:rStyle w:val="Hiperveza"/>
            <w:noProof/>
          </w:rPr>
          <w:t>Status dozvola, rješenja i posebnih uvjeta</w:t>
        </w:r>
        <w:r>
          <w:rPr>
            <w:noProof/>
            <w:webHidden/>
          </w:rPr>
          <w:tab/>
        </w:r>
        <w:r>
          <w:rPr>
            <w:noProof/>
            <w:webHidden/>
          </w:rPr>
          <w:fldChar w:fldCharType="begin"/>
        </w:r>
        <w:r>
          <w:rPr>
            <w:noProof/>
            <w:webHidden/>
          </w:rPr>
          <w:instrText xml:space="preserve"> PAGEREF _Toc55562255 \h </w:instrText>
        </w:r>
        <w:r>
          <w:rPr>
            <w:noProof/>
            <w:webHidden/>
          </w:rPr>
        </w:r>
        <w:r>
          <w:rPr>
            <w:noProof/>
            <w:webHidden/>
          </w:rPr>
          <w:fldChar w:fldCharType="separate"/>
        </w:r>
        <w:r>
          <w:rPr>
            <w:noProof/>
            <w:webHidden/>
          </w:rPr>
          <w:t>40</w:t>
        </w:r>
        <w:r>
          <w:rPr>
            <w:noProof/>
            <w:webHidden/>
          </w:rPr>
          <w:fldChar w:fldCharType="end"/>
        </w:r>
      </w:hyperlink>
    </w:p>
    <w:p w14:paraId="1F4E8728" w14:textId="0F982912"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56" w:history="1">
        <w:r w:rsidRPr="00AE27E6">
          <w:rPr>
            <w:rStyle w:val="Hiperveza"/>
            <w:noProof/>
          </w:rPr>
          <w:t>2.7.1.</w:t>
        </w:r>
        <w:r>
          <w:rPr>
            <w:rFonts w:eastAsiaTheme="minorEastAsia" w:cstheme="minorBidi"/>
            <w:i w:val="0"/>
            <w:iCs w:val="0"/>
            <w:noProof/>
            <w:sz w:val="22"/>
            <w:szCs w:val="22"/>
            <w:lang w:eastAsia="hr-HR"/>
          </w:rPr>
          <w:tab/>
        </w:r>
        <w:r w:rsidRPr="00AE27E6">
          <w:rPr>
            <w:rStyle w:val="Hiperveza"/>
            <w:noProof/>
          </w:rPr>
          <w:t>Lokacijska dozvola</w:t>
        </w:r>
        <w:r>
          <w:rPr>
            <w:noProof/>
            <w:webHidden/>
          </w:rPr>
          <w:tab/>
        </w:r>
        <w:r>
          <w:rPr>
            <w:noProof/>
            <w:webHidden/>
          </w:rPr>
          <w:fldChar w:fldCharType="begin"/>
        </w:r>
        <w:r>
          <w:rPr>
            <w:noProof/>
            <w:webHidden/>
          </w:rPr>
          <w:instrText xml:space="preserve"> PAGEREF _Toc55562256 \h </w:instrText>
        </w:r>
        <w:r>
          <w:rPr>
            <w:noProof/>
            <w:webHidden/>
          </w:rPr>
        </w:r>
        <w:r>
          <w:rPr>
            <w:noProof/>
            <w:webHidden/>
          </w:rPr>
          <w:fldChar w:fldCharType="separate"/>
        </w:r>
        <w:r>
          <w:rPr>
            <w:noProof/>
            <w:webHidden/>
          </w:rPr>
          <w:t>40</w:t>
        </w:r>
        <w:r>
          <w:rPr>
            <w:noProof/>
            <w:webHidden/>
          </w:rPr>
          <w:fldChar w:fldCharType="end"/>
        </w:r>
      </w:hyperlink>
    </w:p>
    <w:p w14:paraId="22A3D270" w14:textId="3A71F49D"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57" w:history="1">
        <w:r w:rsidRPr="00AE27E6">
          <w:rPr>
            <w:rStyle w:val="Hiperveza"/>
            <w:noProof/>
          </w:rPr>
          <w:t>2.7.2.</w:t>
        </w:r>
        <w:r>
          <w:rPr>
            <w:rFonts w:eastAsiaTheme="minorEastAsia" w:cstheme="minorBidi"/>
            <w:i w:val="0"/>
            <w:iCs w:val="0"/>
            <w:noProof/>
            <w:sz w:val="22"/>
            <w:szCs w:val="22"/>
            <w:lang w:eastAsia="hr-HR"/>
          </w:rPr>
          <w:tab/>
        </w:r>
        <w:r w:rsidRPr="00AE27E6">
          <w:rPr>
            <w:rStyle w:val="Hiperveza"/>
            <w:noProof/>
          </w:rPr>
          <w:t>Građevinska dozvola za etapu 0</w:t>
        </w:r>
        <w:r>
          <w:rPr>
            <w:noProof/>
            <w:webHidden/>
          </w:rPr>
          <w:tab/>
        </w:r>
        <w:r>
          <w:rPr>
            <w:noProof/>
            <w:webHidden/>
          </w:rPr>
          <w:fldChar w:fldCharType="begin"/>
        </w:r>
        <w:r>
          <w:rPr>
            <w:noProof/>
            <w:webHidden/>
          </w:rPr>
          <w:instrText xml:space="preserve"> PAGEREF _Toc55562257 \h </w:instrText>
        </w:r>
        <w:r>
          <w:rPr>
            <w:noProof/>
            <w:webHidden/>
          </w:rPr>
        </w:r>
        <w:r>
          <w:rPr>
            <w:noProof/>
            <w:webHidden/>
          </w:rPr>
          <w:fldChar w:fldCharType="separate"/>
        </w:r>
        <w:r>
          <w:rPr>
            <w:noProof/>
            <w:webHidden/>
          </w:rPr>
          <w:t>40</w:t>
        </w:r>
        <w:r>
          <w:rPr>
            <w:noProof/>
            <w:webHidden/>
          </w:rPr>
          <w:fldChar w:fldCharType="end"/>
        </w:r>
      </w:hyperlink>
    </w:p>
    <w:p w14:paraId="01CCE26A" w14:textId="719BDB06"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58" w:history="1">
        <w:r w:rsidRPr="00AE27E6">
          <w:rPr>
            <w:rStyle w:val="Hiperveza"/>
            <w:noProof/>
          </w:rPr>
          <w:t>2.7.3.</w:t>
        </w:r>
        <w:r>
          <w:rPr>
            <w:rFonts w:eastAsiaTheme="minorEastAsia" w:cstheme="minorBidi"/>
            <w:i w:val="0"/>
            <w:iCs w:val="0"/>
            <w:noProof/>
            <w:sz w:val="22"/>
            <w:szCs w:val="22"/>
            <w:lang w:eastAsia="hr-HR"/>
          </w:rPr>
          <w:tab/>
        </w:r>
        <w:r w:rsidRPr="00AE27E6">
          <w:rPr>
            <w:rStyle w:val="Hiperveza"/>
            <w:noProof/>
          </w:rPr>
          <w:t>Posebni uvjeti javnopravnih tijela za zahvat izgradnje</w:t>
        </w:r>
        <w:r>
          <w:rPr>
            <w:noProof/>
            <w:webHidden/>
          </w:rPr>
          <w:tab/>
        </w:r>
        <w:r>
          <w:rPr>
            <w:noProof/>
            <w:webHidden/>
          </w:rPr>
          <w:fldChar w:fldCharType="begin"/>
        </w:r>
        <w:r>
          <w:rPr>
            <w:noProof/>
            <w:webHidden/>
          </w:rPr>
          <w:instrText xml:space="preserve"> PAGEREF _Toc55562258 \h </w:instrText>
        </w:r>
        <w:r>
          <w:rPr>
            <w:noProof/>
            <w:webHidden/>
          </w:rPr>
        </w:r>
        <w:r>
          <w:rPr>
            <w:noProof/>
            <w:webHidden/>
          </w:rPr>
          <w:fldChar w:fldCharType="separate"/>
        </w:r>
        <w:r>
          <w:rPr>
            <w:noProof/>
            <w:webHidden/>
          </w:rPr>
          <w:t>41</w:t>
        </w:r>
        <w:r>
          <w:rPr>
            <w:noProof/>
            <w:webHidden/>
          </w:rPr>
          <w:fldChar w:fldCharType="end"/>
        </w:r>
      </w:hyperlink>
    </w:p>
    <w:p w14:paraId="2C16BA2D" w14:textId="08A77923"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59" w:history="1">
        <w:r w:rsidRPr="00AE27E6">
          <w:rPr>
            <w:rStyle w:val="Hiperveza"/>
            <w:noProof/>
          </w:rPr>
          <w:t>2.7.4.</w:t>
        </w:r>
        <w:r>
          <w:rPr>
            <w:rFonts w:eastAsiaTheme="minorEastAsia" w:cstheme="minorBidi"/>
            <w:i w:val="0"/>
            <w:iCs w:val="0"/>
            <w:noProof/>
            <w:sz w:val="22"/>
            <w:szCs w:val="22"/>
            <w:lang w:eastAsia="hr-HR"/>
          </w:rPr>
          <w:tab/>
        </w:r>
        <w:r w:rsidRPr="00AE27E6">
          <w:rPr>
            <w:rStyle w:val="Hiperveza"/>
            <w:noProof/>
          </w:rPr>
          <w:t>Rješenje o prihvatljivosti zahvata za okoliš</w:t>
        </w:r>
        <w:r>
          <w:rPr>
            <w:noProof/>
            <w:webHidden/>
          </w:rPr>
          <w:tab/>
        </w:r>
        <w:r>
          <w:rPr>
            <w:noProof/>
            <w:webHidden/>
          </w:rPr>
          <w:fldChar w:fldCharType="begin"/>
        </w:r>
        <w:r>
          <w:rPr>
            <w:noProof/>
            <w:webHidden/>
          </w:rPr>
          <w:instrText xml:space="preserve"> PAGEREF _Toc55562259 \h </w:instrText>
        </w:r>
        <w:r>
          <w:rPr>
            <w:noProof/>
            <w:webHidden/>
          </w:rPr>
        </w:r>
        <w:r>
          <w:rPr>
            <w:noProof/>
            <w:webHidden/>
          </w:rPr>
          <w:fldChar w:fldCharType="separate"/>
        </w:r>
        <w:r>
          <w:rPr>
            <w:noProof/>
            <w:webHidden/>
          </w:rPr>
          <w:t>42</w:t>
        </w:r>
        <w:r>
          <w:rPr>
            <w:noProof/>
            <w:webHidden/>
          </w:rPr>
          <w:fldChar w:fldCharType="end"/>
        </w:r>
      </w:hyperlink>
    </w:p>
    <w:p w14:paraId="7EF116A1" w14:textId="53967AAD" w:rsidR="009109FD" w:rsidRDefault="009109FD">
      <w:pPr>
        <w:pStyle w:val="Sadraj1"/>
        <w:tabs>
          <w:tab w:val="left" w:pos="400"/>
          <w:tab w:val="right" w:leader="dot" w:pos="9062"/>
        </w:tabs>
        <w:rPr>
          <w:rFonts w:eastAsiaTheme="minorEastAsia" w:cstheme="minorBidi"/>
          <w:b w:val="0"/>
          <w:bCs w:val="0"/>
          <w:caps w:val="0"/>
          <w:noProof/>
          <w:sz w:val="22"/>
          <w:szCs w:val="22"/>
          <w:lang w:eastAsia="hr-HR"/>
        </w:rPr>
      </w:pPr>
      <w:hyperlink w:anchor="_Toc55562260" w:history="1">
        <w:r w:rsidRPr="00AE27E6">
          <w:rPr>
            <w:rStyle w:val="Hiperveza"/>
            <w:noProof/>
          </w:rPr>
          <w:t>3.</w:t>
        </w:r>
        <w:r>
          <w:rPr>
            <w:rFonts w:eastAsiaTheme="minorEastAsia" w:cstheme="minorBidi"/>
            <w:b w:val="0"/>
            <w:bCs w:val="0"/>
            <w:caps w:val="0"/>
            <w:noProof/>
            <w:sz w:val="22"/>
            <w:szCs w:val="22"/>
            <w:lang w:eastAsia="hr-HR"/>
          </w:rPr>
          <w:tab/>
        </w:r>
        <w:r w:rsidRPr="00AE27E6">
          <w:rPr>
            <w:rStyle w:val="Hiperveza"/>
            <w:noProof/>
          </w:rPr>
          <w:t>OPĆE OBVEZE IZVOĐAČA</w:t>
        </w:r>
        <w:r>
          <w:rPr>
            <w:noProof/>
            <w:webHidden/>
          </w:rPr>
          <w:tab/>
        </w:r>
        <w:r>
          <w:rPr>
            <w:noProof/>
            <w:webHidden/>
          </w:rPr>
          <w:fldChar w:fldCharType="begin"/>
        </w:r>
        <w:r>
          <w:rPr>
            <w:noProof/>
            <w:webHidden/>
          </w:rPr>
          <w:instrText xml:space="preserve"> PAGEREF _Toc55562260 \h </w:instrText>
        </w:r>
        <w:r>
          <w:rPr>
            <w:noProof/>
            <w:webHidden/>
          </w:rPr>
        </w:r>
        <w:r>
          <w:rPr>
            <w:noProof/>
            <w:webHidden/>
          </w:rPr>
          <w:fldChar w:fldCharType="separate"/>
        </w:r>
        <w:r>
          <w:rPr>
            <w:noProof/>
            <w:webHidden/>
          </w:rPr>
          <w:t>43</w:t>
        </w:r>
        <w:r>
          <w:rPr>
            <w:noProof/>
            <w:webHidden/>
          </w:rPr>
          <w:fldChar w:fldCharType="end"/>
        </w:r>
      </w:hyperlink>
    </w:p>
    <w:p w14:paraId="01FE1DDF" w14:textId="692B273E" w:rsidR="009109FD" w:rsidRDefault="009109FD">
      <w:pPr>
        <w:pStyle w:val="Sadraj2"/>
        <w:rPr>
          <w:rFonts w:eastAsiaTheme="minorEastAsia" w:cstheme="minorBidi"/>
          <w:smallCaps w:val="0"/>
          <w:noProof/>
          <w:sz w:val="22"/>
          <w:szCs w:val="22"/>
          <w:lang w:eastAsia="hr-HR"/>
        </w:rPr>
      </w:pPr>
      <w:hyperlink w:anchor="_Toc55562261" w:history="1">
        <w:r w:rsidRPr="00AE27E6">
          <w:rPr>
            <w:rStyle w:val="Hiperveza"/>
            <w:noProof/>
          </w:rPr>
          <w:t>3.1.</w:t>
        </w:r>
        <w:r>
          <w:rPr>
            <w:rFonts w:eastAsiaTheme="minorEastAsia" w:cstheme="minorBidi"/>
            <w:smallCaps w:val="0"/>
            <w:noProof/>
            <w:sz w:val="22"/>
            <w:szCs w:val="22"/>
            <w:lang w:eastAsia="hr-HR"/>
          </w:rPr>
          <w:tab/>
        </w:r>
        <w:r w:rsidRPr="00AE27E6">
          <w:rPr>
            <w:rStyle w:val="Hiperveza"/>
            <w:noProof/>
          </w:rPr>
          <w:t>Izrada projektne i stručne dokumentacije te ishođenje dozvola</w:t>
        </w:r>
        <w:r>
          <w:rPr>
            <w:noProof/>
            <w:webHidden/>
          </w:rPr>
          <w:tab/>
        </w:r>
        <w:r>
          <w:rPr>
            <w:noProof/>
            <w:webHidden/>
          </w:rPr>
          <w:fldChar w:fldCharType="begin"/>
        </w:r>
        <w:r>
          <w:rPr>
            <w:noProof/>
            <w:webHidden/>
          </w:rPr>
          <w:instrText xml:space="preserve"> PAGEREF _Toc55562261 \h </w:instrText>
        </w:r>
        <w:r>
          <w:rPr>
            <w:noProof/>
            <w:webHidden/>
          </w:rPr>
        </w:r>
        <w:r>
          <w:rPr>
            <w:noProof/>
            <w:webHidden/>
          </w:rPr>
          <w:fldChar w:fldCharType="separate"/>
        </w:r>
        <w:r>
          <w:rPr>
            <w:noProof/>
            <w:webHidden/>
          </w:rPr>
          <w:t>43</w:t>
        </w:r>
        <w:r>
          <w:rPr>
            <w:noProof/>
            <w:webHidden/>
          </w:rPr>
          <w:fldChar w:fldCharType="end"/>
        </w:r>
      </w:hyperlink>
    </w:p>
    <w:p w14:paraId="0CCC9F66" w14:textId="098DEA93"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62" w:history="1">
        <w:r w:rsidRPr="00AE27E6">
          <w:rPr>
            <w:rStyle w:val="Hiperveza"/>
            <w:noProof/>
          </w:rPr>
          <w:t>3.1.1.</w:t>
        </w:r>
        <w:r>
          <w:rPr>
            <w:rFonts w:eastAsiaTheme="minorEastAsia" w:cstheme="minorBidi"/>
            <w:i w:val="0"/>
            <w:iCs w:val="0"/>
            <w:noProof/>
            <w:sz w:val="22"/>
            <w:szCs w:val="22"/>
            <w:lang w:eastAsia="hr-HR"/>
          </w:rPr>
          <w:tab/>
        </w:r>
        <w:r w:rsidRPr="00AE27E6">
          <w:rPr>
            <w:rStyle w:val="Hiperveza"/>
            <w:noProof/>
          </w:rPr>
          <w:t>Uvod</w:t>
        </w:r>
        <w:r>
          <w:rPr>
            <w:noProof/>
            <w:webHidden/>
          </w:rPr>
          <w:tab/>
        </w:r>
        <w:r>
          <w:rPr>
            <w:noProof/>
            <w:webHidden/>
          </w:rPr>
          <w:fldChar w:fldCharType="begin"/>
        </w:r>
        <w:r>
          <w:rPr>
            <w:noProof/>
            <w:webHidden/>
          </w:rPr>
          <w:instrText xml:space="preserve"> PAGEREF _Toc55562262 \h </w:instrText>
        </w:r>
        <w:r>
          <w:rPr>
            <w:noProof/>
            <w:webHidden/>
          </w:rPr>
        </w:r>
        <w:r>
          <w:rPr>
            <w:noProof/>
            <w:webHidden/>
          </w:rPr>
          <w:fldChar w:fldCharType="separate"/>
        </w:r>
        <w:r>
          <w:rPr>
            <w:noProof/>
            <w:webHidden/>
          </w:rPr>
          <w:t>43</w:t>
        </w:r>
        <w:r>
          <w:rPr>
            <w:noProof/>
            <w:webHidden/>
          </w:rPr>
          <w:fldChar w:fldCharType="end"/>
        </w:r>
      </w:hyperlink>
    </w:p>
    <w:p w14:paraId="210BC60E" w14:textId="3BF9C8D3"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63" w:history="1">
        <w:r w:rsidRPr="00AE27E6">
          <w:rPr>
            <w:rStyle w:val="Hiperveza"/>
            <w:noProof/>
          </w:rPr>
          <w:t>3.1.2.</w:t>
        </w:r>
        <w:r>
          <w:rPr>
            <w:rFonts w:eastAsiaTheme="minorEastAsia" w:cstheme="minorBidi"/>
            <w:i w:val="0"/>
            <w:iCs w:val="0"/>
            <w:noProof/>
            <w:sz w:val="22"/>
            <w:szCs w:val="22"/>
            <w:lang w:eastAsia="hr-HR"/>
          </w:rPr>
          <w:tab/>
        </w:r>
        <w:r w:rsidRPr="00AE27E6">
          <w:rPr>
            <w:rStyle w:val="Hiperveza"/>
            <w:noProof/>
          </w:rPr>
          <w:t>Općeniti zahtjevi za izradu dokumentacije od strane Izvođača</w:t>
        </w:r>
        <w:r>
          <w:rPr>
            <w:noProof/>
            <w:webHidden/>
          </w:rPr>
          <w:tab/>
        </w:r>
        <w:r>
          <w:rPr>
            <w:noProof/>
            <w:webHidden/>
          </w:rPr>
          <w:fldChar w:fldCharType="begin"/>
        </w:r>
        <w:r>
          <w:rPr>
            <w:noProof/>
            <w:webHidden/>
          </w:rPr>
          <w:instrText xml:space="preserve"> PAGEREF _Toc55562263 \h </w:instrText>
        </w:r>
        <w:r>
          <w:rPr>
            <w:noProof/>
            <w:webHidden/>
          </w:rPr>
        </w:r>
        <w:r>
          <w:rPr>
            <w:noProof/>
            <w:webHidden/>
          </w:rPr>
          <w:fldChar w:fldCharType="separate"/>
        </w:r>
        <w:r>
          <w:rPr>
            <w:noProof/>
            <w:webHidden/>
          </w:rPr>
          <w:t>43</w:t>
        </w:r>
        <w:r>
          <w:rPr>
            <w:noProof/>
            <w:webHidden/>
          </w:rPr>
          <w:fldChar w:fldCharType="end"/>
        </w:r>
      </w:hyperlink>
    </w:p>
    <w:p w14:paraId="5BB9C1D2" w14:textId="0284013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64" w:history="1">
        <w:r w:rsidRPr="00AE27E6">
          <w:rPr>
            <w:rStyle w:val="Hiperveza"/>
            <w:noProof/>
          </w:rPr>
          <w:t>3.1.3.</w:t>
        </w:r>
        <w:r>
          <w:rPr>
            <w:rFonts w:eastAsiaTheme="minorEastAsia" w:cstheme="minorBidi"/>
            <w:i w:val="0"/>
            <w:iCs w:val="0"/>
            <w:noProof/>
            <w:sz w:val="22"/>
            <w:szCs w:val="22"/>
            <w:lang w:eastAsia="hr-HR"/>
          </w:rPr>
          <w:tab/>
        </w:r>
        <w:r w:rsidRPr="00AE27E6">
          <w:rPr>
            <w:rStyle w:val="Hiperveza"/>
            <w:noProof/>
          </w:rPr>
          <w:t>Pregled Idejnog projekta i I.Izmjena i dopuna Idejnog projekta  te Građevinske dozvole za etapu 0</w:t>
        </w:r>
        <w:r>
          <w:rPr>
            <w:noProof/>
            <w:webHidden/>
          </w:rPr>
          <w:tab/>
        </w:r>
        <w:r>
          <w:rPr>
            <w:noProof/>
            <w:webHidden/>
          </w:rPr>
          <w:fldChar w:fldCharType="begin"/>
        </w:r>
        <w:r>
          <w:rPr>
            <w:noProof/>
            <w:webHidden/>
          </w:rPr>
          <w:instrText xml:space="preserve"> PAGEREF _Toc55562264 \h </w:instrText>
        </w:r>
        <w:r>
          <w:rPr>
            <w:noProof/>
            <w:webHidden/>
          </w:rPr>
        </w:r>
        <w:r>
          <w:rPr>
            <w:noProof/>
            <w:webHidden/>
          </w:rPr>
          <w:fldChar w:fldCharType="separate"/>
        </w:r>
        <w:r>
          <w:rPr>
            <w:noProof/>
            <w:webHidden/>
          </w:rPr>
          <w:t>44</w:t>
        </w:r>
        <w:r>
          <w:rPr>
            <w:noProof/>
            <w:webHidden/>
          </w:rPr>
          <w:fldChar w:fldCharType="end"/>
        </w:r>
      </w:hyperlink>
    </w:p>
    <w:p w14:paraId="004D6F78" w14:textId="6CFC1E9F"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65" w:history="1">
        <w:r w:rsidRPr="00AE27E6">
          <w:rPr>
            <w:rStyle w:val="Hiperveza"/>
            <w:noProof/>
          </w:rPr>
          <w:t>3.1.4.</w:t>
        </w:r>
        <w:r>
          <w:rPr>
            <w:rFonts w:eastAsiaTheme="minorEastAsia" w:cstheme="minorBidi"/>
            <w:i w:val="0"/>
            <w:iCs w:val="0"/>
            <w:noProof/>
            <w:sz w:val="22"/>
            <w:szCs w:val="22"/>
            <w:lang w:eastAsia="hr-HR"/>
          </w:rPr>
          <w:tab/>
        </w:r>
        <w:r w:rsidRPr="00AE27E6">
          <w:rPr>
            <w:rStyle w:val="Hiperveza"/>
            <w:noProof/>
          </w:rPr>
          <w:t>Dostava i pregled/odobrenje Dokumentacije Izvođača</w:t>
        </w:r>
        <w:r>
          <w:rPr>
            <w:noProof/>
            <w:webHidden/>
          </w:rPr>
          <w:tab/>
        </w:r>
        <w:r>
          <w:rPr>
            <w:noProof/>
            <w:webHidden/>
          </w:rPr>
          <w:fldChar w:fldCharType="begin"/>
        </w:r>
        <w:r>
          <w:rPr>
            <w:noProof/>
            <w:webHidden/>
          </w:rPr>
          <w:instrText xml:space="preserve"> PAGEREF _Toc55562265 \h </w:instrText>
        </w:r>
        <w:r>
          <w:rPr>
            <w:noProof/>
            <w:webHidden/>
          </w:rPr>
        </w:r>
        <w:r>
          <w:rPr>
            <w:noProof/>
            <w:webHidden/>
          </w:rPr>
          <w:fldChar w:fldCharType="separate"/>
        </w:r>
        <w:r>
          <w:rPr>
            <w:noProof/>
            <w:webHidden/>
          </w:rPr>
          <w:t>45</w:t>
        </w:r>
        <w:r>
          <w:rPr>
            <w:noProof/>
            <w:webHidden/>
          </w:rPr>
          <w:fldChar w:fldCharType="end"/>
        </w:r>
      </w:hyperlink>
    </w:p>
    <w:p w14:paraId="35BA060B" w14:textId="412B8945"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66" w:history="1">
        <w:r w:rsidRPr="00AE27E6">
          <w:rPr>
            <w:rStyle w:val="Hiperveza"/>
            <w:noProof/>
          </w:rPr>
          <w:t>3.1.5.</w:t>
        </w:r>
        <w:r>
          <w:rPr>
            <w:rFonts w:eastAsiaTheme="minorEastAsia" w:cstheme="minorBidi"/>
            <w:i w:val="0"/>
            <w:iCs w:val="0"/>
            <w:noProof/>
            <w:sz w:val="22"/>
            <w:szCs w:val="22"/>
            <w:lang w:eastAsia="hr-HR"/>
          </w:rPr>
          <w:tab/>
        </w:r>
        <w:r w:rsidRPr="00AE27E6">
          <w:rPr>
            <w:rStyle w:val="Hiperveza"/>
            <w:noProof/>
          </w:rPr>
          <w:t>Plan upravljanja okolišem, zaštitom na radu i sigurnošću</w:t>
        </w:r>
        <w:r>
          <w:rPr>
            <w:noProof/>
            <w:webHidden/>
          </w:rPr>
          <w:tab/>
        </w:r>
        <w:r>
          <w:rPr>
            <w:noProof/>
            <w:webHidden/>
          </w:rPr>
          <w:fldChar w:fldCharType="begin"/>
        </w:r>
        <w:r>
          <w:rPr>
            <w:noProof/>
            <w:webHidden/>
          </w:rPr>
          <w:instrText xml:space="preserve"> PAGEREF _Toc55562266 \h </w:instrText>
        </w:r>
        <w:r>
          <w:rPr>
            <w:noProof/>
            <w:webHidden/>
          </w:rPr>
        </w:r>
        <w:r>
          <w:rPr>
            <w:noProof/>
            <w:webHidden/>
          </w:rPr>
          <w:fldChar w:fldCharType="separate"/>
        </w:r>
        <w:r>
          <w:rPr>
            <w:noProof/>
            <w:webHidden/>
          </w:rPr>
          <w:t>45</w:t>
        </w:r>
        <w:r>
          <w:rPr>
            <w:noProof/>
            <w:webHidden/>
          </w:rPr>
          <w:fldChar w:fldCharType="end"/>
        </w:r>
      </w:hyperlink>
    </w:p>
    <w:p w14:paraId="3C86975C" w14:textId="4227EEF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67" w:history="1">
        <w:r w:rsidRPr="00AE27E6">
          <w:rPr>
            <w:rStyle w:val="Hiperveza"/>
            <w:noProof/>
          </w:rPr>
          <w:t>3.1.6.</w:t>
        </w:r>
        <w:r>
          <w:rPr>
            <w:rFonts w:eastAsiaTheme="minorEastAsia" w:cstheme="minorBidi"/>
            <w:i w:val="0"/>
            <w:iCs w:val="0"/>
            <w:noProof/>
            <w:sz w:val="22"/>
            <w:szCs w:val="22"/>
            <w:lang w:eastAsia="hr-HR"/>
          </w:rPr>
          <w:tab/>
        </w:r>
        <w:r w:rsidRPr="00AE27E6">
          <w:rPr>
            <w:rStyle w:val="Hiperveza"/>
            <w:noProof/>
          </w:rPr>
          <w:t>Sadržaj i format glavnog projekta</w:t>
        </w:r>
        <w:r>
          <w:rPr>
            <w:noProof/>
            <w:webHidden/>
          </w:rPr>
          <w:tab/>
        </w:r>
        <w:r>
          <w:rPr>
            <w:noProof/>
            <w:webHidden/>
          </w:rPr>
          <w:fldChar w:fldCharType="begin"/>
        </w:r>
        <w:r>
          <w:rPr>
            <w:noProof/>
            <w:webHidden/>
          </w:rPr>
          <w:instrText xml:space="preserve"> PAGEREF _Toc55562267 \h </w:instrText>
        </w:r>
        <w:r>
          <w:rPr>
            <w:noProof/>
            <w:webHidden/>
          </w:rPr>
        </w:r>
        <w:r>
          <w:rPr>
            <w:noProof/>
            <w:webHidden/>
          </w:rPr>
          <w:fldChar w:fldCharType="separate"/>
        </w:r>
        <w:r>
          <w:rPr>
            <w:noProof/>
            <w:webHidden/>
          </w:rPr>
          <w:t>45</w:t>
        </w:r>
        <w:r>
          <w:rPr>
            <w:noProof/>
            <w:webHidden/>
          </w:rPr>
          <w:fldChar w:fldCharType="end"/>
        </w:r>
      </w:hyperlink>
    </w:p>
    <w:p w14:paraId="1269719A" w14:textId="1BD53A6F"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68" w:history="1">
        <w:r w:rsidRPr="00AE27E6">
          <w:rPr>
            <w:rStyle w:val="Hiperveza"/>
            <w:noProof/>
          </w:rPr>
          <w:t>3.1.7.</w:t>
        </w:r>
        <w:r>
          <w:rPr>
            <w:rFonts w:eastAsiaTheme="minorEastAsia" w:cstheme="minorBidi"/>
            <w:i w:val="0"/>
            <w:iCs w:val="0"/>
            <w:noProof/>
            <w:sz w:val="22"/>
            <w:szCs w:val="22"/>
            <w:lang w:eastAsia="hr-HR"/>
          </w:rPr>
          <w:tab/>
        </w:r>
        <w:r w:rsidRPr="00AE27E6">
          <w:rPr>
            <w:rStyle w:val="Hiperveza"/>
            <w:noProof/>
          </w:rPr>
          <w:t>Kontrola (revizija) i potvrde glavnog projekta</w:t>
        </w:r>
        <w:r>
          <w:rPr>
            <w:noProof/>
            <w:webHidden/>
          </w:rPr>
          <w:tab/>
        </w:r>
        <w:r>
          <w:rPr>
            <w:noProof/>
            <w:webHidden/>
          </w:rPr>
          <w:fldChar w:fldCharType="begin"/>
        </w:r>
        <w:r>
          <w:rPr>
            <w:noProof/>
            <w:webHidden/>
          </w:rPr>
          <w:instrText xml:space="preserve"> PAGEREF _Toc55562268 \h </w:instrText>
        </w:r>
        <w:r>
          <w:rPr>
            <w:noProof/>
            <w:webHidden/>
          </w:rPr>
        </w:r>
        <w:r>
          <w:rPr>
            <w:noProof/>
            <w:webHidden/>
          </w:rPr>
          <w:fldChar w:fldCharType="separate"/>
        </w:r>
        <w:r>
          <w:rPr>
            <w:noProof/>
            <w:webHidden/>
          </w:rPr>
          <w:t>46</w:t>
        </w:r>
        <w:r>
          <w:rPr>
            <w:noProof/>
            <w:webHidden/>
          </w:rPr>
          <w:fldChar w:fldCharType="end"/>
        </w:r>
      </w:hyperlink>
    </w:p>
    <w:p w14:paraId="7237D7DD" w14:textId="74D8B64F"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69" w:history="1">
        <w:r w:rsidRPr="00AE27E6">
          <w:rPr>
            <w:rStyle w:val="Hiperveza"/>
            <w:noProof/>
          </w:rPr>
          <w:t>3.1.8.</w:t>
        </w:r>
        <w:r>
          <w:rPr>
            <w:rFonts w:eastAsiaTheme="minorEastAsia" w:cstheme="minorBidi"/>
            <w:i w:val="0"/>
            <w:iCs w:val="0"/>
            <w:noProof/>
            <w:sz w:val="22"/>
            <w:szCs w:val="22"/>
            <w:lang w:eastAsia="hr-HR"/>
          </w:rPr>
          <w:tab/>
        </w:r>
        <w:r w:rsidRPr="00AE27E6">
          <w:rPr>
            <w:rStyle w:val="Hiperveza"/>
            <w:noProof/>
          </w:rPr>
          <w:t>Ishođenje Građevinskih dozvola</w:t>
        </w:r>
        <w:r>
          <w:rPr>
            <w:noProof/>
            <w:webHidden/>
          </w:rPr>
          <w:tab/>
        </w:r>
        <w:r>
          <w:rPr>
            <w:noProof/>
            <w:webHidden/>
          </w:rPr>
          <w:fldChar w:fldCharType="begin"/>
        </w:r>
        <w:r>
          <w:rPr>
            <w:noProof/>
            <w:webHidden/>
          </w:rPr>
          <w:instrText xml:space="preserve"> PAGEREF _Toc55562269 \h </w:instrText>
        </w:r>
        <w:r>
          <w:rPr>
            <w:noProof/>
            <w:webHidden/>
          </w:rPr>
        </w:r>
        <w:r>
          <w:rPr>
            <w:noProof/>
            <w:webHidden/>
          </w:rPr>
          <w:fldChar w:fldCharType="separate"/>
        </w:r>
        <w:r>
          <w:rPr>
            <w:noProof/>
            <w:webHidden/>
          </w:rPr>
          <w:t>46</w:t>
        </w:r>
        <w:r>
          <w:rPr>
            <w:noProof/>
            <w:webHidden/>
          </w:rPr>
          <w:fldChar w:fldCharType="end"/>
        </w:r>
      </w:hyperlink>
    </w:p>
    <w:p w14:paraId="63613EF5" w14:textId="058E5B5C"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0" w:history="1">
        <w:r w:rsidRPr="00AE27E6">
          <w:rPr>
            <w:rStyle w:val="Hiperveza"/>
            <w:noProof/>
          </w:rPr>
          <w:t>3.1.9.</w:t>
        </w:r>
        <w:r>
          <w:rPr>
            <w:rFonts w:eastAsiaTheme="minorEastAsia" w:cstheme="minorBidi"/>
            <w:i w:val="0"/>
            <w:iCs w:val="0"/>
            <w:noProof/>
            <w:sz w:val="22"/>
            <w:szCs w:val="22"/>
            <w:lang w:eastAsia="hr-HR"/>
          </w:rPr>
          <w:tab/>
        </w:r>
        <w:r w:rsidRPr="00AE27E6">
          <w:rPr>
            <w:rStyle w:val="Hiperveza"/>
            <w:noProof/>
          </w:rPr>
          <w:t>Elaborat zaštite na radu</w:t>
        </w:r>
        <w:r>
          <w:rPr>
            <w:noProof/>
            <w:webHidden/>
          </w:rPr>
          <w:tab/>
        </w:r>
        <w:r>
          <w:rPr>
            <w:noProof/>
            <w:webHidden/>
          </w:rPr>
          <w:fldChar w:fldCharType="begin"/>
        </w:r>
        <w:r>
          <w:rPr>
            <w:noProof/>
            <w:webHidden/>
          </w:rPr>
          <w:instrText xml:space="preserve"> PAGEREF _Toc55562270 \h </w:instrText>
        </w:r>
        <w:r>
          <w:rPr>
            <w:noProof/>
            <w:webHidden/>
          </w:rPr>
        </w:r>
        <w:r>
          <w:rPr>
            <w:noProof/>
            <w:webHidden/>
          </w:rPr>
          <w:fldChar w:fldCharType="separate"/>
        </w:r>
        <w:r>
          <w:rPr>
            <w:noProof/>
            <w:webHidden/>
          </w:rPr>
          <w:t>49</w:t>
        </w:r>
        <w:r>
          <w:rPr>
            <w:noProof/>
            <w:webHidden/>
          </w:rPr>
          <w:fldChar w:fldCharType="end"/>
        </w:r>
      </w:hyperlink>
    </w:p>
    <w:p w14:paraId="24B918A5" w14:textId="1F63F2CF"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1" w:history="1">
        <w:r w:rsidRPr="00AE27E6">
          <w:rPr>
            <w:rStyle w:val="Hiperveza"/>
            <w:noProof/>
          </w:rPr>
          <w:t>3.1.10.</w:t>
        </w:r>
        <w:r>
          <w:rPr>
            <w:rFonts w:eastAsiaTheme="minorEastAsia" w:cstheme="minorBidi"/>
            <w:i w:val="0"/>
            <w:iCs w:val="0"/>
            <w:noProof/>
            <w:sz w:val="22"/>
            <w:szCs w:val="22"/>
            <w:lang w:eastAsia="hr-HR"/>
          </w:rPr>
          <w:tab/>
        </w:r>
        <w:r w:rsidRPr="00AE27E6">
          <w:rPr>
            <w:rStyle w:val="Hiperveza"/>
            <w:noProof/>
          </w:rPr>
          <w:t>Plan izvođenja radova</w:t>
        </w:r>
        <w:r>
          <w:rPr>
            <w:noProof/>
            <w:webHidden/>
          </w:rPr>
          <w:tab/>
        </w:r>
        <w:r>
          <w:rPr>
            <w:noProof/>
            <w:webHidden/>
          </w:rPr>
          <w:fldChar w:fldCharType="begin"/>
        </w:r>
        <w:r>
          <w:rPr>
            <w:noProof/>
            <w:webHidden/>
          </w:rPr>
          <w:instrText xml:space="preserve"> PAGEREF _Toc55562271 \h </w:instrText>
        </w:r>
        <w:r>
          <w:rPr>
            <w:noProof/>
            <w:webHidden/>
          </w:rPr>
        </w:r>
        <w:r>
          <w:rPr>
            <w:noProof/>
            <w:webHidden/>
          </w:rPr>
          <w:fldChar w:fldCharType="separate"/>
        </w:r>
        <w:r>
          <w:rPr>
            <w:noProof/>
            <w:webHidden/>
          </w:rPr>
          <w:t>50</w:t>
        </w:r>
        <w:r>
          <w:rPr>
            <w:noProof/>
            <w:webHidden/>
          </w:rPr>
          <w:fldChar w:fldCharType="end"/>
        </w:r>
      </w:hyperlink>
    </w:p>
    <w:p w14:paraId="6BF32B09" w14:textId="7C47795B"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2" w:history="1">
        <w:r w:rsidRPr="00AE27E6">
          <w:rPr>
            <w:rStyle w:val="Hiperveza"/>
            <w:noProof/>
          </w:rPr>
          <w:t>3.1.11.</w:t>
        </w:r>
        <w:r>
          <w:rPr>
            <w:rFonts w:eastAsiaTheme="minorEastAsia" w:cstheme="minorBidi"/>
            <w:i w:val="0"/>
            <w:iCs w:val="0"/>
            <w:noProof/>
            <w:sz w:val="22"/>
            <w:szCs w:val="22"/>
            <w:lang w:eastAsia="hr-HR"/>
          </w:rPr>
          <w:tab/>
        </w:r>
        <w:r w:rsidRPr="00AE27E6">
          <w:rPr>
            <w:rStyle w:val="Hiperveza"/>
            <w:noProof/>
          </w:rPr>
          <w:t>Procjena rizika</w:t>
        </w:r>
        <w:r>
          <w:rPr>
            <w:noProof/>
            <w:webHidden/>
          </w:rPr>
          <w:tab/>
        </w:r>
        <w:r>
          <w:rPr>
            <w:noProof/>
            <w:webHidden/>
          </w:rPr>
          <w:fldChar w:fldCharType="begin"/>
        </w:r>
        <w:r>
          <w:rPr>
            <w:noProof/>
            <w:webHidden/>
          </w:rPr>
          <w:instrText xml:space="preserve"> PAGEREF _Toc55562272 \h </w:instrText>
        </w:r>
        <w:r>
          <w:rPr>
            <w:noProof/>
            <w:webHidden/>
          </w:rPr>
        </w:r>
        <w:r>
          <w:rPr>
            <w:noProof/>
            <w:webHidden/>
          </w:rPr>
          <w:fldChar w:fldCharType="separate"/>
        </w:r>
        <w:r>
          <w:rPr>
            <w:noProof/>
            <w:webHidden/>
          </w:rPr>
          <w:t>50</w:t>
        </w:r>
        <w:r>
          <w:rPr>
            <w:noProof/>
            <w:webHidden/>
          </w:rPr>
          <w:fldChar w:fldCharType="end"/>
        </w:r>
      </w:hyperlink>
    </w:p>
    <w:p w14:paraId="6AC6E1D7" w14:textId="3867EDE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3" w:history="1">
        <w:r w:rsidRPr="00AE27E6">
          <w:rPr>
            <w:rStyle w:val="Hiperveza"/>
            <w:noProof/>
          </w:rPr>
          <w:t>3.1.12.</w:t>
        </w:r>
        <w:r>
          <w:rPr>
            <w:rFonts w:eastAsiaTheme="minorEastAsia" w:cstheme="minorBidi"/>
            <w:i w:val="0"/>
            <w:iCs w:val="0"/>
            <w:noProof/>
            <w:sz w:val="22"/>
            <w:szCs w:val="22"/>
            <w:lang w:eastAsia="hr-HR"/>
          </w:rPr>
          <w:tab/>
        </w:r>
        <w:r w:rsidRPr="00AE27E6">
          <w:rPr>
            <w:rStyle w:val="Hiperveza"/>
            <w:noProof/>
          </w:rPr>
          <w:t>Izvedbeni projekt</w:t>
        </w:r>
        <w:r>
          <w:rPr>
            <w:noProof/>
            <w:webHidden/>
          </w:rPr>
          <w:tab/>
        </w:r>
        <w:r>
          <w:rPr>
            <w:noProof/>
            <w:webHidden/>
          </w:rPr>
          <w:fldChar w:fldCharType="begin"/>
        </w:r>
        <w:r>
          <w:rPr>
            <w:noProof/>
            <w:webHidden/>
          </w:rPr>
          <w:instrText xml:space="preserve"> PAGEREF _Toc55562273 \h </w:instrText>
        </w:r>
        <w:r>
          <w:rPr>
            <w:noProof/>
            <w:webHidden/>
          </w:rPr>
        </w:r>
        <w:r>
          <w:rPr>
            <w:noProof/>
            <w:webHidden/>
          </w:rPr>
          <w:fldChar w:fldCharType="separate"/>
        </w:r>
        <w:r>
          <w:rPr>
            <w:noProof/>
            <w:webHidden/>
          </w:rPr>
          <w:t>50</w:t>
        </w:r>
        <w:r>
          <w:rPr>
            <w:noProof/>
            <w:webHidden/>
          </w:rPr>
          <w:fldChar w:fldCharType="end"/>
        </w:r>
      </w:hyperlink>
    </w:p>
    <w:p w14:paraId="6AD2F2C2" w14:textId="3789F884"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4" w:history="1">
        <w:r w:rsidRPr="00AE27E6">
          <w:rPr>
            <w:rStyle w:val="Hiperveza"/>
            <w:noProof/>
          </w:rPr>
          <w:t>3.1.13.</w:t>
        </w:r>
        <w:r>
          <w:rPr>
            <w:rFonts w:eastAsiaTheme="minorEastAsia" w:cstheme="minorBidi"/>
            <w:i w:val="0"/>
            <w:iCs w:val="0"/>
            <w:noProof/>
            <w:sz w:val="22"/>
            <w:szCs w:val="22"/>
            <w:lang w:eastAsia="hr-HR"/>
          </w:rPr>
          <w:tab/>
        </w:r>
        <w:r w:rsidRPr="00AE27E6">
          <w:rPr>
            <w:rStyle w:val="Hiperveza"/>
            <w:noProof/>
          </w:rPr>
          <w:t>Elaborat iskolčenja građevine</w:t>
        </w:r>
        <w:r>
          <w:rPr>
            <w:noProof/>
            <w:webHidden/>
          </w:rPr>
          <w:tab/>
        </w:r>
        <w:r>
          <w:rPr>
            <w:noProof/>
            <w:webHidden/>
          </w:rPr>
          <w:fldChar w:fldCharType="begin"/>
        </w:r>
        <w:r>
          <w:rPr>
            <w:noProof/>
            <w:webHidden/>
          </w:rPr>
          <w:instrText xml:space="preserve"> PAGEREF _Toc55562274 \h </w:instrText>
        </w:r>
        <w:r>
          <w:rPr>
            <w:noProof/>
            <w:webHidden/>
          </w:rPr>
        </w:r>
        <w:r>
          <w:rPr>
            <w:noProof/>
            <w:webHidden/>
          </w:rPr>
          <w:fldChar w:fldCharType="separate"/>
        </w:r>
        <w:r>
          <w:rPr>
            <w:noProof/>
            <w:webHidden/>
          </w:rPr>
          <w:t>51</w:t>
        </w:r>
        <w:r>
          <w:rPr>
            <w:noProof/>
            <w:webHidden/>
          </w:rPr>
          <w:fldChar w:fldCharType="end"/>
        </w:r>
      </w:hyperlink>
    </w:p>
    <w:p w14:paraId="39B7EDD8" w14:textId="3702B12C"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5" w:history="1">
        <w:r w:rsidRPr="00AE27E6">
          <w:rPr>
            <w:rStyle w:val="Hiperveza"/>
            <w:noProof/>
          </w:rPr>
          <w:t>3.1.14.</w:t>
        </w:r>
        <w:r>
          <w:rPr>
            <w:rFonts w:eastAsiaTheme="minorEastAsia" w:cstheme="minorBidi"/>
            <w:i w:val="0"/>
            <w:iCs w:val="0"/>
            <w:noProof/>
            <w:sz w:val="22"/>
            <w:szCs w:val="22"/>
            <w:lang w:eastAsia="hr-HR"/>
          </w:rPr>
          <w:tab/>
        </w:r>
        <w:r w:rsidRPr="00AE27E6">
          <w:rPr>
            <w:rStyle w:val="Hiperveza"/>
            <w:noProof/>
          </w:rPr>
          <w:t>Projekt organizacije gradilišta</w:t>
        </w:r>
        <w:r>
          <w:rPr>
            <w:noProof/>
            <w:webHidden/>
          </w:rPr>
          <w:tab/>
        </w:r>
        <w:r>
          <w:rPr>
            <w:noProof/>
            <w:webHidden/>
          </w:rPr>
          <w:fldChar w:fldCharType="begin"/>
        </w:r>
        <w:r>
          <w:rPr>
            <w:noProof/>
            <w:webHidden/>
          </w:rPr>
          <w:instrText xml:space="preserve"> PAGEREF _Toc55562275 \h </w:instrText>
        </w:r>
        <w:r>
          <w:rPr>
            <w:noProof/>
            <w:webHidden/>
          </w:rPr>
        </w:r>
        <w:r>
          <w:rPr>
            <w:noProof/>
            <w:webHidden/>
          </w:rPr>
          <w:fldChar w:fldCharType="separate"/>
        </w:r>
        <w:r>
          <w:rPr>
            <w:noProof/>
            <w:webHidden/>
          </w:rPr>
          <w:t>51</w:t>
        </w:r>
        <w:r>
          <w:rPr>
            <w:noProof/>
            <w:webHidden/>
          </w:rPr>
          <w:fldChar w:fldCharType="end"/>
        </w:r>
      </w:hyperlink>
    </w:p>
    <w:p w14:paraId="602C4A90" w14:textId="5800A0FA"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6" w:history="1">
        <w:r w:rsidRPr="00AE27E6">
          <w:rPr>
            <w:rStyle w:val="Hiperveza"/>
            <w:noProof/>
          </w:rPr>
          <w:t>3.1.15.</w:t>
        </w:r>
        <w:r>
          <w:rPr>
            <w:rFonts w:eastAsiaTheme="minorEastAsia" w:cstheme="minorBidi"/>
            <w:i w:val="0"/>
            <w:iCs w:val="0"/>
            <w:noProof/>
            <w:sz w:val="22"/>
            <w:szCs w:val="22"/>
            <w:lang w:eastAsia="hr-HR"/>
          </w:rPr>
          <w:tab/>
        </w:r>
        <w:r w:rsidRPr="00AE27E6">
          <w:rPr>
            <w:rStyle w:val="Hiperveza"/>
            <w:noProof/>
          </w:rPr>
          <w:t>Projekt izvedenog stanja</w:t>
        </w:r>
        <w:r>
          <w:rPr>
            <w:noProof/>
            <w:webHidden/>
          </w:rPr>
          <w:tab/>
        </w:r>
        <w:r>
          <w:rPr>
            <w:noProof/>
            <w:webHidden/>
          </w:rPr>
          <w:fldChar w:fldCharType="begin"/>
        </w:r>
        <w:r>
          <w:rPr>
            <w:noProof/>
            <w:webHidden/>
          </w:rPr>
          <w:instrText xml:space="preserve"> PAGEREF _Toc55562276 \h </w:instrText>
        </w:r>
        <w:r>
          <w:rPr>
            <w:noProof/>
            <w:webHidden/>
          </w:rPr>
        </w:r>
        <w:r>
          <w:rPr>
            <w:noProof/>
            <w:webHidden/>
          </w:rPr>
          <w:fldChar w:fldCharType="separate"/>
        </w:r>
        <w:r>
          <w:rPr>
            <w:noProof/>
            <w:webHidden/>
          </w:rPr>
          <w:t>51</w:t>
        </w:r>
        <w:r>
          <w:rPr>
            <w:noProof/>
            <w:webHidden/>
          </w:rPr>
          <w:fldChar w:fldCharType="end"/>
        </w:r>
      </w:hyperlink>
    </w:p>
    <w:p w14:paraId="1E356103" w14:textId="03011314"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7" w:history="1">
        <w:r w:rsidRPr="00AE27E6">
          <w:rPr>
            <w:rStyle w:val="Hiperveza"/>
            <w:noProof/>
          </w:rPr>
          <w:t>3.1.16.</w:t>
        </w:r>
        <w:r>
          <w:rPr>
            <w:rFonts w:eastAsiaTheme="minorEastAsia" w:cstheme="minorBidi"/>
            <w:i w:val="0"/>
            <w:iCs w:val="0"/>
            <w:noProof/>
            <w:sz w:val="22"/>
            <w:szCs w:val="22"/>
            <w:lang w:eastAsia="hr-HR"/>
          </w:rPr>
          <w:tab/>
        </w:r>
        <w:r w:rsidRPr="00AE27E6">
          <w:rPr>
            <w:rStyle w:val="Hiperveza"/>
            <w:noProof/>
          </w:rPr>
          <w:t>Elaborat gospodarenja otpadom</w:t>
        </w:r>
        <w:r>
          <w:rPr>
            <w:noProof/>
            <w:webHidden/>
          </w:rPr>
          <w:tab/>
        </w:r>
        <w:r>
          <w:rPr>
            <w:noProof/>
            <w:webHidden/>
          </w:rPr>
          <w:fldChar w:fldCharType="begin"/>
        </w:r>
        <w:r>
          <w:rPr>
            <w:noProof/>
            <w:webHidden/>
          </w:rPr>
          <w:instrText xml:space="preserve"> PAGEREF _Toc55562277 \h </w:instrText>
        </w:r>
        <w:r>
          <w:rPr>
            <w:noProof/>
            <w:webHidden/>
          </w:rPr>
        </w:r>
        <w:r>
          <w:rPr>
            <w:noProof/>
            <w:webHidden/>
          </w:rPr>
          <w:fldChar w:fldCharType="separate"/>
        </w:r>
        <w:r>
          <w:rPr>
            <w:noProof/>
            <w:webHidden/>
          </w:rPr>
          <w:t>51</w:t>
        </w:r>
        <w:r>
          <w:rPr>
            <w:noProof/>
            <w:webHidden/>
          </w:rPr>
          <w:fldChar w:fldCharType="end"/>
        </w:r>
      </w:hyperlink>
    </w:p>
    <w:p w14:paraId="00D77CBF" w14:textId="0196D6A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8" w:history="1">
        <w:r w:rsidRPr="00AE27E6">
          <w:rPr>
            <w:rStyle w:val="Hiperveza"/>
            <w:noProof/>
          </w:rPr>
          <w:t>3.1.17.</w:t>
        </w:r>
        <w:r>
          <w:rPr>
            <w:rFonts w:eastAsiaTheme="minorEastAsia" w:cstheme="minorBidi"/>
            <w:i w:val="0"/>
            <w:iCs w:val="0"/>
            <w:noProof/>
            <w:sz w:val="22"/>
            <w:szCs w:val="22"/>
            <w:lang w:eastAsia="hr-HR"/>
          </w:rPr>
          <w:tab/>
        </w:r>
        <w:r w:rsidRPr="00AE27E6">
          <w:rPr>
            <w:rStyle w:val="Hiperveza"/>
            <w:noProof/>
          </w:rPr>
          <w:t>Ishođenje Dozvole za gospodarenje otpadom</w:t>
        </w:r>
        <w:r>
          <w:rPr>
            <w:noProof/>
            <w:webHidden/>
          </w:rPr>
          <w:tab/>
        </w:r>
        <w:r>
          <w:rPr>
            <w:noProof/>
            <w:webHidden/>
          </w:rPr>
          <w:fldChar w:fldCharType="begin"/>
        </w:r>
        <w:r>
          <w:rPr>
            <w:noProof/>
            <w:webHidden/>
          </w:rPr>
          <w:instrText xml:space="preserve"> PAGEREF _Toc55562278 \h </w:instrText>
        </w:r>
        <w:r>
          <w:rPr>
            <w:noProof/>
            <w:webHidden/>
          </w:rPr>
        </w:r>
        <w:r>
          <w:rPr>
            <w:noProof/>
            <w:webHidden/>
          </w:rPr>
          <w:fldChar w:fldCharType="separate"/>
        </w:r>
        <w:r>
          <w:rPr>
            <w:noProof/>
            <w:webHidden/>
          </w:rPr>
          <w:t>52</w:t>
        </w:r>
        <w:r>
          <w:rPr>
            <w:noProof/>
            <w:webHidden/>
          </w:rPr>
          <w:fldChar w:fldCharType="end"/>
        </w:r>
      </w:hyperlink>
    </w:p>
    <w:p w14:paraId="65D957E4" w14:textId="0283A27A"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79" w:history="1">
        <w:r w:rsidRPr="00AE27E6">
          <w:rPr>
            <w:rStyle w:val="Hiperveza"/>
            <w:noProof/>
          </w:rPr>
          <w:t>3.1.18.</w:t>
        </w:r>
        <w:r>
          <w:rPr>
            <w:rFonts w:eastAsiaTheme="minorEastAsia" w:cstheme="minorBidi"/>
            <w:i w:val="0"/>
            <w:iCs w:val="0"/>
            <w:noProof/>
            <w:sz w:val="22"/>
            <w:szCs w:val="22"/>
            <w:lang w:eastAsia="hr-HR"/>
          </w:rPr>
          <w:tab/>
        </w:r>
        <w:r w:rsidRPr="00AE27E6">
          <w:rPr>
            <w:rStyle w:val="Hiperveza"/>
            <w:noProof/>
          </w:rPr>
          <w:t>Ishođenje odobrenja Ministarstva zaštite okoliša i energetike za prekogranični promet otpada koji podliježe notifikacijskom postupku</w:t>
        </w:r>
        <w:r>
          <w:rPr>
            <w:noProof/>
            <w:webHidden/>
          </w:rPr>
          <w:tab/>
        </w:r>
        <w:r>
          <w:rPr>
            <w:noProof/>
            <w:webHidden/>
          </w:rPr>
          <w:fldChar w:fldCharType="begin"/>
        </w:r>
        <w:r>
          <w:rPr>
            <w:noProof/>
            <w:webHidden/>
          </w:rPr>
          <w:instrText xml:space="preserve"> PAGEREF _Toc55562279 \h </w:instrText>
        </w:r>
        <w:r>
          <w:rPr>
            <w:noProof/>
            <w:webHidden/>
          </w:rPr>
        </w:r>
        <w:r>
          <w:rPr>
            <w:noProof/>
            <w:webHidden/>
          </w:rPr>
          <w:fldChar w:fldCharType="separate"/>
        </w:r>
        <w:r>
          <w:rPr>
            <w:noProof/>
            <w:webHidden/>
          </w:rPr>
          <w:t>52</w:t>
        </w:r>
        <w:r>
          <w:rPr>
            <w:noProof/>
            <w:webHidden/>
          </w:rPr>
          <w:fldChar w:fldCharType="end"/>
        </w:r>
      </w:hyperlink>
    </w:p>
    <w:p w14:paraId="5E0DC1FC" w14:textId="6A6F0F12"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80" w:history="1">
        <w:r w:rsidRPr="00AE27E6">
          <w:rPr>
            <w:rStyle w:val="Hiperveza"/>
            <w:noProof/>
          </w:rPr>
          <w:t>3.1.19.</w:t>
        </w:r>
        <w:r>
          <w:rPr>
            <w:rFonts w:eastAsiaTheme="minorEastAsia" w:cstheme="minorBidi"/>
            <w:i w:val="0"/>
            <w:iCs w:val="0"/>
            <w:noProof/>
            <w:sz w:val="22"/>
            <w:szCs w:val="22"/>
            <w:lang w:eastAsia="hr-HR"/>
          </w:rPr>
          <w:tab/>
        </w:r>
        <w:r w:rsidRPr="00AE27E6">
          <w:rPr>
            <w:rStyle w:val="Hiperveza"/>
            <w:noProof/>
          </w:rPr>
          <w:t>Ishođenje Uporabne dozvole</w:t>
        </w:r>
        <w:r>
          <w:rPr>
            <w:noProof/>
            <w:webHidden/>
          </w:rPr>
          <w:tab/>
        </w:r>
        <w:r>
          <w:rPr>
            <w:noProof/>
            <w:webHidden/>
          </w:rPr>
          <w:fldChar w:fldCharType="begin"/>
        </w:r>
        <w:r>
          <w:rPr>
            <w:noProof/>
            <w:webHidden/>
          </w:rPr>
          <w:instrText xml:space="preserve"> PAGEREF _Toc55562280 \h </w:instrText>
        </w:r>
        <w:r>
          <w:rPr>
            <w:noProof/>
            <w:webHidden/>
          </w:rPr>
        </w:r>
        <w:r>
          <w:rPr>
            <w:noProof/>
            <w:webHidden/>
          </w:rPr>
          <w:fldChar w:fldCharType="separate"/>
        </w:r>
        <w:r>
          <w:rPr>
            <w:noProof/>
            <w:webHidden/>
          </w:rPr>
          <w:t>52</w:t>
        </w:r>
        <w:r>
          <w:rPr>
            <w:noProof/>
            <w:webHidden/>
          </w:rPr>
          <w:fldChar w:fldCharType="end"/>
        </w:r>
      </w:hyperlink>
    </w:p>
    <w:p w14:paraId="50D7C506" w14:textId="49714749" w:rsidR="009109FD" w:rsidRDefault="009109FD">
      <w:pPr>
        <w:pStyle w:val="Sadraj2"/>
        <w:rPr>
          <w:rFonts w:eastAsiaTheme="minorEastAsia" w:cstheme="minorBidi"/>
          <w:smallCaps w:val="0"/>
          <w:noProof/>
          <w:sz w:val="22"/>
          <w:szCs w:val="22"/>
          <w:lang w:eastAsia="hr-HR"/>
        </w:rPr>
      </w:pPr>
      <w:hyperlink w:anchor="_Toc55562281" w:history="1">
        <w:r w:rsidRPr="00AE27E6">
          <w:rPr>
            <w:rStyle w:val="Hiperveza"/>
            <w:noProof/>
          </w:rPr>
          <w:t>3.2.</w:t>
        </w:r>
        <w:r>
          <w:rPr>
            <w:rFonts w:eastAsiaTheme="minorEastAsia" w:cstheme="minorBidi"/>
            <w:smallCaps w:val="0"/>
            <w:noProof/>
            <w:sz w:val="22"/>
            <w:szCs w:val="22"/>
            <w:lang w:eastAsia="hr-HR"/>
          </w:rPr>
          <w:tab/>
        </w:r>
        <w:r w:rsidRPr="00AE27E6">
          <w:rPr>
            <w:rStyle w:val="Hiperveza"/>
            <w:noProof/>
          </w:rPr>
          <w:t>Uređenje gradilišta</w:t>
        </w:r>
        <w:r>
          <w:rPr>
            <w:noProof/>
            <w:webHidden/>
          </w:rPr>
          <w:tab/>
        </w:r>
        <w:r>
          <w:rPr>
            <w:noProof/>
            <w:webHidden/>
          </w:rPr>
          <w:fldChar w:fldCharType="begin"/>
        </w:r>
        <w:r>
          <w:rPr>
            <w:noProof/>
            <w:webHidden/>
          </w:rPr>
          <w:instrText xml:space="preserve"> PAGEREF _Toc55562281 \h </w:instrText>
        </w:r>
        <w:r>
          <w:rPr>
            <w:noProof/>
            <w:webHidden/>
          </w:rPr>
        </w:r>
        <w:r>
          <w:rPr>
            <w:noProof/>
            <w:webHidden/>
          </w:rPr>
          <w:fldChar w:fldCharType="separate"/>
        </w:r>
        <w:r>
          <w:rPr>
            <w:noProof/>
            <w:webHidden/>
          </w:rPr>
          <w:t>53</w:t>
        </w:r>
        <w:r>
          <w:rPr>
            <w:noProof/>
            <w:webHidden/>
          </w:rPr>
          <w:fldChar w:fldCharType="end"/>
        </w:r>
      </w:hyperlink>
    </w:p>
    <w:p w14:paraId="00AE6747" w14:textId="5E5D7F62"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82" w:history="1">
        <w:r w:rsidRPr="00AE27E6">
          <w:rPr>
            <w:rStyle w:val="Hiperveza"/>
            <w:noProof/>
          </w:rPr>
          <w:t>3.2.1.</w:t>
        </w:r>
        <w:r>
          <w:rPr>
            <w:rFonts w:eastAsiaTheme="minorEastAsia" w:cstheme="minorBidi"/>
            <w:i w:val="0"/>
            <w:iCs w:val="0"/>
            <w:noProof/>
            <w:sz w:val="22"/>
            <w:szCs w:val="22"/>
            <w:lang w:eastAsia="hr-HR"/>
          </w:rPr>
          <w:tab/>
        </w:r>
        <w:r w:rsidRPr="00AE27E6">
          <w:rPr>
            <w:rStyle w:val="Hiperveza"/>
            <w:noProof/>
          </w:rPr>
          <w:t>Pripremni radovi za praćenje stanja okoliša tijekom sanacije</w:t>
        </w:r>
        <w:r>
          <w:rPr>
            <w:noProof/>
            <w:webHidden/>
          </w:rPr>
          <w:tab/>
        </w:r>
        <w:r>
          <w:rPr>
            <w:noProof/>
            <w:webHidden/>
          </w:rPr>
          <w:fldChar w:fldCharType="begin"/>
        </w:r>
        <w:r>
          <w:rPr>
            <w:noProof/>
            <w:webHidden/>
          </w:rPr>
          <w:instrText xml:space="preserve"> PAGEREF _Toc55562282 \h </w:instrText>
        </w:r>
        <w:r>
          <w:rPr>
            <w:noProof/>
            <w:webHidden/>
          </w:rPr>
        </w:r>
        <w:r>
          <w:rPr>
            <w:noProof/>
            <w:webHidden/>
          </w:rPr>
          <w:fldChar w:fldCharType="separate"/>
        </w:r>
        <w:r>
          <w:rPr>
            <w:noProof/>
            <w:webHidden/>
          </w:rPr>
          <w:t>53</w:t>
        </w:r>
        <w:r>
          <w:rPr>
            <w:noProof/>
            <w:webHidden/>
          </w:rPr>
          <w:fldChar w:fldCharType="end"/>
        </w:r>
      </w:hyperlink>
    </w:p>
    <w:p w14:paraId="3DBCB814" w14:textId="574534F5"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83" w:history="1">
        <w:r w:rsidRPr="00AE27E6">
          <w:rPr>
            <w:rStyle w:val="Hiperveza"/>
            <w:noProof/>
          </w:rPr>
          <w:t>3.2.2.</w:t>
        </w:r>
        <w:r>
          <w:rPr>
            <w:rFonts w:eastAsiaTheme="minorEastAsia" w:cstheme="minorBidi"/>
            <w:i w:val="0"/>
            <w:iCs w:val="0"/>
            <w:noProof/>
            <w:sz w:val="22"/>
            <w:szCs w:val="22"/>
            <w:lang w:eastAsia="hr-HR"/>
          </w:rPr>
          <w:tab/>
        </w:r>
        <w:r w:rsidRPr="00AE27E6">
          <w:rPr>
            <w:rStyle w:val="Hiperveza"/>
            <w:noProof/>
          </w:rPr>
          <w:t>Pripremni radovi za praćenje stanja okolnih objekata tijekom sanacije</w:t>
        </w:r>
        <w:r>
          <w:rPr>
            <w:noProof/>
            <w:webHidden/>
          </w:rPr>
          <w:tab/>
        </w:r>
        <w:r>
          <w:rPr>
            <w:noProof/>
            <w:webHidden/>
          </w:rPr>
          <w:fldChar w:fldCharType="begin"/>
        </w:r>
        <w:r>
          <w:rPr>
            <w:noProof/>
            <w:webHidden/>
          </w:rPr>
          <w:instrText xml:space="preserve"> PAGEREF _Toc55562283 \h </w:instrText>
        </w:r>
        <w:r>
          <w:rPr>
            <w:noProof/>
            <w:webHidden/>
          </w:rPr>
        </w:r>
        <w:r>
          <w:rPr>
            <w:noProof/>
            <w:webHidden/>
          </w:rPr>
          <w:fldChar w:fldCharType="separate"/>
        </w:r>
        <w:r>
          <w:rPr>
            <w:noProof/>
            <w:webHidden/>
          </w:rPr>
          <w:t>55</w:t>
        </w:r>
        <w:r>
          <w:rPr>
            <w:noProof/>
            <w:webHidden/>
          </w:rPr>
          <w:fldChar w:fldCharType="end"/>
        </w:r>
      </w:hyperlink>
    </w:p>
    <w:p w14:paraId="0BEEB455" w14:textId="331BE4F8"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84" w:history="1">
        <w:r w:rsidRPr="00AE27E6">
          <w:rPr>
            <w:rStyle w:val="Hiperveza"/>
            <w:noProof/>
          </w:rPr>
          <w:t>3.2.3.</w:t>
        </w:r>
        <w:r>
          <w:rPr>
            <w:rFonts w:eastAsiaTheme="minorEastAsia" w:cstheme="minorBidi"/>
            <w:i w:val="0"/>
            <w:iCs w:val="0"/>
            <w:noProof/>
            <w:sz w:val="22"/>
            <w:szCs w:val="22"/>
            <w:lang w:eastAsia="hr-HR"/>
          </w:rPr>
          <w:tab/>
        </w:r>
        <w:r w:rsidRPr="00AE27E6">
          <w:rPr>
            <w:rStyle w:val="Hiperveza"/>
            <w:noProof/>
          </w:rPr>
          <w:t>Gradilišni/Glavni ured za Naručitelja i Inženjera</w:t>
        </w:r>
        <w:r>
          <w:rPr>
            <w:noProof/>
            <w:webHidden/>
          </w:rPr>
          <w:tab/>
        </w:r>
        <w:r>
          <w:rPr>
            <w:noProof/>
            <w:webHidden/>
          </w:rPr>
          <w:fldChar w:fldCharType="begin"/>
        </w:r>
        <w:r>
          <w:rPr>
            <w:noProof/>
            <w:webHidden/>
          </w:rPr>
          <w:instrText xml:space="preserve"> PAGEREF _Toc55562284 \h </w:instrText>
        </w:r>
        <w:r>
          <w:rPr>
            <w:noProof/>
            <w:webHidden/>
          </w:rPr>
        </w:r>
        <w:r>
          <w:rPr>
            <w:noProof/>
            <w:webHidden/>
          </w:rPr>
          <w:fldChar w:fldCharType="separate"/>
        </w:r>
        <w:r>
          <w:rPr>
            <w:noProof/>
            <w:webHidden/>
          </w:rPr>
          <w:t>55</w:t>
        </w:r>
        <w:r>
          <w:rPr>
            <w:noProof/>
            <w:webHidden/>
          </w:rPr>
          <w:fldChar w:fldCharType="end"/>
        </w:r>
      </w:hyperlink>
    </w:p>
    <w:p w14:paraId="5F88D062" w14:textId="743C8CF9"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85" w:history="1">
        <w:r w:rsidRPr="00AE27E6">
          <w:rPr>
            <w:rStyle w:val="Hiperveza"/>
            <w:noProof/>
          </w:rPr>
          <w:t>3.2.4.</w:t>
        </w:r>
        <w:r>
          <w:rPr>
            <w:rFonts w:eastAsiaTheme="minorEastAsia" w:cstheme="minorBidi"/>
            <w:i w:val="0"/>
            <w:iCs w:val="0"/>
            <w:noProof/>
            <w:sz w:val="22"/>
            <w:szCs w:val="22"/>
            <w:lang w:eastAsia="hr-HR"/>
          </w:rPr>
          <w:tab/>
        </w:r>
        <w:r w:rsidRPr="00AE27E6">
          <w:rPr>
            <w:rStyle w:val="Hiperveza"/>
            <w:noProof/>
          </w:rPr>
          <w:t>Terenski laboratorij</w:t>
        </w:r>
        <w:r>
          <w:rPr>
            <w:noProof/>
            <w:webHidden/>
          </w:rPr>
          <w:tab/>
        </w:r>
        <w:r>
          <w:rPr>
            <w:noProof/>
            <w:webHidden/>
          </w:rPr>
          <w:fldChar w:fldCharType="begin"/>
        </w:r>
        <w:r>
          <w:rPr>
            <w:noProof/>
            <w:webHidden/>
          </w:rPr>
          <w:instrText xml:space="preserve"> PAGEREF _Toc55562285 \h </w:instrText>
        </w:r>
        <w:r>
          <w:rPr>
            <w:noProof/>
            <w:webHidden/>
          </w:rPr>
        </w:r>
        <w:r>
          <w:rPr>
            <w:noProof/>
            <w:webHidden/>
          </w:rPr>
          <w:fldChar w:fldCharType="separate"/>
        </w:r>
        <w:r>
          <w:rPr>
            <w:noProof/>
            <w:webHidden/>
          </w:rPr>
          <w:t>56</w:t>
        </w:r>
        <w:r>
          <w:rPr>
            <w:noProof/>
            <w:webHidden/>
          </w:rPr>
          <w:fldChar w:fldCharType="end"/>
        </w:r>
      </w:hyperlink>
    </w:p>
    <w:p w14:paraId="1EAF1F96" w14:textId="1D42FE34"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86" w:history="1">
        <w:r w:rsidRPr="00AE27E6">
          <w:rPr>
            <w:rStyle w:val="Hiperveza"/>
            <w:noProof/>
          </w:rPr>
          <w:t>3.2.5.</w:t>
        </w:r>
        <w:r>
          <w:rPr>
            <w:rFonts w:eastAsiaTheme="minorEastAsia" w:cstheme="minorBidi"/>
            <w:i w:val="0"/>
            <w:iCs w:val="0"/>
            <w:noProof/>
            <w:sz w:val="22"/>
            <w:szCs w:val="22"/>
            <w:lang w:eastAsia="hr-HR"/>
          </w:rPr>
          <w:tab/>
        </w:r>
        <w:r w:rsidRPr="00AE27E6">
          <w:rPr>
            <w:rStyle w:val="Hiperveza"/>
            <w:noProof/>
          </w:rPr>
          <w:t>Vidljivost</w:t>
        </w:r>
        <w:r>
          <w:rPr>
            <w:noProof/>
            <w:webHidden/>
          </w:rPr>
          <w:tab/>
        </w:r>
        <w:r>
          <w:rPr>
            <w:noProof/>
            <w:webHidden/>
          </w:rPr>
          <w:fldChar w:fldCharType="begin"/>
        </w:r>
        <w:r>
          <w:rPr>
            <w:noProof/>
            <w:webHidden/>
          </w:rPr>
          <w:instrText xml:space="preserve"> PAGEREF _Toc55562286 \h </w:instrText>
        </w:r>
        <w:r>
          <w:rPr>
            <w:noProof/>
            <w:webHidden/>
          </w:rPr>
        </w:r>
        <w:r>
          <w:rPr>
            <w:noProof/>
            <w:webHidden/>
          </w:rPr>
          <w:fldChar w:fldCharType="separate"/>
        </w:r>
        <w:r>
          <w:rPr>
            <w:noProof/>
            <w:webHidden/>
          </w:rPr>
          <w:t>56</w:t>
        </w:r>
        <w:r>
          <w:rPr>
            <w:noProof/>
            <w:webHidden/>
          </w:rPr>
          <w:fldChar w:fldCharType="end"/>
        </w:r>
      </w:hyperlink>
    </w:p>
    <w:p w14:paraId="3F5B8B1E" w14:textId="539DE45F"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87" w:history="1">
        <w:r w:rsidRPr="00AE27E6">
          <w:rPr>
            <w:rStyle w:val="Hiperveza"/>
            <w:noProof/>
          </w:rPr>
          <w:t>3.2.6.</w:t>
        </w:r>
        <w:r>
          <w:rPr>
            <w:rFonts w:eastAsiaTheme="minorEastAsia" w:cstheme="minorBidi"/>
            <w:i w:val="0"/>
            <w:iCs w:val="0"/>
            <w:noProof/>
            <w:sz w:val="22"/>
            <w:szCs w:val="22"/>
            <w:lang w:eastAsia="hr-HR"/>
          </w:rPr>
          <w:tab/>
        </w:r>
        <w:r w:rsidRPr="00AE27E6">
          <w:rPr>
            <w:rStyle w:val="Hiperveza"/>
            <w:noProof/>
          </w:rPr>
          <w:t>Dokumentacija na Gradilištu</w:t>
        </w:r>
        <w:r>
          <w:rPr>
            <w:noProof/>
            <w:webHidden/>
          </w:rPr>
          <w:tab/>
        </w:r>
        <w:r>
          <w:rPr>
            <w:noProof/>
            <w:webHidden/>
          </w:rPr>
          <w:fldChar w:fldCharType="begin"/>
        </w:r>
        <w:r>
          <w:rPr>
            <w:noProof/>
            <w:webHidden/>
          </w:rPr>
          <w:instrText xml:space="preserve"> PAGEREF _Toc55562287 \h </w:instrText>
        </w:r>
        <w:r>
          <w:rPr>
            <w:noProof/>
            <w:webHidden/>
          </w:rPr>
        </w:r>
        <w:r>
          <w:rPr>
            <w:noProof/>
            <w:webHidden/>
          </w:rPr>
          <w:fldChar w:fldCharType="separate"/>
        </w:r>
        <w:r>
          <w:rPr>
            <w:noProof/>
            <w:webHidden/>
          </w:rPr>
          <w:t>56</w:t>
        </w:r>
        <w:r>
          <w:rPr>
            <w:noProof/>
            <w:webHidden/>
          </w:rPr>
          <w:fldChar w:fldCharType="end"/>
        </w:r>
      </w:hyperlink>
    </w:p>
    <w:p w14:paraId="35F4DEA2" w14:textId="535AED02" w:rsidR="009109FD" w:rsidRDefault="009109FD">
      <w:pPr>
        <w:pStyle w:val="Sadraj2"/>
        <w:rPr>
          <w:rFonts w:eastAsiaTheme="minorEastAsia" w:cstheme="minorBidi"/>
          <w:smallCaps w:val="0"/>
          <w:noProof/>
          <w:sz w:val="22"/>
          <w:szCs w:val="22"/>
          <w:lang w:eastAsia="hr-HR"/>
        </w:rPr>
      </w:pPr>
      <w:hyperlink w:anchor="_Toc55562288" w:history="1">
        <w:r w:rsidRPr="00AE27E6">
          <w:rPr>
            <w:rStyle w:val="Hiperveza"/>
            <w:noProof/>
          </w:rPr>
          <w:t>3.3.</w:t>
        </w:r>
        <w:r>
          <w:rPr>
            <w:rFonts w:eastAsiaTheme="minorEastAsia" w:cstheme="minorBidi"/>
            <w:smallCaps w:val="0"/>
            <w:noProof/>
            <w:sz w:val="22"/>
            <w:szCs w:val="22"/>
            <w:lang w:eastAsia="hr-HR"/>
          </w:rPr>
          <w:tab/>
        </w:r>
        <w:r w:rsidRPr="00AE27E6">
          <w:rPr>
            <w:rStyle w:val="Hiperveza"/>
            <w:noProof/>
          </w:rPr>
          <w:t>Održavanje Gradilišta</w:t>
        </w:r>
        <w:r>
          <w:rPr>
            <w:noProof/>
            <w:webHidden/>
          </w:rPr>
          <w:tab/>
        </w:r>
        <w:r>
          <w:rPr>
            <w:noProof/>
            <w:webHidden/>
          </w:rPr>
          <w:fldChar w:fldCharType="begin"/>
        </w:r>
        <w:r>
          <w:rPr>
            <w:noProof/>
            <w:webHidden/>
          </w:rPr>
          <w:instrText xml:space="preserve"> PAGEREF _Toc55562288 \h </w:instrText>
        </w:r>
        <w:r>
          <w:rPr>
            <w:noProof/>
            <w:webHidden/>
          </w:rPr>
        </w:r>
        <w:r>
          <w:rPr>
            <w:noProof/>
            <w:webHidden/>
          </w:rPr>
          <w:fldChar w:fldCharType="separate"/>
        </w:r>
        <w:r>
          <w:rPr>
            <w:noProof/>
            <w:webHidden/>
          </w:rPr>
          <w:t>57</w:t>
        </w:r>
        <w:r>
          <w:rPr>
            <w:noProof/>
            <w:webHidden/>
          </w:rPr>
          <w:fldChar w:fldCharType="end"/>
        </w:r>
      </w:hyperlink>
    </w:p>
    <w:p w14:paraId="0E0DB370" w14:textId="09ABCD20"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89" w:history="1">
        <w:r w:rsidRPr="00AE27E6">
          <w:rPr>
            <w:rStyle w:val="Hiperveza"/>
            <w:noProof/>
          </w:rPr>
          <w:t>3.3.1.</w:t>
        </w:r>
        <w:r>
          <w:rPr>
            <w:rFonts w:eastAsiaTheme="minorEastAsia" w:cstheme="minorBidi"/>
            <w:i w:val="0"/>
            <w:iCs w:val="0"/>
            <w:noProof/>
            <w:sz w:val="22"/>
            <w:szCs w:val="22"/>
            <w:lang w:eastAsia="hr-HR"/>
          </w:rPr>
          <w:tab/>
        </w:r>
        <w:r w:rsidRPr="00AE27E6">
          <w:rPr>
            <w:rStyle w:val="Hiperveza"/>
            <w:noProof/>
          </w:rPr>
          <w:t>Pristup Gradilištu, održavanje prometnica i zaštita objekata</w:t>
        </w:r>
        <w:r>
          <w:rPr>
            <w:noProof/>
            <w:webHidden/>
          </w:rPr>
          <w:tab/>
        </w:r>
        <w:r>
          <w:rPr>
            <w:noProof/>
            <w:webHidden/>
          </w:rPr>
          <w:fldChar w:fldCharType="begin"/>
        </w:r>
        <w:r>
          <w:rPr>
            <w:noProof/>
            <w:webHidden/>
          </w:rPr>
          <w:instrText xml:space="preserve"> PAGEREF _Toc55562289 \h </w:instrText>
        </w:r>
        <w:r>
          <w:rPr>
            <w:noProof/>
            <w:webHidden/>
          </w:rPr>
        </w:r>
        <w:r>
          <w:rPr>
            <w:noProof/>
            <w:webHidden/>
          </w:rPr>
          <w:fldChar w:fldCharType="separate"/>
        </w:r>
        <w:r>
          <w:rPr>
            <w:noProof/>
            <w:webHidden/>
          </w:rPr>
          <w:t>57</w:t>
        </w:r>
        <w:r>
          <w:rPr>
            <w:noProof/>
            <w:webHidden/>
          </w:rPr>
          <w:fldChar w:fldCharType="end"/>
        </w:r>
      </w:hyperlink>
    </w:p>
    <w:p w14:paraId="3EA98736" w14:textId="1E7F6762"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90" w:history="1">
        <w:r w:rsidRPr="00AE27E6">
          <w:rPr>
            <w:rStyle w:val="Hiperveza"/>
            <w:noProof/>
          </w:rPr>
          <w:t>3.3.2.</w:t>
        </w:r>
        <w:r>
          <w:rPr>
            <w:rFonts w:eastAsiaTheme="minorEastAsia" w:cstheme="minorBidi"/>
            <w:i w:val="0"/>
            <w:iCs w:val="0"/>
            <w:noProof/>
            <w:sz w:val="22"/>
            <w:szCs w:val="22"/>
            <w:lang w:eastAsia="hr-HR"/>
          </w:rPr>
          <w:tab/>
        </w:r>
        <w:r w:rsidRPr="00AE27E6">
          <w:rPr>
            <w:rStyle w:val="Hiperveza"/>
            <w:noProof/>
          </w:rPr>
          <w:t>Privremene ograde</w:t>
        </w:r>
        <w:r>
          <w:rPr>
            <w:noProof/>
            <w:webHidden/>
          </w:rPr>
          <w:tab/>
        </w:r>
        <w:r>
          <w:rPr>
            <w:noProof/>
            <w:webHidden/>
          </w:rPr>
          <w:fldChar w:fldCharType="begin"/>
        </w:r>
        <w:r>
          <w:rPr>
            <w:noProof/>
            <w:webHidden/>
          </w:rPr>
          <w:instrText xml:space="preserve"> PAGEREF _Toc55562290 \h </w:instrText>
        </w:r>
        <w:r>
          <w:rPr>
            <w:noProof/>
            <w:webHidden/>
          </w:rPr>
        </w:r>
        <w:r>
          <w:rPr>
            <w:noProof/>
            <w:webHidden/>
          </w:rPr>
          <w:fldChar w:fldCharType="separate"/>
        </w:r>
        <w:r>
          <w:rPr>
            <w:noProof/>
            <w:webHidden/>
          </w:rPr>
          <w:t>58</w:t>
        </w:r>
        <w:r>
          <w:rPr>
            <w:noProof/>
            <w:webHidden/>
          </w:rPr>
          <w:fldChar w:fldCharType="end"/>
        </w:r>
      </w:hyperlink>
    </w:p>
    <w:p w14:paraId="08B4ECF3" w14:textId="47729DC1"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91" w:history="1">
        <w:r w:rsidRPr="00AE27E6">
          <w:rPr>
            <w:rStyle w:val="Hiperveza"/>
            <w:noProof/>
          </w:rPr>
          <w:t>3.3.3.</w:t>
        </w:r>
        <w:r>
          <w:rPr>
            <w:rFonts w:eastAsiaTheme="minorEastAsia" w:cstheme="minorBidi"/>
            <w:i w:val="0"/>
            <w:iCs w:val="0"/>
            <w:noProof/>
            <w:sz w:val="22"/>
            <w:szCs w:val="22"/>
            <w:lang w:eastAsia="hr-HR"/>
          </w:rPr>
          <w:tab/>
        </w:r>
        <w:r w:rsidRPr="00AE27E6">
          <w:rPr>
            <w:rStyle w:val="Hiperveza"/>
            <w:noProof/>
          </w:rPr>
          <w:t>Nasipavanje terena i uređenje površina</w:t>
        </w:r>
        <w:r>
          <w:rPr>
            <w:noProof/>
            <w:webHidden/>
          </w:rPr>
          <w:tab/>
        </w:r>
        <w:r>
          <w:rPr>
            <w:noProof/>
            <w:webHidden/>
          </w:rPr>
          <w:fldChar w:fldCharType="begin"/>
        </w:r>
        <w:r>
          <w:rPr>
            <w:noProof/>
            <w:webHidden/>
          </w:rPr>
          <w:instrText xml:space="preserve"> PAGEREF _Toc55562291 \h </w:instrText>
        </w:r>
        <w:r>
          <w:rPr>
            <w:noProof/>
            <w:webHidden/>
          </w:rPr>
        </w:r>
        <w:r>
          <w:rPr>
            <w:noProof/>
            <w:webHidden/>
          </w:rPr>
          <w:fldChar w:fldCharType="separate"/>
        </w:r>
        <w:r>
          <w:rPr>
            <w:noProof/>
            <w:webHidden/>
          </w:rPr>
          <w:t>58</w:t>
        </w:r>
        <w:r>
          <w:rPr>
            <w:noProof/>
            <w:webHidden/>
          </w:rPr>
          <w:fldChar w:fldCharType="end"/>
        </w:r>
      </w:hyperlink>
    </w:p>
    <w:p w14:paraId="1FF2E0F3" w14:textId="1B299D44"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92" w:history="1">
        <w:r w:rsidRPr="00AE27E6">
          <w:rPr>
            <w:rStyle w:val="Hiperveza"/>
            <w:noProof/>
          </w:rPr>
          <w:t>3.3.4.</w:t>
        </w:r>
        <w:r>
          <w:rPr>
            <w:rFonts w:eastAsiaTheme="minorEastAsia" w:cstheme="minorBidi"/>
            <w:i w:val="0"/>
            <w:iCs w:val="0"/>
            <w:noProof/>
            <w:sz w:val="22"/>
            <w:szCs w:val="22"/>
            <w:lang w:eastAsia="hr-HR"/>
          </w:rPr>
          <w:tab/>
        </w:r>
        <w:r w:rsidRPr="00AE27E6">
          <w:rPr>
            <w:rStyle w:val="Hiperveza"/>
            <w:noProof/>
          </w:rPr>
          <w:t>Zaštita postojećih građevina i instalacija</w:t>
        </w:r>
        <w:r>
          <w:rPr>
            <w:noProof/>
            <w:webHidden/>
          </w:rPr>
          <w:tab/>
        </w:r>
        <w:r>
          <w:rPr>
            <w:noProof/>
            <w:webHidden/>
          </w:rPr>
          <w:fldChar w:fldCharType="begin"/>
        </w:r>
        <w:r>
          <w:rPr>
            <w:noProof/>
            <w:webHidden/>
          </w:rPr>
          <w:instrText xml:space="preserve"> PAGEREF _Toc55562292 \h </w:instrText>
        </w:r>
        <w:r>
          <w:rPr>
            <w:noProof/>
            <w:webHidden/>
          </w:rPr>
        </w:r>
        <w:r>
          <w:rPr>
            <w:noProof/>
            <w:webHidden/>
          </w:rPr>
          <w:fldChar w:fldCharType="separate"/>
        </w:r>
        <w:r>
          <w:rPr>
            <w:noProof/>
            <w:webHidden/>
          </w:rPr>
          <w:t>58</w:t>
        </w:r>
        <w:r>
          <w:rPr>
            <w:noProof/>
            <w:webHidden/>
          </w:rPr>
          <w:fldChar w:fldCharType="end"/>
        </w:r>
      </w:hyperlink>
    </w:p>
    <w:p w14:paraId="43AC865F" w14:textId="08AC3E2A"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93" w:history="1">
        <w:r w:rsidRPr="00AE27E6">
          <w:rPr>
            <w:rStyle w:val="Hiperveza"/>
            <w:noProof/>
          </w:rPr>
          <w:t>3.3.5.</w:t>
        </w:r>
        <w:r>
          <w:rPr>
            <w:rFonts w:eastAsiaTheme="minorEastAsia" w:cstheme="minorBidi"/>
            <w:i w:val="0"/>
            <w:iCs w:val="0"/>
            <w:noProof/>
            <w:sz w:val="22"/>
            <w:szCs w:val="22"/>
            <w:lang w:eastAsia="hr-HR"/>
          </w:rPr>
          <w:tab/>
        </w:r>
        <w:r w:rsidRPr="00AE27E6">
          <w:rPr>
            <w:rStyle w:val="Hiperveza"/>
            <w:noProof/>
          </w:rPr>
          <w:t>Zaštita Gradilišta i rasvjeta</w:t>
        </w:r>
        <w:r>
          <w:rPr>
            <w:noProof/>
            <w:webHidden/>
          </w:rPr>
          <w:tab/>
        </w:r>
        <w:r>
          <w:rPr>
            <w:noProof/>
            <w:webHidden/>
          </w:rPr>
          <w:fldChar w:fldCharType="begin"/>
        </w:r>
        <w:r>
          <w:rPr>
            <w:noProof/>
            <w:webHidden/>
          </w:rPr>
          <w:instrText xml:space="preserve"> PAGEREF _Toc55562293 \h </w:instrText>
        </w:r>
        <w:r>
          <w:rPr>
            <w:noProof/>
            <w:webHidden/>
          </w:rPr>
        </w:r>
        <w:r>
          <w:rPr>
            <w:noProof/>
            <w:webHidden/>
          </w:rPr>
          <w:fldChar w:fldCharType="separate"/>
        </w:r>
        <w:r>
          <w:rPr>
            <w:noProof/>
            <w:webHidden/>
          </w:rPr>
          <w:t>58</w:t>
        </w:r>
        <w:r>
          <w:rPr>
            <w:noProof/>
            <w:webHidden/>
          </w:rPr>
          <w:fldChar w:fldCharType="end"/>
        </w:r>
      </w:hyperlink>
    </w:p>
    <w:p w14:paraId="4CABB7EA" w14:textId="03F723E3"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94" w:history="1">
        <w:r w:rsidRPr="00AE27E6">
          <w:rPr>
            <w:rStyle w:val="Hiperveza"/>
            <w:noProof/>
          </w:rPr>
          <w:t>3.3.6.</w:t>
        </w:r>
        <w:r>
          <w:rPr>
            <w:rFonts w:eastAsiaTheme="minorEastAsia" w:cstheme="minorBidi"/>
            <w:i w:val="0"/>
            <w:iCs w:val="0"/>
            <w:noProof/>
            <w:sz w:val="22"/>
            <w:szCs w:val="22"/>
            <w:lang w:eastAsia="hr-HR"/>
          </w:rPr>
          <w:tab/>
        </w:r>
        <w:r w:rsidRPr="00AE27E6">
          <w:rPr>
            <w:rStyle w:val="Hiperveza"/>
            <w:noProof/>
          </w:rPr>
          <w:t>Fotografski i video zapisi</w:t>
        </w:r>
        <w:r>
          <w:rPr>
            <w:noProof/>
            <w:webHidden/>
          </w:rPr>
          <w:tab/>
        </w:r>
        <w:r>
          <w:rPr>
            <w:noProof/>
            <w:webHidden/>
          </w:rPr>
          <w:fldChar w:fldCharType="begin"/>
        </w:r>
        <w:r>
          <w:rPr>
            <w:noProof/>
            <w:webHidden/>
          </w:rPr>
          <w:instrText xml:space="preserve"> PAGEREF _Toc55562294 \h </w:instrText>
        </w:r>
        <w:r>
          <w:rPr>
            <w:noProof/>
            <w:webHidden/>
          </w:rPr>
        </w:r>
        <w:r>
          <w:rPr>
            <w:noProof/>
            <w:webHidden/>
          </w:rPr>
          <w:fldChar w:fldCharType="separate"/>
        </w:r>
        <w:r>
          <w:rPr>
            <w:noProof/>
            <w:webHidden/>
          </w:rPr>
          <w:t>59</w:t>
        </w:r>
        <w:r>
          <w:rPr>
            <w:noProof/>
            <w:webHidden/>
          </w:rPr>
          <w:fldChar w:fldCharType="end"/>
        </w:r>
      </w:hyperlink>
    </w:p>
    <w:p w14:paraId="72BB57D5" w14:textId="4EE152D6"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95" w:history="1">
        <w:r w:rsidRPr="00AE27E6">
          <w:rPr>
            <w:rStyle w:val="Hiperveza"/>
            <w:noProof/>
          </w:rPr>
          <w:t>3.3.7.</w:t>
        </w:r>
        <w:r>
          <w:rPr>
            <w:rFonts w:eastAsiaTheme="minorEastAsia" w:cstheme="minorBidi"/>
            <w:i w:val="0"/>
            <w:iCs w:val="0"/>
            <w:noProof/>
            <w:sz w:val="22"/>
            <w:szCs w:val="22"/>
            <w:lang w:eastAsia="hr-HR"/>
          </w:rPr>
          <w:tab/>
        </w:r>
        <w:r w:rsidRPr="00AE27E6">
          <w:rPr>
            <w:rStyle w:val="Hiperveza"/>
            <w:noProof/>
          </w:rPr>
          <w:t>Održavanje i čišćenje Gradilišta</w:t>
        </w:r>
        <w:r>
          <w:rPr>
            <w:noProof/>
            <w:webHidden/>
          </w:rPr>
          <w:tab/>
        </w:r>
        <w:r>
          <w:rPr>
            <w:noProof/>
            <w:webHidden/>
          </w:rPr>
          <w:fldChar w:fldCharType="begin"/>
        </w:r>
        <w:r>
          <w:rPr>
            <w:noProof/>
            <w:webHidden/>
          </w:rPr>
          <w:instrText xml:space="preserve"> PAGEREF _Toc55562295 \h </w:instrText>
        </w:r>
        <w:r>
          <w:rPr>
            <w:noProof/>
            <w:webHidden/>
          </w:rPr>
        </w:r>
        <w:r>
          <w:rPr>
            <w:noProof/>
            <w:webHidden/>
          </w:rPr>
          <w:fldChar w:fldCharType="separate"/>
        </w:r>
        <w:r>
          <w:rPr>
            <w:noProof/>
            <w:webHidden/>
          </w:rPr>
          <w:t>59</w:t>
        </w:r>
        <w:r>
          <w:rPr>
            <w:noProof/>
            <w:webHidden/>
          </w:rPr>
          <w:fldChar w:fldCharType="end"/>
        </w:r>
      </w:hyperlink>
    </w:p>
    <w:p w14:paraId="18257FB1" w14:textId="6F71D6D3"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96" w:history="1">
        <w:r w:rsidRPr="00AE27E6">
          <w:rPr>
            <w:rStyle w:val="Hiperveza"/>
            <w:noProof/>
          </w:rPr>
          <w:t>3.3.8.</w:t>
        </w:r>
        <w:r>
          <w:rPr>
            <w:rFonts w:eastAsiaTheme="minorEastAsia" w:cstheme="minorBidi"/>
            <w:i w:val="0"/>
            <w:iCs w:val="0"/>
            <w:noProof/>
            <w:sz w:val="22"/>
            <w:szCs w:val="22"/>
            <w:lang w:eastAsia="hr-HR"/>
          </w:rPr>
          <w:tab/>
        </w:r>
        <w:r w:rsidRPr="00AE27E6">
          <w:rPr>
            <w:rStyle w:val="Hiperveza"/>
            <w:noProof/>
          </w:rPr>
          <w:t>Rasprema i završno čišćenje Gradilišta</w:t>
        </w:r>
        <w:r>
          <w:rPr>
            <w:noProof/>
            <w:webHidden/>
          </w:rPr>
          <w:tab/>
        </w:r>
        <w:r>
          <w:rPr>
            <w:noProof/>
            <w:webHidden/>
          </w:rPr>
          <w:fldChar w:fldCharType="begin"/>
        </w:r>
        <w:r>
          <w:rPr>
            <w:noProof/>
            <w:webHidden/>
          </w:rPr>
          <w:instrText xml:space="preserve"> PAGEREF _Toc55562296 \h </w:instrText>
        </w:r>
        <w:r>
          <w:rPr>
            <w:noProof/>
            <w:webHidden/>
          </w:rPr>
        </w:r>
        <w:r>
          <w:rPr>
            <w:noProof/>
            <w:webHidden/>
          </w:rPr>
          <w:fldChar w:fldCharType="separate"/>
        </w:r>
        <w:r>
          <w:rPr>
            <w:noProof/>
            <w:webHidden/>
          </w:rPr>
          <w:t>60</w:t>
        </w:r>
        <w:r>
          <w:rPr>
            <w:noProof/>
            <w:webHidden/>
          </w:rPr>
          <w:fldChar w:fldCharType="end"/>
        </w:r>
      </w:hyperlink>
    </w:p>
    <w:p w14:paraId="71A05FC5" w14:textId="2308B418"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97" w:history="1">
        <w:r w:rsidRPr="00AE27E6">
          <w:rPr>
            <w:rStyle w:val="Hiperveza"/>
            <w:noProof/>
          </w:rPr>
          <w:t>3.3.9.</w:t>
        </w:r>
        <w:r>
          <w:rPr>
            <w:rFonts w:eastAsiaTheme="minorEastAsia" w:cstheme="minorBidi"/>
            <w:i w:val="0"/>
            <w:iCs w:val="0"/>
            <w:noProof/>
            <w:sz w:val="22"/>
            <w:szCs w:val="22"/>
            <w:lang w:eastAsia="hr-HR"/>
          </w:rPr>
          <w:tab/>
        </w:r>
        <w:r w:rsidRPr="00AE27E6">
          <w:rPr>
            <w:rStyle w:val="Hiperveza"/>
            <w:noProof/>
          </w:rPr>
          <w:t>Privremena opskrba vodom i električnom energijom</w:t>
        </w:r>
        <w:r>
          <w:rPr>
            <w:noProof/>
            <w:webHidden/>
          </w:rPr>
          <w:tab/>
        </w:r>
        <w:r>
          <w:rPr>
            <w:noProof/>
            <w:webHidden/>
          </w:rPr>
          <w:fldChar w:fldCharType="begin"/>
        </w:r>
        <w:r>
          <w:rPr>
            <w:noProof/>
            <w:webHidden/>
          </w:rPr>
          <w:instrText xml:space="preserve"> PAGEREF _Toc55562297 \h </w:instrText>
        </w:r>
        <w:r>
          <w:rPr>
            <w:noProof/>
            <w:webHidden/>
          </w:rPr>
        </w:r>
        <w:r>
          <w:rPr>
            <w:noProof/>
            <w:webHidden/>
          </w:rPr>
          <w:fldChar w:fldCharType="separate"/>
        </w:r>
        <w:r>
          <w:rPr>
            <w:noProof/>
            <w:webHidden/>
          </w:rPr>
          <w:t>60</w:t>
        </w:r>
        <w:r>
          <w:rPr>
            <w:noProof/>
            <w:webHidden/>
          </w:rPr>
          <w:fldChar w:fldCharType="end"/>
        </w:r>
      </w:hyperlink>
    </w:p>
    <w:p w14:paraId="30870ACB" w14:textId="526D5A73" w:rsidR="009109FD" w:rsidRDefault="009109FD">
      <w:pPr>
        <w:pStyle w:val="Sadraj2"/>
        <w:rPr>
          <w:rFonts w:eastAsiaTheme="minorEastAsia" w:cstheme="minorBidi"/>
          <w:smallCaps w:val="0"/>
          <w:noProof/>
          <w:sz w:val="22"/>
          <w:szCs w:val="22"/>
          <w:lang w:eastAsia="hr-HR"/>
        </w:rPr>
      </w:pPr>
      <w:hyperlink w:anchor="_Toc55562298" w:history="1">
        <w:r w:rsidRPr="00AE27E6">
          <w:rPr>
            <w:rStyle w:val="Hiperveza"/>
            <w:noProof/>
          </w:rPr>
          <w:t>3.4.</w:t>
        </w:r>
        <w:r>
          <w:rPr>
            <w:rFonts w:eastAsiaTheme="minorEastAsia" w:cstheme="minorBidi"/>
            <w:smallCaps w:val="0"/>
            <w:noProof/>
            <w:sz w:val="22"/>
            <w:szCs w:val="22"/>
            <w:lang w:eastAsia="hr-HR"/>
          </w:rPr>
          <w:tab/>
        </w:r>
        <w:r w:rsidRPr="00AE27E6">
          <w:rPr>
            <w:rStyle w:val="Hiperveza"/>
            <w:noProof/>
          </w:rPr>
          <w:t>Uvođenje u posao i početak radova</w:t>
        </w:r>
        <w:r>
          <w:rPr>
            <w:noProof/>
            <w:webHidden/>
          </w:rPr>
          <w:tab/>
        </w:r>
        <w:r>
          <w:rPr>
            <w:noProof/>
            <w:webHidden/>
          </w:rPr>
          <w:fldChar w:fldCharType="begin"/>
        </w:r>
        <w:r>
          <w:rPr>
            <w:noProof/>
            <w:webHidden/>
          </w:rPr>
          <w:instrText xml:space="preserve"> PAGEREF _Toc55562298 \h </w:instrText>
        </w:r>
        <w:r>
          <w:rPr>
            <w:noProof/>
            <w:webHidden/>
          </w:rPr>
        </w:r>
        <w:r>
          <w:rPr>
            <w:noProof/>
            <w:webHidden/>
          </w:rPr>
          <w:fldChar w:fldCharType="separate"/>
        </w:r>
        <w:r>
          <w:rPr>
            <w:noProof/>
            <w:webHidden/>
          </w:rPr>
          <w:t>60</w:t>
        </w:r>
        <w:r>
          <w:rPr>
            <w:noProof/>
            <w:webHidden/>
          </w:rPr>
          <w:fldChar w:fldCharType="end"/>
        </w:r>
      </w:hyperlink>
    </w:p>
    <w:p w14:paraId="47B5DBE5" w14:textId="1F3173BB"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299" w:history="1">
        <w:r w:rsidRPr="00AE27E6">
          <w:rPr>
            <w:rStyle w:val="Hiperveza"/>
            <w:noProof/>
          </w:rPr>
          <w:t>3.4.1.</w:t>
        </w:r>
        <w:r>
          <w:rPr>
            <w:rFonts w:eastAsiaTheme="minorEastAsia" w:cstheme="minorBidi"/>
            <w:i w:val="0"/>
            <w:iCs w:val="0"/>
            <w:noProof/>
            <w:sz w:val="22"/>
            <w:szCs w:val="22"/>
            <w:lang w:eastAsia="hr-HR"/>
          </w:rPr>
          <w:tab/>
        </w:r>
        <w:r w:rsidRPr="00AE27E6">
          <w:rPr>
            <w:rStyle w:val="Hiperveza"/>
            <w:noProof/>
          </w:rPr>
          <w:t>Uvođenje u posao</w:t>
        </w:r>
        <w:r>
          <w:rPr>
            <w:noProof/>
            <w:webHidden/>
          </w:rPr>
          <w:tab/>
        </w:r>
        <w:r>
          <w:rPr>
            <w:noProof/>
            <w:webHidden/>
          </w:rPr>
          <w:fldChar w:fldCharType="begin"/>
        </w:r>
        <w:r>
          <w:rPr>
            <w:noProof/>
            <w:webHidden/>
          </w:rPr>
          <w:instrText xml:space="preserve"> PAGEREF _Toc55562299 \h </w:instrText>
        </w:r>
        <w:r>
          <w:rPr>
            <w:noProof/>
            <w:webHidden/>
          </w:rPr>
        </w:r>
        <w:r>
          <w:rPr>
            <w:noProof/>
            <w:webHidden/>
          </w:rPr>
          <w:fldChar w:fldCharType="separate"/>
        </w:r>
        <w:r>
          <w:rPr>
            <w:noProof/>
            <w:webHidden/>
          </w:rPr>
          <w:t>60</w:t>
        </w:r>
        <w:r>
          <w:rPr>
            <w:noProof/>
            <w:webHidden/>
          </w:rPr>
          <w:fldChar w:fldCharType="end"/>
        </w:r>
      </w:hyperlink>
    </w:p>
    <w:p w14:paraId="26C1CB57" w14:textId="0F9668E5"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00" w:history="1">
        <w:r w:rsidRPr="00AE27E6">
          <w:rPr>
            <w:rStyle w:val="Hiperveza"/>
            <w:noProof/>
          </w:rPr>
          <w:t>3.4.2.</w:t>
        </w:r>
        <w:r>
          <w:rPr>
            <w:rFonts w:eastAsiaTheme="minorEastAsia" w:cstheme="minorBidi"/>
            <w:i w:val="0"/>
            <w:iCs w:val="0"/>
            <w:noProof/>
            <w:sz w:val="22"/>
            <w:szCs w:val="22"/>
            <w:lang w:eastAsia="hr-HR"/>
          </w:rPr>
          <w:tab/>
        </w:r>
        <w:r w:rsidRPr="00AE27E6">
          <w:rPr>
            <w:rStyle w:val="Hiperveza"/>
            <w:noProof/>
          </w:rPr>
          <w:t>Odobrenje za početak rada</w:t>
        </w:r>
        <w:r>
          <w:rPr>
            <w:noProof/>
            <w:webHidden/>
          </w:rPr>
          <w:tab/>
        </w:r>
        <w:r>
          <w:rPr>
            <w:noProof/>
            <w:webHidden/>
          </w:rPr>
          <w:fldChar w:fldCharType="begin"/>
        </w:r>
        <w:r>
          <w:rPr>
            <w:noProof/>
            <w:webHidden/>
          </w:rPr>
          <w:instrText xml:space="preserve"> PAGEREF _Toc55562300 \h </w:instrText>
        </w:r>
        <w:r>
          <w:rPr>
            <w:noProof/>
            <w:webHidden/>
          </w:rPr>
        </w:r>
        <w:r>
          <w:rPr>
            <w:noProof/>
            <w:webHidden/>
          </w:rPr>
          <w:fldChar w:fldCharType="separate"/>
        </w:r>
        <w:r>
          <w:rPr>
            <w:noProof/>
            <w:webHidden/>
          </w:rPr>
          <w:t>60</w:t>
        </w:r>
        <w:r>
          <w:rPr>
            <w:noProof/>
            <w:webHidden/>
          </w:rPr>
          <w:fldChar w:fldCharType="end"/>
        </w:r>
      </w:hyperlink>
    </w:p>
    <w:p w14:paraId="73A298B3" w14:textId="53071E9E" w:rsidR="009109FD" w:rsidRDefault="009109FD">
      <w:pPr>
        <w:pStyle w:val="Sadraj2"/>
        <w:rPr>
          <w:rFonts w:eastAsiaTheme="minorEastAsia" w:cstheme="minorBidi"/>
          <w:smallCaps w:val="0"/>
          <w:noProof/>
          <w:sz w:val="22"/>
          <w:szCs w:val="22"/>
          <w:lang w:eastAsia="hr-HR"/>
        </w:rPr>
      </w:pPr>
      <w:hyperlink w:anchor="_Toc55562301" w:history="1">
        <w:r w:rsidRPr="00AE27E6">
          <w:rPr>
            <w:rStyle w:val="Hiperveza"/>
            <w:noProof/>
          </w:rPr>
          <w:t>3.5.</w:t>
        </w:r>
        <w:r>
          <w:rPr>
            <w:rFonts w:eastAsiaTheme="minorEastAsia" w:cstheme="minorBidi"/>
            <w:smallCaps w:val="0"/>
            <w:noProof/>
            <w:sz w:val="22"/>
            <w:szCs w:val="22"/>
            <w:lang w:eastAsia="hr-HR"/>
          </w:rPr>
          <w:tab/>
        </w:r>
        <w:r w:rsidRPr="00AE27E6">
          <w:rPr>
            <w:rStyle w:val="Hiperveza"/>
            <w:noProof/>
          </w:rPr>
          <w:t>Sastanci i mjesečni izvještaji</w:t>
        </w:r>
        <w:r>
          <w:rPr>
            <w:noProof/>
            <w:webHidden/>
          </w:rPr>
          <w:tab/>
        </w:r>
        <w:r>
          <w:rPr>
            <w:noProof/>
            <w:webHidden/>
          </w:rPr>
          <w:fldChar w:fldCharType="begin"/>
        </w:r>
        <w:r>
          <w:rPr>
            <w:noProof/>
            <w:webHidden/>
          </w:rPr>
          <w:instrText xml:space="preserve"> PAGEREF _Toc55562301 \h </w:instrText>
        </w:r>
        <w:r>
          <w:rPr>
            <w:noProof/>
            <w:webHidden/>
          </w:rPr>
        </w:r>
        <w:r>
          <w:rPr>
            <w:noProof/>
            <w:webHidden/>
          </w:rPr>
          <w:fldChar w:fldCharType="separate"/>
        </w:r>
        <w:r>
          <w:rPr>
            <w:noProof/>
            <w:webHidden/>
          </w:rPr>
          <w:t>60</w:t>
        </w:r>
        <w:r>
          <w:rPr>
            <w:noProof/>
            <w:webHidden/>
          </w:rPr>
          <w:fldChar w:fldCharType="end"/>
        </w:r>
      </w:hyperlink>
    </w:p>
    <w:p w14:paraId="3FC911E6" w14:textId="6AC68EDA" w:rsidR="009109FD" w:rsidRDefault="009109FD">
      <w:pPr>
        <w:pStyle w:val="Sadraj2"/>
        <w:rPr>
          <w:rFonts w:eastAsiaTheme="minorEastAsia" w:cstheme="minorBidi"/>
          <w:smallCaps w:val="0"/>
          <w:noProof/>
          <w:sz w:val="22"/>
          <w:szCs w:val="22"/>
          <w:lang w:eastAsia="hr-HR"/>
        </w:rPr>
      </w:pPr>
      <w:hyperlink w:anchor="_Toc55562302" w:history="1">
        <w:r w:rsidRPr="00AE27E6">
          <w:rPr>
            <w:rStyle w:val="Hiperveza"/>
            <w:noProof/>
          </w:rPr>
          <w:t>3.6.</w:t>
        </w:r>
        <w:r>
          <w:rPr>
            <w:rFonts w:eastAsiaTheme="minorEastAsia" w:cstheme="minorBidi"/>
            <w:smallCaps w:val="0"/>
            <w:noProof/>
            <w:sz w:val="22"/>
            <w:szCs w:val="22"/>
            <w:lang w:eastAsia="hr-HR"/>
          </w:rPr>
          <w:tab/>
        </w:r>
        <w:r w:rsidRPr="00AE27E6">
          <w:rPr>
            <w:rStyle w:val="Hiperveza"/>
            <w:noProof/>
          </w:rPr>
          <w:t>Kontrola kvalitete</w:t>
        </w:r>
        <w:r>
          <w:rPr>
            <w:noProof/>
            <w:webHidden/>
          </w:rPr>
          <w:tab/>
        </w:r>
        <w:r>
          <w:rPr>
            <w:noProof/>
            <w:webHidden/>
          </w:rPr>
          <w:fldChar w:fldCharType="begin"/>
        </w:r>
        <w:r>
          <w:rPr>
            <w:noProof/>
            <w:webHidden/>
          </w:rPr>
          <w:instrText xml:space="preserve"> PAGEREF _Toc55562302 \h </w:instrText>
        </w:r>
        <w:r>
          <w:rPr>
            <w:noProof/>
            <w:webHidden/>
          </w:rPr>
        </w:r>
        <w:r>
          <w:rPr>
            <w:noProof/>
            <w:webHidden/>
          </w:rPr>
          <w:fldChar w:fldCharType="separate"/>
        </w:r>
        <w:r>
          <w:rPr>
            <w:noProof/>
            <w:webHidden/>
          </w:rPr>
          <w:t>61</w:t>
        </w:r>
        <w:r>
          <w:rPr>
            <w:noProof/>
            <w:webHidden/>
          </w:rPr>
          <w:fldChar w:fldCharType="end"/>
        </w:r>
      </w:hyperlink>
    </w:p>
    <w:p w14:paraId="1FC07C99" w14:textId="599CC269"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03" w:history="1">
        <w:r w:rsidRPr="00AE27E6">
          <w:rPr>
            <w:rStyle w:val="Hiperveza"/>
            <w:noProof/>
          </w:rPr>
          <w:t>3.6.1.</w:t>
        </w:r>
        <w:r>
          <w:rPr>
            <w:rFonts w:eastAsiaTheme="minorEastAsia" w:cstheme="minorBidi"/>
            <w:i w:val="0"/>
            <w:iCs w:val="0"/>
            <w:noProof/>
            <w:sz w:val="22"/>
            <w:szCs w:val="22"/>
            <w:lang w:eastAsia="hr-HR"/>
          </w:rPr>
          <w:tab/>
        </w:r>
        <w:r w:rsidRPr="00AE27E6">
          <w:rPr>
            <w:rStyle w:val="Hiperveza"/>
            <w:noProof/>
          </w:rPr>
          <w:t>Općenito</w:t>
        </w:r>
        <w:r>
          <w:rPr>
            <w:noProof/>
            <w:webHidden/>
          </w:rPr>
          <w:tab/>
        </w:r>
        <w:r>
          <w:rPr>
            <w:noProof/>
            <w:webHidden/>
          </w:rPr>
          <w:fldChar w:fldCharType="begin"/>
        </w:r>
        <w:r>
          <w:rPr>
            <w:noProof/>
            <w:webHidden/>
          </w:rPr>
          <w:instrText xml:space="preserve"> PAGEREF _Toc55562303 \h </w:instrText>
        </w:r>
        <w:r>
          <w:rPr>
            <w:noProof/>
            <w:webHidden/>
          </w:rPr>
        </w:r>
        <w:r>
          <w:rPr>
            <w:noProof/>
            <w:webHidden/>
          </w:rPr>
          <w:fldChar w:fldCharType="separate"/>
        </w:r>
        <w:r>
          <w:rPr>
            <w:noProof/>
            <w:webHidden/>
          </w:rPr>
          <w:t>61</w:t>
        </w:r>
        <w:r>
          <w:rPr>
            <w:noProof/>
            <w:webHidden/>
          </w:rPr>
          <w:fldChar w:fldCharType="end"/>
        </w:r>
      </w:hyperlink>
    </w:p>
    <w:p w14:paraId="3678BD78" w14:textId="4716655F"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04" w:history="1">
        <w:r w:rsidRPr="00AE27E6">
          <w:rPr>
            <w:rStyle w:val="Hiperveza"/>
            <w:noProof/>
          </w:rPr>
          <w:t>3.6.2.</w:t>
        </w:r>
        <w:r>
          <w:rPr>
            <w:rFonts w:eastAsiaTheme="minorEastAsia" w:cstheme="minorBidi"/>
            <w:i w:val="0"/>
            <w:iCs w:val="0"/>
            <w:noProof/>
            <w:sz w:val="22"/>
            <w:szCs w:val="22"/>
            <w:lang w:eastAsia="hr-HR"/>
          </w:rPr>
          <w:tab/>
        </w:r>
        <w:r w:rsidRPr="00AE27E6">
          <w:rPr>
            <w:rStyle w:val="Hiperveza"/>
            <w:noProof/>
          </w:rPr>
          <w:t>Plan osiguranja kvalitete</w:t>
        </w:r>
        <w:r>
          <w:rPr>
            <w:noProof/>
            <w:webHidden/>
          </w:rPr>
          <w:tab/>
        </w:r>
        <w:r>
          <w:rPr>
            <w:noProof/>
            <w:webHidden/>
          </w:rPr>
          <w:fldChar w:fldCharType="begin"/>
        </w:r>
        <w:r>
          <w:rPr>
            <w:noProof/>
            <w:webHidden/>
          </w:rPr>
          <w:instrText xml:space="preserve"> PAGEREF _Toc55562304 \h </w:instrText>
        </w:r>
        <w:r>
          <w:rPr>
            <w:noProof/>
            <w:webHidden/>
          </w:rPr>
        </w:r>
        <w:r>
          <w:rPr>
            <w:noProof/>
            <w:webHidden/>
          </w:rPr>
          <w:fldChar w:fldCharType="separate"/>
        </w:r>
        <w:r>
          <w:rPr>
            <w:noProof/>
            <w:webHidden/>
          </w:rPr>
          <w:t>61</w:t>
        </w:r>
        <w:r>
          <w:rPr>
            <w:noProof/>
            <w:webHidden/>
          </w:rPr>
          <w:fldChar w:fldCharType="end"/>
        </w:r>
      </w:hyperlink>
    </w:p>
    <w:p w14:paraId="51096DCC" w14:textId="1C1DE03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05" w:history="1">
        <w:r w:rsidRPr="00AE27E6">
          <w:rPr>
            <w:rStyle w:val="Hiperveza"/>
            <w:noProof/>
          </w:rPr>
          <w:t>3.6.3.</w:t>
        </w:r>
        <w:r>
          <w:rPr>
            <w:rFonts w:eastAsiaTheme="minorEastAsia" w:cstheme="minorBidi"/>
            <w:i w:val="0"/>
            <w:iCs w:val="0"/>
            <w:noProof/>
            <w:sz w:val="22"/>
            <w:szCs w:val="22"/>
            <w:lang w:eastAsia="hr-HR"/>
          </w:rPr>
          <w:tab/>
        </w:r>
        <w:r w:rsidRPr="00AE27E6">
          <w:rPr>
            <w:rStyle w:val="Hiperveza"/>
            <w:noProof/>
          </w:rPr>
          <w:t>Programi kontrole</w:t>
        </w:r>
        <w:r>
          <w:rPr>
            <w:noProof/>
            <w:webHidden/>
          </w:rPr>
          <w:tab/>
        </w:r>
        <w:r>
          <w:rPr>
            <w:noProof/>
            <w:webHidden/>
          </w:rPr>
          <w:fldChar w:fldCharType="begin"/>
        </w:r>
        <w:r>
          <w:rPr>
            <w:noProof/>
            <w:webHidden/>
          </w:rPr>
          <w:instrText xml:space="preserve"> PAGEREF _Toc55562305 \h </w:instrText>
        </w:r>
        <w:r>
          <w:rPr>
            <w:noProof/>
            <w:webHidden/>
          </w:rPr>
        </w:r>
        <w:r>
          <w:rPr>
            <w:noProof/>
            <w:webHidden/>
          </w:rPr>
          <w:fldChar w:fldCharType="separate"/>
        </w:r>
        <w:r>
          <w:rPr>
            <w:noProof/>
            <w:webHidden/>
          </w:rPr>
          <w:t>61</w:t>
        </w:r>
        <w:r>
          <w:rPr>
            <w:noProof/>
            <w:webHidden/>
          </w:rPr>
          <w:fldChar w:fldCharType="end"/>
        </w:r>
      </w:hyperlink>
    </w:p>
    <w:p w14:paraId="71C616B4" w14:textId="0E69E7B1"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06" w:history="1">
        <w:r w:rsidRPr="00AE27E6">
          <w:rPr>
            <w:rStyle w:val="Hiperveza"/>
            <w:noProof/>
          </w:rPr>
          <w:t>3.6.4.</w:t>
        </w:r>
        <w:r>
          <w:rPr>
            <w:rFonts w:eastAsiaTheme="minorEastAsia" w:cstheme="minorBidi"/>
            <w:i w:val="0"/>
            <w:iCs w:val="0"/>
            <w:noProof/>
            <w:sz w:val="22"/>
            <w:szCs w:val="22"/>
            <w:lang w:eastAsia="hr-HR"/>
          </w:rPr>
          <w:tab/>
        </w:r>
        <w:r w:rsidRPr="00AE27E6">
          <w:rPr>
            <w:rStyle w:val="Hiperveza"/>
            <w:noProof/>
          </w:rPr>
          <w:t>Kontrola i dokumentacija Izvođača</w:t>
        </w:r>
        <w:r>
          <w:rPr>
            <w:noProof/>
            <w:webHidden/>
          </w:rPr>
          <w:tab/>
        </w:r>
        <w:r>
          <w:rPr>
            <w:noProof/>
            <w:webHidden/>
          </w:rPr>
          <w:fldChar w:fldCharType="begin"/>
        </w:r>
        <w:r>
          <w:rPr>
            <w:noProof/>
            <w:webHidden/>
          </w:rPr>
          <w:instrText xml:space="preserve"> PAGEREF _Toc55562306 \h </w:instrText>
        </w:r>
        <w:r>
          <w:rPr>
            <w:noProof/>
            <w:webHidden/>
          </w:rPr>
        </w:r>
        <w:r>
          <w:rPr>
            <w:noProof/>
            <w:webHidden/>
          </w:rPr>
          <w:fldChar w:fldCharType="separate"/>
        </w:r>
        <w:r>
          <w:rPr>
            <w:noProof/>
            <w:webHidden/>
          </w:rPr>
          <w:t>63</w:t>
        </w:r>
        <w:r>
          <w:rPr>
            <w:noProof/>
            <w:webHidden/>
          </w:rPr>
          <w:fldChar w:fldCharType="end"/>
        </w:r>
      </w:hyperlink>
    </w:p>
    <w:p w14:paraId="5761F14C" w14:textId="0899517B"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07" w:history="1">
        <w:r w:rsidRPr="00AE27E6">
          <w:rPr>
            <w:rStyle w:val="Hiperveza"/>
            <w:noProof/>
          </w:rPr>
          <w:t>3.6.5.</w:t>
        </w:r>
        <w:r>
          <w:rPr>
            <w:rFonts w:eastAsiaTheme="minorEastAsia" w:cstheme="minorBidi"/>
            <w:i w:val="0"/>
            <w:iCs w:val="0"/>
            <w:noProof/>
            <w:sz w:val="22"/>
            <w:szCs w:val="22"/>
            <w:lang w:eastAsia="hr-HR"/>
          </w:rPr>
          <w:tab/>
        </w:r>
        <w:r w:rsidRPr="00AE27E6">
          <w:rPr>
            <w:rStyle w:val="Hiperveza"/>
            <w:noProof/>
          </w:rPr>
          <w:t>Načini dokumentiranja i vođenja dokumenata tijekom izvođenja Radova</w:t>
        </w:r>
        <w:r>
          <w:rPr>
            <w:noProof/>
            <w:webHidden/>
          </w:rPr>
          <w:tab/>
        </w:r>
        <w:r>
          <w:rPr>
            <w:noProof/>
            <w:webHidden/>
          </w:rPr>
          <w:fldChar w:fldCharType="begin"/>
        </w:r>
        <w:r>
          <w:rPr>
            <w:noProof/>
            <w:webHidden/>
          </w:rPr>
          <w:instrText xml:space="preserve"> PAGEREF _Toc55562307 \h </w:instrText>
        </w:r>
        <w:r>
          <w:rPr>
            <w:noProof/>
            <w:webHidden/>
          </w:rPr>
        </w:r>
        <w:r>
          <w:rPr>
            <w:noProof/>
            <w:webHidden/>
          </w:rPr>
          <w:fldChar w:fldCharType="separate"/>
        </w:r>
        <w:r>
          <w:rPr>
            <w:noProof/>
            <w:webHidden/>
          </w:rPr>
          <w:t>63</w:t>
        </w:r>
        <w:r>
          <w:rPr>
            <w:noProof/>
            <w:webHidden/>
          </w:rPr>
          <w:fldChar w:fldCharType="end"/>
        </w:r>
      </w:hyperlink>
    </w:p>
    <w:p w14:paraId="6372DED4" w14:textId="270EF2FD"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08" w:history="1">
        <w:r w:rsidRPr="00AE27E6">
          <w:rPr>
            <w:rStyle w:val="Hiperveza"/>
            <w:noProof/>
          </w:rPr>
          <w:t>3.6.6.</w:t>
        </w:r>
        <w:r>
          <w:rPr>
            <w:rFonts w:eastAsiaTheme="minorEastAsia" w:cstheme="minorBidi"/>
            <w:i w:val="0"/>
            <w:iCs w:val="0"/>
            <w:noProof/>
            <w:sz w:val="22"/>
            <w:szCs w:val="22"/>
            <w:lang w:eastAsia="hr-HR"/>
          </w:rPr>
          <w:tab/>
        </w:r>
        <w:r w:rsidRPr="00AE27E6">
          <w:rPr>
            <w:rStyle w:val="Hiperveza"/>
            <w:noProof/>
          </w:rPr>
          <w:t>Prateća dokumentacija pri dostavi Materijala i Opreme</w:t>
        </w:r>
        <w:r>
          <w:rPr>
            <w:noProof/>
            <w:webHidden/>
          </w:rPr>
          <w:tab/>
        </w:r>
        <w:r>
          <w:rPr>
            <w:noProof/>
            <w:webHidden/>
          </w:rPr>
          <w:fldChar w:fldCharType="begin"/>
        </w:r>
        <w:r>
          <w:rPr>
            <w:noProof/>
            <w:webHidden/>
          </w:rPr>
          <w:instrText xml:space="preserve"> PAGEREF _Toc55562308 \h </w:instrText>
        </w:r>
        <w:r>
          <w:rPr>
            <w:noProof/>
            <w:webHidden/>
          </w:rPr>
        </w:r>
        <w:r>
          <w:rPr>
            <w:noProof/>
            <w:webHidden/>
          </w:rPr>
          <w:fldChar w:fldCharType="separate"/>
        </w:r>
        <w:r>
          <w:rPr>
            <w:noProof/>
            <w:webHidden/>
          </w:rPr>
          <w:t>63</w:t>
        </w:r>
        <w:r>
          <w:rPr>
            <w:noProof/>
            <w:webHidden/>
          </w:rPr>
          <w:fldChar w:fldCharType="end"/>
        </w:r>
      </w:hyperlink>
    </w:p>
    <w:p w14:paraId="48DB4C46" w14:textId="29118C1B"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09" w:history="1">
        <w:r w:rsidRPr="00AE27E6">
          <w:rPr>
            <w:rStyle w:val="Hiperveza"/>
            <w:noProof/>
          </w:rPr>
          <w:t>3.6.7.</w:t>
        </w:r>
        <w:r>
          <w:rPr>
            <w:rFonts w:eastAsiaTheme="minorEastAsia" w:cstheme="minorBidi"/>
            <w:i w:val="0"/>
            <w:iCs w:val="0"/>
            <w:noProof/>
            <w:sz w:val="22"/>
            <w:szCs w:val="22"/>
            <w:lang w:eastAsia="hr-HR"/>
          </w:rPr>
          <w:tab/>
        </w:r>
        <w:r w:rsidRPr="00AE27E6">
          <w:rPr>
            <w:rStyle w:val="Hiperveza"/>
            <w:noProof/>
          </w:rPr>
          <w:t>Prateća dokumentacija Otpada</w:t>
        </w:r>
        <w:r>
          <w:rPr>
            <w:noProof/>
            <w:webHidden/>
          </w:rPr>
          <w:tab/>
        </w:r>
        <w:r>
          <w:rPr>
            <w:noProof/>
            <w:webHidden/>
          </w:rPr>
          <w:fldChar w:fldCharType="begin"/>
        </w:r>
        <w:r>
          <w:rPr>
            <w:noProof/>
            <w:webHidden/>
          </w:rPr>
          <w:instrText xml:space="preserve"> PAGEREF _Toc55562309 \h </w:instrText>
        </w:r>
        <w:r>
          <w:rPr>
            <w:noProof/>
            <w:webHidden/>
          </w:rPr>
        </w:r>
        <w:r>
          <w:rPr>
            <w:noProof/>
            <w:webHidden/>
          </w:rPr>
          <w:fldChar w:fldCharType="separate"/>
        </w:r>
        <w:r>
          <w:rPr>
            <w:noProof/>
            <w:webHidden/>
          </w:rPr>
          <w:t>63</w:t>
        </w:r>
        <w:r>
          <w:rPr>
            <w:noProof/>
            <w:webHidden/>
          </w:rPr>
          <w:fldChar w:fldCharType="end"/>
        </w:r>
      </w:hyperlink>
    </w:p>
    <w:p w14:paraId="2009EA6E" w14:textId="6B925B4D"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10" w:history="1">
        <w:r w:rsidRPr="00AE27E6">
          <w:rPr>
            <w:rStyle w:val="Hiperveza"/>
            <w:noProof/>
          </w:rPr>
          <w:t>3.6.8.</w:t>
        </w:r>
        <w:r>
          <w:rPr>
            <w:rFonts w:eastAsiaTheme="minorEastAsia" w:cstheme="minorBidi"/>
            <w:i w:val="0"/>
            <w:iCs w:val="0"/>
            <w:noProof/>
            <w:sz w:val="22"/>
            <w:szCs w:val="22"/>
            <w:lang w:eastAsia="hr-HR"/>
          </w:rPr>
          <w:tab/>
        </w:r>
        <w:r w:rsidRPr="00AE27E6">
          <w:rPr>
            <w:rStyle w:val="Hiperveza"/>
            <w:noProof/>
          </w:rPr>
          <w:t>Kontrola provedbe mjera zaštite okoliša</w:t>
        </w:r>
        <w:r>
          <w:rPr>
            <w:noProof/>
            <w:webHidden/>
          </w:rPr>
          <w:tab/>
        </w:r>
        <w:r>
          <w:rPr>
            <w:noProof/>
            <w:webHidden/>
          </w:rPr>
          <w:fldChar w:fldCharType="begin"/>
        </w:r>
        <w:r>
          <w:rPr>
            <w:noProof/>
            <w:webHidden/>
          </w:rPr>
          <w:instrText xml:space="preserve"> PAGEREF _Toc55562310 \h </w:instrText>
        </w:r>
        <w:r>
          <w:rPr>
            <w:noProof/>
            <w:webHidden/>
          </w:rPr>
        </w:r>
        <w:r>
          <w:rPr>
            <w:noProof/>
            <w:webHidden/>
          </w:rPr>
          <w:fldChar w:fldCharType="separate"/>
        </w:r>
        <w:r>
          <w:rPr>
            <w:noProof/>
            <w:webHidden/>
          </w:rPr>
          <w:t>64</w:t>
        </w:r>
        <w:r>
          <w:rPr>
            <w:noProof/>
            <w:webHidden/>
          </w:rPr>
          <w:fldChar w:fldCharType="end"/>
        </w:r>
      </w:hyperlink>
    </w:p>
    <w:p w14:paraId="37733F00" w14:textId="1BEC67CA"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11" w:history="1">
        <w:r w:rsidRPr="00AE27E6">
          <w:rPr>
            <w:rStyle w:val="Hiperveza"/>
            <w:noProof/>
          </w:rPr>
          <w:t>3.6.9.</w:t>
        </w:r>
        <w:r>
          <w:rPr>
            <w:rFonts w:eastAsiaTheme="minorEastAsia" w:cstheme="minorBidi"/>
            <w:i w:val="0"/>
            <w:iCs w:val="0"/>
            <w:noProof/>
            <w:sz w:val="22"/>
            <w:szCs w:val="22"/>
            <w:lang w:eastAsia="hr-HR"/>
          </w:rPr>
          <w:tab/>
        </w:r>
        <w:r w:rsidRPr="00AE27E6">
          <w:rPr>
            <w:rStyle w:val="Hiperveza"/>
            <w:noProof/>
          </w:rPr>
          <w:t>Osiguranje/kontrola kvalitete nakon dovršetka</w:t>
        </w:r>
        <w:r>
          <w:rPr>
            <w:noProof/>
            <w:webHidden/>
          </w:rPr>
          <w:tab/>
        </w:r>
        <w:r>
          <w:rPr>
            <w:noProof/>
            <w:webHidden/>
          </w:rPr>
          <w:fldChar w:fldCharType="begin"/>
        </w:r>
        <w:r>
          <w:rPr>
            <w:noProof/>
            <w:webHidden/>
          </w:rPr>
          <w:instrText xml:space="preserve"> PAGEREF _Toc55562311 \h </w:instrText>
        </w:r>
        <w:r>
          <w:rPr>
            <w:noProof/>
            <w:webHidden/>
          </w:rPr>
        </w:r>
        <w:r>
          <w:rPr>
            <w:noProof/>
            <w:webHidden/>
          </w:rPr>
          <w:fldChar w:fldCharType="separate"/>
        </w:r>
        <w:r>
          <w:rPr>
            <w:noProof/>
            <w:webHidden/>
          </w:rPr>
          <w:t>64</w:t>
        </w:r>
        <w:r>
          <w:rPr>
            <w:noProof/>
            <w:webHidden/>
          </w:rPr>
          <w:fldChar w:fldCharType="end"/>
        </w:r>
      </w:hyperlink>
    </w:p>
    <w:p w14:paraId="5B44AFF3" w14:textId="24E9316B" w:rsidR="009109FD" w:rsidRDefault="009109FD">
      <w:pPr>
        <w:pStyle w:val="Sadraj2"/>
        <w:rPr>
          <w:rFonts w:eastAsiaTheme="minorEastAsia" w:cstheme="minorBidi"/>
          <w:smallCaps w:val="0"/>
          <w:noProof/>
          <w:sz w:val="22"/>
          <w:szCs w:val="22"/>
          <w:lang w:eastAsia="hr-HR"/>
        </w:rPr>
      </w:pPr>
      <w:hyperlink w:anchor="_Toc55562312" w:history="1">
        <w:r w:rsidRPr="00AE27E6">
          <w:rPr>
            <w:rStyle w:val="Hiperveza"/>
            <w:noProof/>
          </w:rPr>
          <w:t>3.7.</w:t>
        </w:r>
        <w:r>
          <w:rPr>
            <w:rFonts w:eastAsiaTheme="minorEastAsia" w:cstheme="minorBidi"/>
            <w:smallCaps w:val="0"/>
            <w:noProof/>
            <w:sz w:val="22"/>
            <w:szCs w:val="22"/>
            <w:lang w:eastAsia="hr-HR"/>
          </w:rPr>
          <w:tab/>
        </w:r>
        <w:r w:rsidRPr="00AE27E6">
          <w:rPr>
            <w:rStyle w:val="Hiperveza"/>
            <w:noProof/>
          </w:rPr>
          <w:t>Mjere zaštite i praćenja stanja okoliša</w:t>
        </w:r>
        <w:r>
          <w:rPr>
            <w:noProof/>
            <w:webHidden/>
          </w:rPr>
          <w:tab/>
        </w:r>
        <w:r>
          <w:rPr>
            <w:noProof/>
            <w:webHidden/>
          </w:rPr>
          <w:fldChar w:fldCharType="begin"/>
        </w:r>
        <w:r>
          <w:rPr>
            <w:noProof/>
            <w:webHidden/>
          </w:rPr>
          <w:instrText xml:space="preserve"> PAGEREF _Toc55562312 \h </w:instrText>
        </w:r>
        <w:r>
          <w:rPr>
            <w:noProof/>
            <w:webHidden/>
          </w:rPr>
        </w:r>
        <w:r>
          <w:rPr>
            <w:noProof/>
            <w:webHidden/>
          </w:rPr>
          <w:fldChar w:fldCharType="separate"/>
        </w:r>
        <w:r>
          <w:rPr>
            <w:noProof/>
            <w:webHidden/>
          </w:rPr>
          <w:t>64</w:t>
        </w:r>
        <w:r>
          <w:rPr>
            <w:noProof/>
            <w:webHidden/>
          </w:rPr>
          <w:fldChar w:fldCharType="end"/>
        </w:r>
      </w:hyperlink>
    </w:p>
    <w:p w14:paraId="751EEC05" w14:textId="6733392A" w:rsidR="009109FD" w:rsidRDefault="009109FD">
      <w:pPr>
        <w:pStyle w:val="Sadraj2"/>
        <w:rPr>
          <w:rFonts w:eastAsiaTheme="minorEastAsia" w:cstheme="minorBidi"/>
          <w:smallCaps w:val="0"/>
          <w:noProof/>
          <w:sz w:val="22"/>
          <w:szCs w:val="22"/>
          <w:lang w:eastAsia="hr-HR"/>
        </w:rPr>
      </w:pPr>
      <w:hyperlink w:anchor="_Toc55562313" w:history="1">
        <w:r w:rsidRPr="00AE27E6">
          <w:rPr>
            <w:rStyle w:val="Hiperveza"/>
            <w:noProof/>
          </w:rPr>
          <w:t>3.8.</w:t>
        </w:r>
        <w:r>
          <w:rPr>
            <w:rFonts w:eastAsiaTheme="minorEastAsia" w:cstheme="minorBidi"/>
            <w:smallCaps w:val="0"/>
            <w:noProof/>
            <w:sz w:val="22"/>
            <w:szCs w:val="22"/>
            <w:lang w:eastAsia="hr-HR"/>
          </w:rPr>
          <w:tab/>
        </w:r>
        <w:r w:rsidRPr="00AE27E6">
          <w:rPr>
            <w:rStyle w:val="Hiperveza"/>
            <w:noProof/>
          </w:rPr>
          <w:t>preuzimanje radova</w:t>
        </w:r>
        <w:r>
          <w:rPr>
            <w:noProof/>
            <w:webHidden/>
          </w:rPr>
          <w:tab/>
        </w:r>
        <w:r>
          <w:rPr>
            <w:noProof/>
            <w:webHidden/>
          </w:rPr>
          <w:fldChar w:fldCharType="begin"/>
        </w:r>
        <w:r>
          <w:rPr>
            <w:noProof/>
            <w:webHidden/>
          </w:rPr>
          <w:instrText xml:space="preserve"> PAGEREF _Toc55562313 \h </w:instrText>
        </w:r>
        <w:r>
          <w:rPr>
            <w:noProof/>
            <w:webHidden/>
          </w:rPr>
        </w:r>
        <w:r>
          <w:rPr>
            <w:noProof/>
            <w:webHidden/>
          </w:rPr>
          <w:fldChar w:fldCharType="separate"/>
        </w:r>
        <w:r>
          <w:rPr>
            <w:noProof/>
            <w:webHidden/>
          </w:rPr>
          <w:t>70</w:t>
        </w:r>
        <w:r>
          <w:rPr>
            <w:noProof/>
            <w:webHidden/>
          </w:rPr>
          <w:fldChar w:fldCharType="end"/>
        </w:r>
      </w:hyperlink>
    </w:p>
    <w:p w14:paraId="3E51677D" w14:textId="5B4F288A"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14" w:history="1">
        <w:r w:rsidRPr="00AE27E6">
          <w:rPr>
            <w:rStyle w:val="Hiperveza"/>
            <w:noProof/>
          </w:rPr>
          <w:t>3.8.1.</w:t>
        </w:r>
        <w:r>
          <w:rPr>
            <w:rFonts w:eastAsiaTheme="minorEastAsia" w:cstheme="minorBidi"/>
            <w:i w:val="0"/>
            <w:iCs w:val="0"/>
            <w:noProof/>
            <w:sz w:val="22"/>
            <w:szCs w:val="22"/>
            <w:lang w:eastAsia="hr-HR"/>
          </w:rPr>
          <w:tab/>
        </w:r>
        <w:r w:rsidRPr="00AE27E6">
          <w:rPr>
            <w:rStyle w:val="Hiperveza"/>
            <w:noProof/>
          </w:rPr>
          <w:t>Preuzimanje</w:t>
        </w:r>
        <w:r>
          <w:rPr>
            <w:noProof/>
            <w:webHidden/>
          </w:rPr>
          <w:tab/>
        </w:r>
        <w:r>
          <w:rPr>
            <w:noProof/>
            <w:webHidden/>
          </w:rPr>
          <w:fldChar w:fldCharType="begin"/>
        </w:r>
        <w:r>
          <w:rPr>
            <w:noProof/>
            <w:webHidden/>
          </w:rPr>
          <w:instrText xml:space="preserve"> PAGEREF _Toc55562314 \h </w:instrText>
        </w:r>
        <w:r>
          <w:rPr>
            <w:noProof/>
            <w:webHidden/>
          </w:rPr>
        </w:r>
        <w:r>
          <w:rPr>
            <w:noProof/>
            <w:webHidden/>
          </w:rPr>
          <w:fldChar w:fldCharType="separate"/>
        </w:r>
        <w:r>
          <w:rPr>
            <w:noProof/>
            <w:webHidden/>
          </w:rPr>
          <w:t>70</w:t>
        </w:r>
        <w:r>
          <w:rPr>
            <w:noProof/>
            <w:webHidden/>
          </w:rPr>
          <w:fldChar w:fldCharType="end"/>
        </w:r>
      </w:hyperlink>
    </w:p>
    <w:p w14:paraId="53FC00FF" w14:textId="1CDEBA23"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15" w:history="1">
        <w:r w:rsidRPr="00AE27E6">
          <w:rPr>
            <w:rStyle w:val="Hiperveza"/>
            <w:noProof/>
          </w:rPr>
          <w:t>3.8.2.</w:t>
        </w:r>
        <w:r>
          <w:rPr>
            <w:rFonts w:eastAsiaTheme="minorEastAsia" w:cstheme="minorBidi"/>
            <w:i w:val="0"/>
            <w:iCs w:val="0"/>
            <w:noProof/>
            <w:sz w:val="22"/>
            <w:szCs w:val="22"/>
            <w:lang w:eastAsia="hr-HR"/>
          </w:rPr>
          <w:tab/>
        </w:r>
        <w:r w:rsidRPr="00AE27E6">
          <w:rPr>
            <w:rStyle w:val="Hiperveza"/>
            <w:noProof/>
          </w:rPr>
          <w:t>Obveze Izvođača nakon izdavanja Potvrde o preuzimanju</w:t>
        </w:r>
        <w:r>
          <w:rPr>
            <w:noProof/>
            <w:webHidden/>
          </w:rPr>
          <w:tab/>
        </w:r>
        <w:r>
          <w:rPr>
            <w:noProof/>
            <w:webHidden/>
          </w:rPr>
          <w:fldChar w:fldCharType="begin"/>
        </w:r>
        <w:r>
          <w:rPr>
            <w:noProof/>
            <w:webHidden/>
          </w:rPr>
          <w:instrText xml:space="preserve"> PAGEREF _Toc55562315 \h </w:instrText>
        </w:r>
        <w:r>
          <w:rPr>
            <w:noProof/>
            <w:webHidden/>
          </w:rPr>
        </w:r>
        <w:r>
          <w:rPr>
            <w:noProof/>
            <w:webHidden/>
          </w:rPr>
          <w:fldChar w:fldCharType="separate"/>
        </w:r>
        <w:r>
          <w:rPr>
            <w:noProof/>
            <w:webHidden/>
          </w:rPr>
          <w:t>70</w:t>
        </w:r>
        <w:r>
          <w:rPr>
            <w:noProof/>
            <w:webHidden/>
          </w:rPr>
          <w:fldChar w:fldCharType="end"/>
        </w:r>
      </w:hyperlink>
    </w:p>
    <w:p w14:paraId="05BF27A2" w14:textId="7383F1FA" w:rsidR="009109FD" w:rsidRDefault="009109FD">
      <w:pPr>
        <w:pStyle w:val="Sadraj1"/>
        <w:tabs>
          <w:tab w:val="left" w:pos="400"/>
          <w:tab w:val="right" w:leader="dot" w:pos="9062"/>
        </w:tabs>
        <w:rPr>
          <w:rFonts w:eastAsiaTheme="minorEastAsia" w:cstheme="minorBidi"/>
          <w:b w:val="0"/>
          <w:bCs w:val="0"/>
          <w:caps w:val="0"/>
          <w:noProof/>
          <w:sz w:val="22"/>
          <w:szCs w:val="22"/>
          <w:lang w:eastAsia="hr-HR"/>
        </w:rPr>
      </w:pPr>
      <w:hyperlink w:anchor="_Toc55562316" w:history="1">
        <w:r w:rsidRPr="00AE27E6">
          <w:rPr>
            <w:rStyle w:val="Hiperveza"/>
            <w:noProof/>
          </w:rPr>
          <w:t>4.</w:t>
        </w:r>
        <w:r>
          <w:rPr>
            <w:rFonts w:eastAsiaTheme="minorEastAsia" w:cstheme="minorBidi"/>
            <w:b w:val="0"/>
            <w:bCs w:val="0"/>
            <w:caps w:val="0"/>
            <w:noProof/>
            <w:sz w:val="22"/>
            <w:szCs w:val="22"/>
            <w:lang w:eastAsia="hr-HR"/>
          </w:rPr>
          <w:tab/>
        </w:r>
        <w:r w:rsidRPr="00AE27E6">
          <w:rPr>
            <w:rStyle w:val="Hiperveza"/>
            <w:noProof/>
          </w:rPr>
          <w:t>TEHNIČKI OPIS RADOVA</w:t>
        </w:r>
        <w:r>
          <w:rPr>
            <w:noProof/>
            <w:webHidden/>
          </w:rPr>
          <w:tab/>
        </w:r>
        <w:r>
          <w:rPr>
            <w:noProof/>
            <w:webHidden/>
          </w:rPr>
          <w:fldChar w:fldCharType="begin"/>
        </w:r>
        <w:r>
          <w:rPr>
            <w:noProof/>
            <w:webHidden/>
          </w:rPr>
          <w:instrText xml:space="preserve"> PAGEREF _Toc55562316 \h </w:instrText>
        </w:r>
        <w:r>
          <w:rPr>
            <w:noProof/>
            <w:webHidden/>
          </w:rPr>
        </w:r>
        <w:r>
          <w:rPr>
            <w:noProof/>
            <w:webHidden/>
          </w:rPr>
          <w:fldChar w:fldCharType="separate"/>
        </w:r>
        <w:r>
          <w:rPr>
            <w:noProof/>
            <w:webHidden/>
          </w:rPr>
          <w:t>71</w:t>
        </w:r>
        <w:r>
          <w:rPr>
            <w:noProof/>
            <w:webHidden/>
          </w:rPr>
          <w:fldChar w:fldCharType="end"/>
        </w:r>
      </w:hyperlink>
    </w:p>
    <w:p w14:paraId="11602209" w14:textId="0F80449A" w:rsidR="009109FD" w:rsidRDefault="009109FD">
      <w:pPr>
        <w:pStyle w:val="Sadraj2"/>
        <w:rPr>
          <w:rFonts w:eastAsiaTheme="minorEastAsia" w:cstheme="minorBidi"/>
          <w:smallCaps w:val="0"/>
          <w:noProof/>
          <w:sz w:val="22"/>
          <w:szCs w:val="22"/>
          <w:lang w:eastAsia="hr-HR"/>
        </w:rPr>
      </w:pPr>
      <w:hyperlink w:anchor="_Toc55562317" w:history="1">
        <w:r w:rsidRPr="00AE27E6">
          <w:rPr>
            <w:rStyle w:val="Hiperveza"/>
            <w:noProof/>
          </w:rPr>
          <w:t>4.1.</w:t>
        </w:r>
        <w:r>
          <w:rPr>
            <w:rFonts w:eastAsiaTheme="minorEastAsia" w:cstheme="minorBidi"/>
            <w:smallCaps w:val="0"/>
            <w:noProof/>
            <w:sz w:val="22"/>
            <w:szCs w:val="22"/>
            <w:lang w:eastAsia="hr-HR"/>
          </w:rPr>
          <w:tab/>
        </w:r>
        <w:r w:rsidRPr="00AE27E6">
          <w:rPr>
            <w:rStyle w:val="Hiperveza"/>
            <w:noProof/>
          </w:rPr>
          <w:t>Hidrogeološki ,geomehanički, geofizički i ostali potrebni istražni radovi</w:t>
        </w:r>
        <w:r>
          <w:rPr>
            <w:noProof/>
            <w:webHidden/>
          </w:rPr>
          <w:tab/>
        </w:r>
        <w:r>
          <w:rPr>
            <w:noProof/>
            <w:webHidden/>
          </w:rPr>
          <w:fldChar w:fldCharType="begin"/>
        </w:r>
        <w:r>
          <w:rPr>
            <w:noProof/>
            <w:webHidden/>
          </w:rPr>
          <w:instrText xml:space="preserve"> PAGEREF _Toc55562317 \h </w:instrText>
        </w:r>
        <w:r>
          <w:rPr>
            <w:noProof/>
            <w:webHidden/>
          </w:rPr>
        </w:r>
        <w:r>
          <w:rPr>
            <w:noProof/>
            <w:webHidden/>
          </w:rPr>
          <w:fldChar w:fldCharType="separate"/>
        </w:r>
        <w:r>
          <w:rPr>
            <w:noProof/>
            <w:webHidden/>
          </w:rPr>
          <w:t>71</w:t>
        </w:r>
        <w:r>
          <w:rPr>
            <w:noProof/>
            <w:webHidden/>
          </w:rPr>
          <w:fldChar w:fldCharType="end"/>
        </w:r>
      </w:hyperlink>
    </w:p>
    <w:p w14:paraId="30065EE1" w14:textId="4FE9AEBF" w:rsidR="009109FD" w:rsidRDefault="009109FD">
      <w:pPr>
        <w:pStyle w:val="Sadraj2"/>
        <w:rPr>
          <w:rFonts w:eastAsiaTheme="minorEastAsia" w:cstheme="minorBidi"/>
          <w:smallCaps w:val="0"/>
          <w:noProof/>
          <w:sz w:val="22"/>
          <w:szCs w:val="22"/>
          <w:lang w:eastAsia="hr-HR"/>
        </w:rPr>
      </w:pPr>
      <w:hyperlink w:anchor="_Toc55562318" w:history="1">
        <w:r w:rsidRPr="00AE27E6">
          <w:rPr>
            <w:rStyle w:val="Hiperveza"/>
            <w:noProof/>
          </w:rPr>
          <w:t>4.2.</w:t>
        </w:r>
        <w:r>
          <w:rPr>
            <w:rFonts w:eastAsiaTheme="minorEastAsia" w:cstheme="minorBidi"/>
            <w:smallCaps w:val="0"/>
            <w:noProof/>
            <w:sz w:val="22"/>
            <w:szCs w:val="22"/>
            <w:lang w:eastAsia="hr-HR"/>
          </w:rPr>
          <w:tab/>
        </w:r>
        <w:r w:rsidRPr="00AE27E6">
          <w:rPr>
            <w:rStyle w:val="Hiperveza"/>
            <w:noProof/>
          </w:rPr>
          <w:t>Pripremni radovi</w:t>
        </w:r>
        <w:r>
          <w:rPr>
            <w:noProof/>
            <w:webHidden/>
          </w:rPr>
          <w:tab/>
        </w:r>
        <w:r>
          <w:rPr>
            <w:noProof/>
            <w:webHidden/>
          </w:rPr>
          <w:fldChar w:fldCharType="begin"/>
        </w:r>
        <w:r>
          <w:rPr>
            <w:noProof/>
            <w:webHidden/>
          </w:rPr>
          <w:instrText xml:space="preserve"> PAGEREF _Toc55562318 \h </w:instrText>
        </w:r>
        <w:r>
          <w:rPr>
            <w:noProof/>
            <w:webHidden/>
          </w:rPr>
        </w:r>
        <w:r>
          <w:rPr>
            <w:noProof/>
            <w:webHidden/>
          </w:rPr>
          <w:fldChar w:fldCharType="separate"/>
        </w:r>
        <w:r>
          <w:rPr>
            <w:noProof/>
            <w:webHidden/>
          </w:rPr>
          <w:t>72</w:t>
        </w:r>
        <w:r>
          <w:rPr>
            <w:noProof/>
            <w:webHidden/>
          </w:rPr>
          <w:fldChar w:fldCharType="end"/>
        </w:r>
      </w:hyperlink>
    </w:p>
    <w:p w14:paraId="7F72ACA2" w14:textId="07063DF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19" w:history="1">
        <w:r w:rsidRPr="00AE27E6">
          <w:rPr>
            <w:rStyle w:val="Hiperveza"/>
            <w:noProof/>
          </w:rPr>
          <w:t>4.2.1.</w:t>
        </w:r>
        <w:r>
          <w:rPr>
            <w:rFonts w:eastAsiaTheme="minorEastAsia" w:cstheme="minorBidi"/>
            <w:i w:val="0"/>
            <w:iCs w:val="0"/>
            <w:noProof/>
            <w:sz w:val="22"/>
            <w:szCs w:val="22"/>
            <w:lang w:eastAsia="hr-HR"/>
          </w:rPr>
          <w:tab/>
        </w:r>
        <w:r w:rsidRPr="00AE27E6">
          <w:rPr>
            <w:rStyle w:val="Hiperveza"/>
            <w:noProof/>
          </w:rPr>
          <w:t>Čišćenje terena</w:t>
        </w:r>
        <w:r>
          <w:rPr>
            <w:noProof/>
            <w:webHidden/>
          </w:rPr>
          <w:tab/>
        </w:r>
        <w:r>
          <w:rPr>
            <w:noProof/>
            <w:webHidden/>
          </w:rPr>
          <w:fldChar w:fldCharType="begin"/>
        </w:r>
        <w:r>
          <w:rPr>
            <w:noProof/>
            <w:webHidden/>
          </w:rPr>
          <w:instrText xml:space="preserve"> PAGEREF _Toc55562319 \h </w:instrText>
        </w:r>
        <w:r>
          <w:rPr>
            <w:noProof/>
            <w:webHidden/>
          </w:rPr>
        </w:r>
        <w:r>
          <w:rPr>
            <w:noProof/>
            <w:webHidden/>
          </w:rPr>
          <w:fldChar w:fldCharType="separate"/>
        </w:r>
        <w:r>
          <w:rPr>
            <w:noProof/>
            <w:webHidden/>
          </w:rPr>
          <w:t>72</w:t>
        </w:r>
        <w:r>
          <w:rPr>
            <w:noProof/>
            <w:webHidden/>
          </w:rPr>
          <w:fldChar w:fldCharType="end"/>
        </w:r>
      </w:hyperlink>
    </w:p>
    <w:p w14:paraId="6D55CD51" w14:textId="074E84F8"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20" w:history="1">
        <w:r w:rsidRPr="00AE27E6">
          <w:rPr>
            <w:rStyle w:val="Hiperveza"/>
            <w:noProof/>
          </w:rPr>
          <w:t>4.2.2.</w:t>
        </w:r>
        <w:r>
          <w:rPr>
            <w:rFonts w:eastAsiaTheme="minorEastAsia" w:cstheme="minorBidi"/>
            <w:i w:val="0"/>
            <w:iCs w:val="0"/>
            <w:noProof/>
            <w:sz w:val="22"/>
            <w:szCs w:val="22"/>
            <w:lang w:eastAsia="hr-HR"/>
          </w:rPr>
          <w:tab/>
        </w:r>
        <w:r w:rsidRPr="00AE27E6">
          <w:rPr>
            <w:rStyle w:val="Hiperveza"/>
            <w:noProof/>
          </w:rPr>
          <w:t>Deratizacija i dezinsekcija zone sanacije jame Sovjak</w:t>
        </w:r>
        <w:r>
          <w:rPr>
            <w:noProof/>
            <w:webHidden/>
          </w:rPr>
          <w:tab/>
        </w:r>
        <w:r>
          <w:rPr>
            <w:noProof/>
            <w:webHidden/>
          </w:rPr>
          <w:fldChar w:fldCharType="begin"/>
        </w:r>
        <w:r>
          <w:rPr>
            <w:noProof/>
            <w:webHidden/>
          </w:rPr>
          <w:instrText xml:space="preserve"> PAGEREF _Toc55562320 \h </w:instrText>
        </w:r>
        <w:r>
          <w:rPr>
            <w:noProof/>
            <w:webHidden/>
          </w:rPr>
        </w:r>
        <w:r>
          <w:rPr>
            <w:noProof/>
            <w:webHidden/>
          </w:rPr>
          <w:fldChar w:fldCharType="separate"/>
        </w:r>
        <w:r>
          <w:rPr>
            <w:noProof/>
            <w:webHidden/>
          </w:rPr>
          <w:t>72</w:t>
        </w:r>
        <w:r>
          <w:rPr>
            <w:noProof/>
            <w:webHidden/>
          </w:rPr>
          <w:fldChar w:fldCharType="end"/>
        </w:r>
      </w:hyperlink>
    </w:p>
    <w:p w14:paraId="0FB2900B" w14:textId="2D6F4D8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21" w:history="1">
        <w:r w:rsidRPr="00AE27E6">
          <w:rPr>
            <w:rStyle w:val="Hiperveza"/>
            <w:noProof/>
          </w:rPr>
          <w:t>4.2.3.</w:t>
        </w:r>
        <w:r>
          <w:rPr>
            <w:rFonts w:eastAsiaTheme="minorEastAsia" w:cstheme="minorBidi"/>
            <w:i w:val="0"/>
            <w:iCs w:val="0"/>
            <w:noProof/>
            <w:sz w:val="22"/>
            <w:szCs w:val="22"/>
            <w:lang w:eastAsia="hr-HR"/>
          </w:rPr>
          <w:tab/>
        </w:r>
        <w:r w:rsidRPr="00AE27E6">
          <w:rPr>
            <w:rStyle w:val="Hiperveza"/>
            <w:noProof/>
          </w:rPr>
          <w:t>Iskolčenje</w:t>
        </w:r>
        <w:r>
          <w:rPr>
            <w:noProof/>
            <w:webHidden/>
          </w:rPr>
          <w:tab/>
        </w:r>
        <w:r>
          <w:rPr>
            <w:noProof/>
            <w:webHidden/>
          </w:rPr>
          <w:fldChar w:fldCharType="begin"/>
        </w:r>
        <w:r>
          <w:rPr>
            <w:noProof/>
            <w:webHidden/>
          </w:rPr>
          <w:instrText xml:space="preserve"> PAGEREF _Toc55562321 \h </w:instrText>
        </w:r>
        <w:r>
          <w:rPr>
            <w:noProof/>
            <w:webHidden/>
          </w:rPr>
        </w:r>
        <w:r>
          <w:rPr>
            <w:noProof/>
            <w:webHidden/>
          </w:rPr>
          <w:fldChar w:fldCharType="separate"/>
        </w:r>
        <w:r>
          <w:rPr>
            <w:noProof/>
            <w:webHidden/>
          </w:rPr>
          <w:t>72</w:t>
        </w:r>
        <w:r>
          <w:rPr>
            <w:noProof/>
            <w:webHidden/>
          </w:rPr>
          <w:fldChar w:fldCharType="end"/>
        </w:r>
      </w:hyperlink>
    </w:p>
    <w:p w14:paraId="504CB3F6" w14:textId="08708C7E"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22" w:history="1">
        <w:r w:rsidRPr="00AE27E6">
          <w:rPr>
            <w:rStyle w:val="Hiperveza"/>
            <w:noProof/>
          </w:rPr>
          <w:t>4.2.4.</w:t>
        </w:r>
        <w:r>
          <w:rPr>
            <w:rFonts w:eastAsiaTheme="minorEastAsia" w:cstheme="minorBidi"/>
            <w:i w:val="0"/>
            <w:iCs w:val="0"/>
            <w:noProof/>
            <w:sz w:val="22"/>
            <w:szCs w:val="22"/>
            <w:lang w:eastAsia="hr-HR"/>
          </w:rPr>
          <w:tab/>
        </w:r>
        <w:r w:rsidRPr="00AE27E6">
          <w:rPr>
            <w:rStyle w:val="Hiperveza"/>
            <w:noProof/>
          </w:rPr>
          <w:t>Postavljanje privremene ograde oko zone sanacije jame Sovjak</w:t>
        </w:r>
        <w:r>
          <w:rPr>
            <w:noProof/>
            <w:webHidden/>
          </w:rPr>
          <w:tab/>
        </w:r>
        <w:r>
          <w:rPr>
            <w:noProof/>
            <w:webHidden/>
          </w:rPr>
          <w:fldChar w:fldCharType="begin"/>
        </w:r>
        <w:r>
          <w:rPr>
            <w:noProof/>
            <w:webHidden/>
          </w:rPr>
          <w:instrText xml:space="preserve"> PAGEREF _Toc55562322 \h </w:instrText>
        </w:r>
        <w:r>
          <w:rPr>
            <w:noProof/>
            <w:webHidden/>
          </w:rPr>
        </w:r>
        <w:r>
          <w:rPr>
            <w:noProof/>
            <w:webHidden/>
          </w:rPr>
          <w:fldChar w:fldCharType="separate"/>
        </w:r>
        <w:r>
          <w:rPr>
            <w:noProof/>
            <w:webHidden/>
          </w:rPr>
          <w:t>72</w:t>
        </w:r>
        <w:r>
          <w:rPr>
            <w:noProof/>
            <w:webHidden/>
          </w:rPr>
          <w:fldChar w:fldCharType="end"/>
        </w:r>
      </w:hyperlink>
    </w:p>
    <w:p w14:paraId="29A0C686" w14:textId="574C3B7A"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23" w:history="1">
        <w:r w:rsidRPr="00AE27E6">
          <w:rPr>
            <w:rStyle w:val="Hiperveza"/>
            <w:noProof/>
          </w:rPr>
          <w:t>4.2.5.</w:t>
        </w:r>
        <w:r>
          <w:rPr>
            <w:rFonts w:eastAsiaTheme="minorEastAsia" w:cstheme="minorBidi"/>
            <w:i w:val="0"/>
            <w:iCs w:val="0"/>
            <w:noProof/>
            <w:sz w:val="22"/>
            <w:szCs w:val="22"/>
            <w:lang w:eastAsia="hr-HR"/>
          </w:rPr>
          <w:tab/>
        </w:r>
        <w:r w:rsidRPr="00AE27E6">
          <w:rPr>
            <w:rStyle w:val="Hiperveza"/>
            <w:noProof/>
          </w:rPr>
          <w:t>Izvođenje radova Etape 0.</w:t>
        </w:r>
        <w:r>
          <w:rPr>
            <w:noProof/>
            <w:webHidden/>
          </w:rPr>
          <w:tab/>
        </w:r>
        <w:r>
          <w:rPr>
            <w:noProof/>
            <w:webHidden/>
          </w:rPr>
          <w:fldChar w:fldCharType="begin"/>
        </w:r>
        <w:r>
          <w:rPr>
            <w:noProof/>
            <w:webHidden/>
          </w:rPr>
          <w:instrText xml:space="preserve"> PAGEREF _Toc55562323 \h </w:instrText>
        </w:r>
        <w:r>
          <w:rPr>
            <w:noProof/>
            <w:webHidden/>
          </w:rPr>
        </w:r>
        <w:r>
          <w:rPr>
            <w:noProof/>
            <w:webHidden/>
          </w:rPr>
          <w:fldChar w:fldCharType="separate"/>
        </w:r>
        <w:r>
          <w:rPr>
            <w:noProof/>
            <w:webHidden/>
          </w:rPr>
          <w:t>73</w:t>
        </w:r>
        <w:r>
          <w:rPr>
            <w:noProof/>
            <w:webHidden/>
          </w:rPr>
          <w:fldChar w:fldCharType="end"/>
        </w:r>
      </w:hyperlink>
    </w:p>
    <w:p w14:paraId="17ECDA93" w14:textId="68BED850" w:rsidR="009109FD" w:rsidRDefault="009109FD">
      <w:pPr>
        <w:pStyle w:val="Sadraj2"/>
        <w:rPr>
          <w:rFonts w:eastAsiaTheme="minorEastAsia" w:cstheme="minorBidi"/>
          <w:smallCaps w:val="0"/>
          <w:noProof/>
          <w:sz w:val="22"/>
          <w:szCs w:val="22"/>
          <w:lang w:eastAsia="hr-HR"/>
        </w:rPr>
      </w:pPr>
      <w:hyperlink w:anchor="_Toc55562324" w:history="1">
        <w:r w:rsidRPr="00AE27E6">
          <w:rPr>
            <w:rStyle w:val="Hiperveza"/>
            <w:noProof/>
          </w:rPr>
          <w:t>4.3.</w:t>
        </w:r>
        <w:r>
          <w:rPr>
            <w:rFonts w:eastAsiaTheme="minorEastAsia" w:cstheme="minorBidi"/>
            <w:smallCaps w:val="0"/>
            <w:noProof/>
            <w:sz w:val="22"/>
            <w:szCs w:val="22"/>
            <w:lang w:eastAsia="hr-HR"/>
          </w:rPr>
          <w:tab/>
        </w:r>
        <w:r w:rsidRPr="00AE27E6">
          <w:rPr>
            <w:rStyle w:val="Hiperveza"/>
            <w:noProof/>
          </w:rPr>
          <w:t>I. Etapa – izgradnja prometno manipulativne površine i radne zone za smještaj privremenih građevina i opreme u funkciji provedbe zahvata sanacije</w:t>
        </w:r>
        <w:r>
          <w:rPr>
            <w:noProof/>
            <w:webHidden/>
          </w:rPr>
          <w:tab/>
        </w:r>
        <w:r>
          <w:rPr>
            <w:noProof/>
            <w:webHidden/>
          </w:rPr>
          <w:fldChar w:fldCharType="begin"/>
        </w:r>
        <w:r>
          <w:rPr>
            <w:noProof/>
            <w:webHidden/>
          </w:rPr>
          <w:instrText xml:space="preserve"> PAGEREF _Toc55562324 \h </w:instrText>
        </w:r>
        <w:r>
          <w:rPr>
            <w:noProof/>
            <w:webHidden/>
          </w:rPr>
        </w:r>
        <w:r>
          <w:rPr>
            <w:noProof/>
            <w:webHidden/>
          </w:rPr>
          <w:fldChar w:fldCharType="separate"/>
        </w:r>
        <w:r>
          <w:rPr>
            <w:noProof/>
            <w:webHidden/>
          </w:rPr>
          <w:t>73</w:t>
        </w:r>
        <w:r>
          <w:rPr>
            <w:noProof/>
            <w:webHidden/>
          </w:rPr>
          <w:fldChar w:fldCharType="end"/>
        </w:r>
      </w:hyperlink>
    </w:p>
    <w:p w14:paraId="7489EF59" w14:textId="3F316675"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25" w:history="1">
        <w:r w:rsidRPr="00AE27E6">
          <w:rPr>
            <w:rStyle w:val="Hiperveza"/>
            <w:noProof/>
          </w:rPr>
          <w:t>4.3.1.</w:t>
        </w:r>
        <w:r>
          <w:rPr>
            <w:rFonts w:eastAsiaTheme="minorEastAsia" w:cstheme="minorBidi"/>
            <w:i w:val="0"/>
            <w:iCs w:val="0"/>
            <w:noProof/>
            <w:sz w:val="22"/>
            <w:szCs w:val="22"/>
            <w:lang w:eastAsia="hr-HR"/>
          </w:rPr>
          <w:tab/>
        </w:r>
        <w:r w:rsidRPr="00AE27E6">
          <w:rPr>
            <w:rStyle w:val="Hiperveza"/>
            <w:noProof/>
          </w:rPr>
          <w:t>Priključenje parcele odnosno građevina na javno-prometnu infrastrukturu</w:t>
        </w:r>
        <w:r>
          <w:rPr>
            <w:noProof/>
            <w:webHidden/>
          </w:rPr>
          <w:tab/>
        </w:r>
        <w:r>
          <w:rPr>
            <w:noProof/>
            <w:webHidden/>
          </w:rPr>
          <w:fldChar w:fldCharType="begin"/>
        </w:r>
        <w:r>
          <w:rPr>
            <w:noProof/>
            <w:webHidden/>
          </w:rPr>
          <w:instrText xml:space="preserve"> PAGEREF _Toc55562325 \h </w:instrText>
        </w:r>
        <w:r>
          <w:rPr>
            <w:noProof/>
            <w:webHidden/>
          </w:rPr>
        </w:r>
        <w:r>
          <w:rPr>
            <w:noProof/>
            <w:webHidden/>
          </w:rPr>
          <w:fldChar w:fldCharType="separate"/>
        </w:r>
        <w:r>
          <w:rPr>
            <w:noProof/>
            <w:webHidden/>
          </w:rPr>
          <w:t>73</w:t>
        </w:r>
        <w:r>
          <w:rPr>
            <w:noProof/>
            <w:webHidden/>
          </w:rPr>
          <w:fldChar w:fldCharType="end"/>
        </w:r>
      </w:hyperlink>
    </w:p>
    <w:p w14:paraId="6AB02124" w14:textId="31B4091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26" w:history="1">
        <w:r w:rsidRPr="00AE27E6">
          <w:rPr>
            <w:rStyle w:val="Hiperveza"/>
            <w:noProof/>
          </w:rPr>
          <w:t>4.3.2.</w:t>
        </w:r>
        <w:r>
          <w:rPr>
            <w:rFonts w:eastAsiaTheme="minorEastAsia" w:cstheme="minorBidi"/>
            <w:i w:val="0"/>
            <w:iCs w:val="0"/>
            <w:noProof/>
            <w:sz w:val="22"/>
            <w:szCs w:val="22"/>
            <w:lang w:eastAsia="hr-HR"/>
          </w:rPr>
          <w:tab/>
        </w:r>
        <w:r w:rsidRPr="00AE27E6">
          <w:rPr>
            <w:rStyle w:val="Hiperveza"/>
            <w:noProof/>
          </w:rPr>
          <w:t>Prometno manipulativna i radna zona</w:t>
        </w:r>
        <w:r>
          <w:rPr>
            <w:noProof/>
            <w:webHidden/>
          </w:rPr>
          <w:tab/>
        </w:r>
        <w:r>
          <w:rPr>
            <w:noProof/>
            <w:webHidden/>
          </w:rPr>
          <w:fldChar w:fldCharType="begin"/>
        </w:r>
        <w:r>
          <w:rPr>
            <w:noProof/>
            <w:webHidden/>
          </w:rPr>
          <w:instrText xml:space="preserve"> PAGEREF _Toc55562326 \h </w:instrText>
        </w:r>
        <w:r>
          <w:rPr>
            <w:noProof/>
            <w:webHidden/>
          </w:rPr>
        </w:r>
        <w:r>
          <w:rPr>
            <w:noProof/>
            <w:webHidden/>
          </w:rPr>
          <w:fldChar w:fldCharType="separate"/>
        </w:r>
        <w:r>
          <w:rPr>
            <w:noProof/>
            <w:webHidden/>
          </w:rPr>
          <w:t>74</w:t>
        </w:r>
        <w:r>
          <w:rPr>
            <w:noProof/>
            <w:webHidden/>
          </w:rPr>
          <w:fldChar w:fldCharType="end"/>
        </w:r>
      </w:hyperlink>
    </w:p>
    <w:p w14:paraId="01F44D01" w14:textId="330A4F0D" w:rsidR="009109FD" w:rsidRDefault="009109FD">
      <w:pPr>
        <w:pStyle w:val="Sadraj4"/>
        <w:tabs>
          <w:tab w:val="right" w:leader="dot" w:pos="9062"/>
        </w:tabs>
        <w:rPr>
          <w:rFonts w:eastAsiaTheme="minorEastAsia" w:cstheme="minorBidi"/>
          <w:noProof/>
          <w:sz w:val="22"/>
          <w:szCs w:val="22"/>
          <w:lang w:eastAsia="hr-HR"/>
        </w:rPr>
      </w:pPr>
      <w:hyperlink w:anchor="_Toc55562327" w:history="1">
        <w:r w:rsidRPr="00AE27E6">
          <w:rPr>
            <w:rStyle w:val="Hiperveza"/>
            <w:noProof/>
          </w:rPr>
          <w:t>4.3.2.1. Kolnička konstrukcija</w:t>
        </w:r>
        <w:r>
          <w:rPr>
            <w:noProof/>
            <w:webHidden/>
          </w:rPr>
          <w:tab/>
        </w:r>
        <w:r>
          <w:rPr>
            <w:noProof/>
            <w:webHidden/>
          </w:rPr>
          <w:fldChar w:fldCharType="begin"/>
        </w:r>
        <w:r>
          <w:rPr>
            <w:noProof/>
            <w:webHidden/>
          </w:rPr>
          <w:instrText xml:space="preserve"> PAGEREF _Toc55562327 \h </w:instrText>
        </w:r>
        <w:r>
          <w:rPr>
            <w:noProof/>
            <w:webHidden/>
          </w:rPr>
        </w:r>
        <w:r>
          <w:rPr>
            <w:noProof/>
            <w:webHidden/>
          </w:rPr>
          <w:fldChar w:fldCharType="separate"/>
        </w:r>
        <w:r>
          <w:rPr>
            <w:noProof/>
            <w:webHidden/>
          </w:rPr>
          <w:t>75</w:t>
        </w:r>
        <w:r>
          <w:rPr>
            <w:noProof/>
            <w:webHidden/>
          </w:rPr>
          <w:fldChar w:fldCharType="end"/>
        </w:r>
      </w:hyperlink>
    </w:p>
    <w:p w14:paraId="143ADA8F" w14:textId="28083210" w:rsidR="009109FD" w:rsidRDefault="009109FD">
      <w:pPr>
        <w:pStyle w:val="Sadraj4"/>
        <w:tabs>
          <w:tab w:val="right" w:leader="dot" w:pos="9062"/>
        </w:tabs>
        <w:rPr>
          <w:rFonts w:eastAsiaTheme="minorEastAsia" w:cstheme="minorBidi"/>
          <w:noProof/>
          <w:sz w:val="22"/>
          <w:szCs w:val="22"/>
          <w:lang w:eastAsia="hr-HR"/>
        </w:rPr>
      </w:pPr>
      <w:hyperlink w:anchor="_Toc55562328" w:history="1">
        <w:r w:rsidRPr="00AE27E6">
          <w:rPr>
            <w:rStyle w:val="Hiperveza"/>
            <w:noProof/>
          </w:rPr>
          <w:t>4.3.2.2. Cisterna za vodu</w:t>
        </w:r>
        <w:r>
          <w:rPr>
            <w:noProof/>
            <w:webHidden/>
          </w:rPr>
          <w:tab/>
        </w:r>
        <w:r>
          <w:rPr>
            <w:noProof/>
            <w:webHidden/>
          </w:rPr>
          <w:fldChar w:fldCharType="begin"/>
        </w:r>
        <w:r>
          <w:rPr>
            <w:noProof/>
            <w:webHidden/>
          </w:rPr>
          <w:instrText xml:space="preserve"> PAGEREF _Toc55562328 \h </w:instrText>
        </w:r>
        <w:r>
          <w:rPr>
            <w:noProof/>
            <w:webHidden/>
          </w:rPr>
        </w:r>
        <w:r>
          <w:rPr>
            <w:noProof/>
            <w:webHidden/>
          </w:rPr>
          <w:fldChar w:fldCharType="separate"/>
        </w:r>
        <w:r>
          <w:rPr>
            <w:noProof/>
            <w:webHidden/>
          </w:rPr>
          <w:t>75</w:t>
        </w:r>
        <w:r>
          <w:rPr>
            <w:noProof/>
            <w:webHidden/>
          </w:rPr>
          <w:fldChar w:fldCharType="end"/>
        </w:r>
      </w:hyperlink>
    </w:p>
    <w:p w14:paraId="30DF6676" w14:textId="2237D47E" w:rsidR="009109FD" w:rsidRDefault="009109FD">
      <w:pPr>
        <w:pStyle w:val="Sadraj4"/>
        <w:tabs>
          <w:tab w:val="right" w:leader="dot" w:pos="9062"/>
        </w:tabs>
        <w:rPr>
          <w:rFonts w:eastAsiaTheme="minorEastAsia" w:cstheme="minorBidi"/>
          <w:noProof/>
          <w:sz w:val="22"/>
          <w:szCs w:val="22"/>
          <w:lang w:eastAsia="hr-HR"/>
        </w:rPr>
      </w:pPr>
      <w:hyperlink w:anchor="_Toc55562329" w:history="1">
        <w:r w:rsidRPr="00AE27E6">
          <w:rPr>
            <w:rStyle w:val="Hiperveza"/>
            <w:noProof/>
          </w:rPr>
          <w:t>4.3.2.3. Sustav odvodnje i obrade sanitarnih, tehnoloških i oborinskih otpadnih voda</w:t>
        </w:r>
        <w:r>
          <w:rPr>
            <w:noProof/>
            <w:webHidden/>
          </w:rPr>
          <w:tab/>
        </w:r>
        <w:r>
          <w:rPr>
            <w:noProof/>
            <w:webHidden/>
          </w:rPr>
          <w:fldChar w:fldCharType="begin"/>
        </w:r>
        <w:r>
          <w:rPr>
            <w:noProof/>
            <w:webHidden/>
          </w:rPr>
          <w:instrText xml:space="preserve"> PAGEREF _Toc55562329 \h </w:instrText>
        </w:r>
        <w:r>
          <w:rPr>
            <w:noProof/>
            <w:webHidden/>
          </w:rPr>
        </w:r>
        <w:r>
          <w:rPr>
            <w:noProof/>
            <w:webHidden/>
          </w:rPr>
          <w:fldChar w:fldCharType="separate"/>
        </w:r>
        <w:r>
          <w:rPr>
            <w:noProof/>
            <w:webHidden/>
          </w:rPr>
          <w:t>75</w:t>
        </w:r>
        <w:r>
          <w:rPr>
            <w:noProof/>
            <w:webHidden/>
          </w:rPr>
          <w:fldChar w:fldCharType="end"/>
        </w:r>
      </w:hyperlink>
    </w:p>
    <w:p w14:paraId="056A846D" w14:textId="161D3CE5" w:rsidR="009109FD" w:rsidRDefault="009109FD">
      <w:pPr>
        <w:pStyle w:val="Sadraj4"/>
        <w:tabs>
          <w:tab w:val="right" w:leader="dot" w:pos="9062"/>
        </w:tabs>
        <w:rPr>
          <w:rFonts w:eastAsiaTheme="minorEastAsia" w:cstheme="minorBidi"/>
          <w:noProof/>
          <w:sz w:val="22"/>
          <w:szCs w:val="22"/>
          <w:lang w:eastAsia="hr-HR"/>
        </w:rPr>
      </w:pPr>
      <w:hyperlink w:anchor="_Toc55562330" w:history="1">
        <w:r w:rsidRPr="00AE27E6">
          <w:rPr>
            <w:rStyle w:val="Hiperveza"/>
            <w:noProof/>
          </w:rPr>
          <w:t>4.3.2.4. Kolna vaga s mobilnom mjeriteljskom kućicom – portom</w:t>
        </w:r>
        <w:r>
          <w:rPr>
            <w:noProof/>
            <w:webHidden/>
          </w:rPr>
          <w:tab/>
        </w:r>
        <w:r>
          <w:rPr>
            <w:noProof/>
            <w:webHidden/>
          </w:rPr>
          <w:fldChar w:fldCharType="begin"/>
        </w:r>
        <w:r>
          <w:rPr>
            <w:noProof/>
            <w:webHidden/>
          </w:rPr>
          <w:instrText xml:space="preserve"> PAGEREF _Toc55562330 \h </w:instrText>
        </w:r>
        <w:r>
          <w:rPr>
            <w:noProof/>
            <w:webHidden/>
          </w:rPr>
        </w:r>
        <w:r>
          <w:rPr>
            <w:noProof/>
            <w:webHidden/>
          </w:rPr>
          <w:fldChar w:fldCharType="separate"/>
        </w:r>
        <w:r>
          <w:rPr>
            <w:noProof/>
            <w:webHidden/>
          </w:rPr>
          <w:t>77</w:t>
        </w:r>
        <w:r>
          <w:rPr>
            <w:noProof/>
            <w:webHidden/>
          </w:rPr>
          <w:fldChar w:fldCharType="end"/>
        </w:r>
      </w:hyperlink>
    </w:p>
    <w:p w14:paraId="62670EFB" w14:textId="436D267D" w:rsidR="009109FD" w:rsidRDefault="009109FD">
      <w:pPr>
        <w:pStyle w:val="Sadraj4"/>
        <w:tabs>
          <w:tab w:val="right" w:leader="dot" w:pos="9062"/>
        </w:tabs>
        <w:rPr>
          <w:rFonts w:eastAsiaTheme="minorEastAsia" w:cstheme="minorBidi"/>
          <w:noProof/>
          <w:sz w:val="22"/>
          <w:szCs w:val="22"/>
          <w:lang w:eastAsia="hr-HR"/>
        </w:rPr>
      </w:pPr>
      <w:hyperlink w:anchor="_Toc55562331" w:history="1">
        <w:r w:rsidRPr="00AE27E6">
          <w:rPr>
            <w:rStyle w:val="Hiperveza"/>
            <w:noProof/>
          </w:rPr>
          <w:t>4.3.2.5. Glavni ured za Inženjera i nadzorni tim, tim Tehničke pomoći i Naručitelja, sanitarni čvor i kontrolna kućica (I. etapa)</w:t>
        </w:r>
        <w:r>
          <w:rPr>
            <w:noProof/>
            <w:webHidden/>
          </w:rPr>
          <w:tab/>
        </w:r>
        <w:r>
          <w:rPr>
            <w:noProof/>
            <w:webHidden/>
          </w:rPr>
          <w:fldChar w:fldCharType="begin"/>
        </w:r>
        <w:r>
          <w:rPr>
            <w:noProof/>
            <w:webHidden/>
          </w:rPr>
          <w:instrText xml:space="preserve"> PAGEREF _Toc55562331 \h </w:instrText>
        </w:r>
        <w:r>
          <w:rPr>
            <w:noProof/>
            <w:webHidden/>
          </w:rPr>
        </w:r>
        <w:r>
          <w:rPr>
            <w:noProof/>
            <w:webHidden/>
          </w:rPr>
          <w:fldChar w:fldCharType="separate"/>
        </w:r>
        <w:r>
          <w:rPr>
            <w:noProof/>
            <w:webHidden/>
          </w:rPr>
          <w:t>77</w:t>
        </w:r>
        <w:r>
          <w:rPr>
            <w:noProof/>
            <w:webHidden/>
          </w:rPr>
          <w:fldChar w:fldCharType="end"/>
        </w:r>
      </w:hyperlink>
    </w:p>
    <w:p w14:paraId="26B694AB" w14:textId="1D4D329D" w:rsidR="009109FD" w:rsidRDefault="009109FD">
      <w:pPr>
        <w:pStyle w:val="Sadraj4"/>
        <w:tabs>
          <w:tab w:val="right" w:leader="dot" w:pos="9062"/>
        </w:tabs>
        <w:rPr>
          <w:rFonts w:eastAsiaTheme="minorEastAsia" w:cstheme="minorBidi"/>
          <w:noProof/>
          <w:sz w:val="22"/>
          <w:szCs w:val="22"/>
          <w:lang w:eastAsia="hr-HR"/>
        </w:rPr>
      </w:pPr>
      <w:hyperlink w:anchor="_Toc55562332" w:history="1">
        <w:r w:rsidRPr="00AE27E6">
          <w:rPr>
            <w:rStyle w:val="Hiperveza"/>
            <w:noProof/>
          </w:rPr>
          <w:t>4.3.2.6. Ostala oprema</w:t>
        </w:r>
        <w:r>
          <w:rPr>
            <w:noProof/>
            <w:webHidden/>
          </w:rPr>
          <w:tab/>
        </w:r>
        <w:r>
          <w:rPr>
            <w:noProof/>
            <w:webHidden/>
          </w:rPr>
          <w:fldChar w:fldCharType="begin"/>
        </w:r>
        <w:r>
          <w:rPr>
            <w:noProof/>
            <w:webHidden/>
          </w:rPr>
          <w:instrText xml:space="preserve"> PAGEREF _Toc55562332 \h </w:instrText>
        </w:r>
        <w:r>
          <w:rPr>
            <w:noProof/>
            <w:webHidden/>
          </w:rPr>
        </w:r>
        <w:r>
          <w:rPr>
            <w:noProof/>
            <w:webHidden/>
          </w:rPr>
          <w:fldChar w:fldCharType="separate"/>
        </w:r>
        <w:r>
          <w:rPr>
            <w:noProof/>
            <w:webHidden/>
          </w:rPr>
          <w:t>78</w:t>
        </w:r>
        <w:r>
          <w:rPr>
            <w:noProof/>
            <w:webHidden/>
          </w:rPr>
          <w:fldChar w:fldCharType="end"/>
        </w:r>
      </w:hyperlink>
    </w:p>
    <w:p w14:paraId="457223A9" w14:textId="78745CEA" w:rsidR="009109FD" w:rsidRDefault="009109FD">
      <w:pPr>
        <w:pStyle w:val="Sadraj2"/>
        <w:rPr>
          <w:rFonts w:eastAsiaTheme="minorEastAsia" w:cstheme="minorBidi"/>
          <w:smallCaps w:val="0"/>
          <w:noProof/>
          <w:sz w:val="22"/>
          <w:szCs w:val="22"/>
          <w:lang w:eastAsia="hr-HR"/>
        </w:rPr>
      </w:pPr>
      <w:hyperlink w:anchor="_Toc55562333" w:history="1">
        <w:r w:rsidRPr="00AE27E6">
          <w:rPr>
            <w:rStyle w:val="Hiperveza"/>
            <w:noProof/>
          </w:rPr>
          <w:t>4.4.</w:t>
        </w:r>
        <w:r>
          <w:rPr>
            <w:rFonts w:eastAsiaTheme="minorEastAsia" w:cstheme="minorBidi"/>
            <w:smallCaps w:val="0"/>
            <w:noProof/>
            <w:sz w:val="22"/>
            <w:szCs w:val="22"/>
            <w:lang w:eastAsia="hr-HR"/>
          </w:rPr>
          <w:tab/>
        </w:r>
        <w:r w:rsidRPr="00AE27E6">
          <w:rPr>
            <w:rStyle w:val="Hiperveza"/>
            <w:noProof/>
          </w:rPr>
          <w:t>II. Etapa – sanacija onečišćene zone sovjak</w:t>
        </w:r>
        <w:r>
          <w:rPr>
            <w:noProof/>
            <w:webHidden/>
          </w:rPr>
          <w:tab/>
        </w:r>
        <w:r>
          <w:rPr>
            <w:noProof/>
            <w:webHidden/>
          </w:rPr>
          <w:fldChar w:fldCharType="begin"/>
        </w:r>
        <w:r>
          <w:rPr>
            <w:noProof/>
            <w:webHidden/>
          </w:rPr>
          <w:instrText xml:space="preserve"> PAGEREF _Toc55562333 \h </w:instrText>
        </w:r>
        <w:r>
          <w:rPr>
            <w:noProof/>
            <w:webHidden/>
          </w:rPr>
        </w:r>
        <w:r>
          <w:rPr>
            <w:noProof/>
            <w:webHidden/>
          </w:rPr>
          <w:fldChar w:fldCharType="separate"/>
        </w:r>
        <w:r>
          <w:rPr>
            <w:noProof/>
            <w:webHidden/>
          </w:rPr>
          <w:t>79</w:t>
        </w:r>
        <w:r>
          <w:rPr>
            <w:noProof/>
            <w:webHidden/>
          </w:rPr>
          <w:fldChar w:fldCharType="end"/>
        </w:r>
      </w:hyperlink>
    </w:p>
    <w:p w14:paraId="46CEE56F" w14:textId="5EC06121"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34" w:history="1">
        <w:r w:rsidRPr="00AE27E6">
          <w:rPr>
            <w:rStyle w:val="Hiperveza"/>
            <w:noProof/>
          </w:rPr>
          <w:t>4.4.1.</w:t>
        </w:r>
        <w:r>
          <w:rPr>
            <w:rFonts w:eastAsiaTheme="minorEastAsia" w:cstheme="minorBidi"/>
            <w:i w:val="0"/>
            <w:iCs w:val="0"/>
            <w:noProof/>
            <w:sz w:val="22"/>
            <w:szCs w:val="22"/>
            <w:lang w:eastAsia="hr-HR"/>
          </w:rPr>
          <w:tab/>
        </w:r>
        <w:r w:rsidRPr="00AE27E6">
          <w:rPr>
            <w:rStyle w:val="Hiperveza"/>
            <w:noProof/>
          </w:rPr>
          <w:t>Uklanjanje i konačno zbrinjavanje krutog otpada sa površine jame</w:t>
        </w:r>
        <w:r>
          <w:rPr>
            <w:noProof/>
            <w:webHidden/>
          </w:rPr>
          <w:tab/>
        </w:r>
        <w:r>
          <w:rPr>
            <w:noProof/>
            <w:webHidden/>
          </w:rPr>
          <w:fldChar w:fldCharType="begin"/>
        </w:r>
        <w:r>
          <w:rPr>
            <w:noProof/>
            <w:webHidden/>
          </w:rPr>
          <w:instrText xml:space="preserve"> PAGEREF _Toc55562334 \h </w:instrText>
        </w:r>
        <w:r>
          <w:rPr>
            <w:noProof/>
            <w:webHidden/>
          </w:rPr>
        </w:r>
        <w:r>
          <w:rPr>
            <w:noProof/>
            <w:webHidden/>
          </w:rPr>
          <w:fldChar w:fldCharType="separate"/>
        </w:r>
        <w:r>
          <w:rPr>
            <w:noProof/>
            <w:webHidden/>
          </w:rPr>
          <w:t>80</w:t>
        </w:r>
        <w:r>
          <w:rPr>
            <w:noProof/>
            <w:webHidden/>
          </w:rPr>
          <w:fldChar w:fldCharType="end"/>
        </w:r>
      </w:hyperlink>
    </w:p>
    <w:p w14:paraId="0A44A167" w14:textId="6170426E"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35" w:history="1">
        <w:r w:rsidRPr="00AE27E6">
          <w:rPr>
            <w:rStyle w:val="Hiperveza"/>
            <w:noProof/>
          </w:rPr>
          <w:t>4.4.2.</w:t>
        </w:r>
        <w:r>
          <w:rPr>
            <w:rFonts w:eastAsiaTheme="minorEastAsia" w:cstheme="minorBidi"/>
            <w:i w:val="0"/>
            <w:iCs w:val="0"/>
            <w:noProof/>
            <w:sz w:val="22"/>
            <w:szCs w:val="22"/>
            <w:lang w:eastAsia="hr-HR"/>
          </w:rPr>
          <w:tab/>
        </w:r>
        <w:r w:rsidRPr="00AE27E6">
          <w:rPr>
            <w:rStyle w:val="Hiperveza"/>
            <w:noProof/>
          </w:rPr>
          <w:t>Iskapanje, uklanjanje, priprema za transport, transport i konačno zbrinjavanje sloja plutajućeg ugljikovodika</w:t>
        </w:r>
        <w:r>
          <w:rPr>
            <w:noProof/>
            <w:webHidden/>
          </w:rPr>
          <w:tab/>
        </w:r>
        <w:r>
          <w:rPr>
            <w:noProof/>
            <w:webHidden/>
          </w:rPr>
          <w:fldChar w:fldCharType="begin"/>
        </w:r>
        <w:r>
          <w:rPr>
            <w:noProof/>
            <w:webHidden/>
          </w:rPr>
          <w:instrText xml:space="preserve"> PAGEREF _Toc55562335 \h </w:instrText>
        </w:r>
        <w:r>
          <w:rPr>
            <w:noProof/>
            <w:webHidden/>
          </w:rPr>
        </w:r>
        <w:r>
          <w:rPr>
            <w:noProof/>
            <w:webHidden/>
          </w:rPr>
          <w:fldChar w:fldCharType="separate"/>
        </w:r>
        <w:r>
          <w:rPr>
            <w:noProof/>
            <w:webHidden/>
          </w:rPr>
          <w:t>80</w:t>
        </w:r>
        <w:r>
          <w:rPr>
            <w:noProof/>
            <w:webHidden/>
          </w:rPr>
          <w:fldChar w:fldCharType="end"/>
        </w:r>
      </w:hyperlink>
    </w:p>
    <w:p w14:paraId="05F0AA3D" w14:textId="43E225EC"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36" w:history="1">
        <w:r w:rsidRPr="00AE27E6">
          <w:rPr>
            <w:rStyle w:val="Hiperveza"/>
            <w:noProof/>
          </w:rPr>
          <w:t>4.4.3.</w:t>
        </w:r>
        <w:r>
          <w:rPr>
            <w:rFonts w:eastAsiaTheme="minorEastAsia" w:cstheme="minorBidi"/>
            <w:i w:val="0"/>
            <w:iCs w:val="0"/>
            <w:noProof/>
            <w:sz w:val="22"/>
            <w:szCs w:val="22"/>
            <w:lang w:eastAsia="hr-HR"/>
          </w:rPr>
          <w:tab/>
        </w:r>
        <w:r w:rsidRPr="00AE27E6">
          <w:rPr>
            <w:rStyle w:val="Hiperveza"/>
            <w:noProof/>
          </w:rPr>
          <w:t>Uklanjanje, obrada i zbrinjavanje sloja otpadnih voda</w:t>
        </w:r>
        <w:r>
          <w:rPr>
            <w:noProof/>
            <w:webHidden/>
          </w:rPr>
          <w:tab/>
        </w:r>
        <w:r>
          <w:rPr>
            <w:noProof/>
            <w:webHidden/>
          </w:rPr>
          <w:fldChar w:fldCharType="begin"/>
        </w:r>
        <w:r>
          <w:rPr>
            <w:noProof/>
            <w:webHidden/>
          </w:rPr>
          <w:instrText xml:space="preserve"> PAGEREF _Toc55562336 \h </w:instrText>
        </w:r>
        <w:r>
          <w:rPr>
            <w:noProof/>
            <w:webHidden/>
          </w:rPr>
        </w:r>
        <w:r>
          <w:rPr>
            <w:noProof/>
            <w:webHidden/>
          </w:rPr>
          <w:fldChar w:fldCharType="separate"/>
        </w:r>
        <w:r>
          <w:rPr>
            <w:noProof/>
            <w:webHidden/>
          </w:rPr>
          <w:t>80</w:t>
        </w:r>
        <w:r>
          <w:rPr>
            <w:noProof/>
            <w:webHidden/>
          </w:rPr>
          <w:fldChar w:fldCharType="end"/>
        </w:r>
      </w:hyperlink>
    </w:p>
    <w:p w14:paraId="7CBF9403" w14:textId="3DF60ACD"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37" w:history="1">
        <w:r w:rsidRPr="00AE27E6">
          <w:rPr>
            <w:rStyle w:val="Hiperveza"/>
            <w:noProof/>
          </w:rPr>
          <w:t>4.4.4.</w:t>
        </w:r>
        <w:r>
          <w:rPr>
            <w:rFonts w:eastAsiaTheme="minorEastAsia" w:cstheme="minorBidi"/>
            <w:i w:val="0"/>
            <w:iCs w:val="0"/>
            <w:noProof/>
            <w:sz w:val="22"/>
            <w:szCs w:val="22"/>
            <w:lang w:eastAsia="hr-HR"/>
          </w:rPr>
          <w:tab/>
        </w:r>
        <w:r w:rsidRPr="00AE27E6">
          <w:rPr>
            <w:rStyle w:val="Hiperveza"/>
            <w:noProof/>
          </w:rPr>
          <w:t>Iskapanje, uklanjanje, priprema za transport, transport i konačno zbrinjavanje sloja donjeg taloga i mekog katrana</w:t>
        </w:r>
        <w:r>
          <w:rPr>
            <w:noProof/>
            <w:webHidden/>
          </w:rPr>
          <w:tab/>
        </w:r>
        <w:r>
          <w:rPr>
            <w:noProof/>
            <w:webHidden/>
          </w:rPr>
          <w:fldChar w:fldCharType="begin"/>
        </w:r>
        <w:r>
          <w:rPr>
            <w:noProof/>
            <w:webHidden/>
          </w:rPr>
          <w:instrText xml:space="preserve"> PAGEREF _Toc55562337 \h </w:instrText>
        </w:r>
        <w:r>
          <w:rPr>
            <w:noProof/>
            <w:webHidden/>
          </w:rPr>
        </w:r>
        <w:r>
          <w:rPr>
            <w:noProof/>
            <w:webHidden/>
          </w:rPr>
          <w:fldChar w:fldCharType="separate"/>
        </w:r>
        <w:r>
          <w:rPr>
            <w:noProof/>
            <w:webHidden/>
          </w:rPr>
          <w:t>81</w:t>
        </w:r>
        <w:r>
          <w:rPr>
            <w:noProof/>
            <w:webHidden/>
          </w:rPr>
          <w:fldChar w:fldCharType="end"/>
        </w:r>
      </w:hyperlink>
    </w:p>
    <w:p w14:paraId="5C9E3D96" w14:textId="783D90FD"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38" w:history="1">
        <w:r w:rsidRPr="00AE27E6">
          <w:rPr>
            <w:rStyle w:val="Hiperveza"/>
            <w:noProof/>
          </w:rPr>
          <w:t>4.4.5.</w:t>
        </w:r>
        <w:r>
          <w:rPr>
            <w:rFonts w:eastAsiaTheme="minorEastAsia" w:cstheme="minorBidi"/>
            <w:i w:val="0"/>
            <w:iCs w:val="0"/>
            <w:noProof/>
            <w:sz w:val="22"/>
            <w:szCs w:val="22"/>
            <w:lang w:eastAsia="hr-HR"/>
          </w:rPr>
          <w:tab/>
        </w:r>
        <w:r w:rsidRPr="00AE27E6">
          <w:rPr>
            <w:rStyle w:val="Hiperveza"/>
            <w:noProof/>
          </w:rPr>
          <w:t>Zatvaranje jame nakon uklanjanja otpadnih tvari iz jame – radovi na izvedbi donjeg brtvenog sustava/sloja</w:t>
        </w:r>
        <w:r>
          <w:rPr>
            <w:noProof/>
            <w:webHidden/>
          </w:rPr>
          <w:tab/>
        </w:r>
        <w:r>
          <w:rPr>
            <w:noProof/>
            <w:webHidden/>
          </w:rPr>
          <w:fldChar w:fldCharType="begin"/>
        </w:r>
        <w:r>
          <w:rPr>
            <w:noProof/>
            <w:webHidden/>
          </w:rPr>
          <w:instrText xml:space="preserve"> PAGEREF _Toc55562338 \h </w:instrText>
        </w:r>
        <w:r>
          <w:rPr>
            <w:noProof/>
            <w:webHidden/>
          </w:rPr>
        </w:r>
        <w:r>
          <w:rPr>
            <w:noProof/>
            <w:webHidden/>
          </w:rPr>
          <w:fldChar w:fldCharType="separate"/>
        </w:r>
        <w:r>
          <w:rPr>
            <w:noProof/>
            <w:webHidden/>
          </w:rPr>
          <w:t>81</w:t>
        </w:r>
        <w:r>
          <w:rPr>
            <w:noProof/>
            <w:webHidden/>
          </w:rPr>
          <w:fldChar w:fldCharType="end"/>
        </w:r>
      </w:hyperlink>
    </w:p>
    <w:p w14:paraId="3DAD7F21" w14:textId="5B73D614"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39" w:history="1">
        <w:r w:rsidRPr="00AE27E6">
          <w:rPr>
            <w:rStyle w:val="Hiperveza"/>
            <w:noProof/>
          </w:rPr>
          <w:t>4.4.6.</w:t>
        </w:r>
        <w:r>
          <w:rPr>
            <w:rFonts w:eastAsiaTheme="minorEastAsia" w:cstheme="minorBidi"/>
            <w:i w:val="0"/>
            <w:iCs w:val="0"/>
            <w:noProof/>
            <w:sz w:val="22"/>
            <w:szCs w:val="22"/>
            <w:lang w:eastAsia="hr-HR"/>
          </w:rPr>
          <w:tab/>
        </w:r>
        <w:r w:rsidRPr="00AE27E6">
          <w:rPr>
            <w:rStyle w:val="Hiperveza"/>
            <w:noProof/>
          </w:rPr>
          <w:t>Zatvaranje jame nakon uklanjanja otpadnih tvari iz jame – punjenje jame sa inertnim materijalom prirodnog porijekla</w:t>
        </w:r>
        <w:r>
          <w:rPr>
            <w:noProof/>
            <w:webHidden/>
          </w:rPr>
          <w:tab/>
        </w:r>
        <w:r>
          <w:rPr>
            <w:noProof/>
            <w:webHidden/>
          </w:rPr>
          <w:fldChar w:fldCharType="begin"/>
        </w:r>
        <w:r>
          <w:rPr>
            <w:noProof/>
            <w:webHidden/>
          </w:rPr>
          <w:instrText xml:space="preserve"> PAGEREF _Toc55562339 \h </w:instrText>
        </w:r>
        <w:r>
          <w:rPr>
            <w:noProof/>
            <w:webHidden/>
          </w:rPr>
        </w:r>
        <w:r>
          <w:rPr>
            <w:noProof/>
            <w:webHidden/>
          </w:rPr>
          <w:fldChar w:fldCharType="separate"/>
        </w:r>
        <w:r>
          <w:rPr>
            <w:noProof/>
            <w:webHidden/>
          </w:rPr>
          <w:t>81</w:t>
        </w:r>
        <w:r>
          <w:rPr>
            <w:noProof/>
            <w:webHidden/>
          </w:rPr>
          <w:fldChar w:fldCharType="end"/>
        </w:r>
      </w:hyperlink>
    </w:p>
    <w:p w14:paraId="43F2F472" w14:textId="0EB9F7E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40" w:history="1">
        <w:r w:rsidRPr="00AE27E6">
          <w:rPr>
            <w:rStyle w:val="Hiperveza"/>
            <w:noProof/>
          </w:rPr>
          <w:t>4.4.7.</w:t>
        </w:r>
        <w:r>
          <w:rPr>
            <w:rFonts w:eastAsiaTheme="minorEastAsia" w:cstheme="minorBidi"/>
            <w:i w:val="0"/>
            <w:iCs w:val="0"/>
            <w:noProof/>
            <w:sz w:val="22"/>
            <w:szCs w:val="22"/>
            <w:lang w:eastAsia="hr-HR"/>
          </w:rPr>
          <w:tab/>
        </w:r>
        <w:r w:rsidRPr="00AE27E6">
          <w:rPr>
            <w:rStyle w:val="Hiperveza"/>
            <w:noProof/>
          </w:rPr>
          <w:t>Zatvaranje jame nakon uklanjanja otpadnih tvari iz jame – radovi na izvedbi završnog pokrovnog sloja</w:t>
        </w:r>
        <w:r>
          <w:rPr>
            <w:noProof/>
            <w:webHidden/>
          </w:rPr>
          <w:tab/>
        </w:r>
        <w:r>
          <w:rPr>
            <w:noProof/>
            <w:webHidden/>
          </w:rPr>
          <w:fldChar w:fldCharType="begin"/>
        </w:r>
        <w:r>
          <w:rPr>
            <w:noProof/>
            <w:webHidden/>
          </w:rPr>
          <w:instrText xml:space="preserve"> PAGEREF _Toc55562340 \h </w:instrText>
        </w:r>
        <w:r>
          <w:rPr>
            <w:noProof/>
            <w:webHidden/>
          </w:rPr>
        </w:r>
        <w:r>
          <w:rPr>
            <w:noProof/>
            <w:webHidden/>
          </w:rPr>
          <w:fldChar w:fldCharType="separate"/>
        </w:r>
        <w:r>
          <w:rPr>
            <w:noProof/>
            <w:webHidden/>
          </w:rPr>
          <w:t>82</w:t>
        </w:r>
        <w:r>
          <w:rPr>
            <w:noProof/>
            <w:webHidden/>
          </w:rPr>
          <w:fldChar w:fldCharType="end"/>
        </w:r>
      </w:hyperlink>
    </w:p>
    <w:p w14:paraId="5A98A2FD" w14:textId="2FA2E04A" w:rsidR="009109FD" w:rsidRDefault="009109FD">
      <w:pPr>
        <w:pStyle w:val="Sadraj4"/>
        <w:tabs>
          <w:tab w:val="right" w:leader="dot" w:pos="9062"/>
        </w:tabs>
        <w:rPr>
          <w:rFonts w:eastAsiaTheme="minorEastAsia" w:cstheme="minorBidi"/>
          <w:noProof/>
          <w:sz w:val="22"/>
          <w:szCs w:val="22"/>
          <w:lang w:eastAsia="hr-HR"/>
        </w:rPr>
      </w:pPr>
      <w:hyperlink w:anchor="_Toc55562341" w:history="1">
        <w:r w:rsidRPr="00AE27E6">
          <w:rPr>
            <w:rStyle w:val="Hiperveza"/>
            <w:noProof/>
          </w:rPr>
          <w:t>4.4.7.1. Bentonitni tepih /geosintetska glinena barijera (GCL)</w:t>
        </w:r>
        <w:r>
          <w:rPr>
            <w:noProof/>
            <w:webHidden/>
          </w:rPr>
          <w:tab/>
        </w:r>
        <w:r>
          <w:rPr>
            <w:noProof/>
            <w:webHidden/>
          </w:rPr>
          <w:fldChar w:fldCharType="begin"/>
        </w:r>
        <w:r>
          <w:rPr>
            <w:noProof/>
            <w:webHidden/>
          </w:rPr>
          <w:instrText xml:space="preserve"> PAGEREF _Toc55562341 \h </w:instrText>
        </w:r>
        <w:r>
          <w:rPr>
            <w:noProof/>
            <w:webHidden/>
          </w:rPr>
        </w:r>
        <w:r>
          <w:rPr>
            <w:noProof/>
            <w:webHidden/>
          </w:rPr>
          <w:fldChar w:fldCharType="separate"/>
        </w:r>
        <w:r>
          <w:rPr>
            <w:noProof/>
            <w:webHidden/>
          </w:rPr>
          <w:t>82</w:t>
        </w:r>
        <w:r>
          <w:rPr>
            <w:noProof/>
            <w:webHidden/>
          </w:rPr>
          <w:fldChar w:fldCharType="end"/>
        </w:r>
      </w:hyperlink>
    </w:p>
    <w:p w14:paraId="2CB19B21" w14:textId="3C217676" w:rsidR="009109FD" w:rsidRDefault="009109FD">
      <w:pPr>
        <w:pStyle w:val="Sadraj4"/>
        <w:tabs>
          <w:tab w:val="right" w:leader="dot" w:pos="9062"/>
        </w:tabs>
        <w:rPr>
          <w:rFonts w:eastAsiaTheme="minorEastAsia" w:cstheme="minorBidi"/>
          <w:noProof/>
          <w:sz w:val="22"/>
          <w:szCs w:val="22"/>
          <w:lang w:eastAsia="hr-HR"/>
        </w:rPr>
      </w:pPr>
      <w:hyperlink w:anchor="_Toc55562342" w:history="1">
        <w:r w:rsidRPr="00AE27E6">
          <w:rPr>
            <w:rStyle w:val="Hiperveza"/>
            <w:noProof/>
          </w:rPr>
          <w:t>4.4.7.2. Drenažni materijal</w:t>
        </w:r>
        <w:r>
          <w:rPr>
            <w:noProof/>
            <w:webHidden/>
          </w:rPr>
          <w:tab/>
        </w:r>
        <w:r>
          <w:rPr>
            <w:noProof/>
            <w:webHidden/>
          </w:rPr>
          <w:fldChar w:fldCharType="begin"/>
        </w:r>
        <w:r>
          <w:rPr>
            <w:noProof/>
            <w:webHidden/>
          </w:rPr>
          <w:instrText xml:space="preserve"> PAGEREF _Toc55562342 \h </w:instrText>
        </w:r>
        <w:r>
          <w:rPr>
            <w:noProof/>
            <w:webHidden/>
          </w:rPr>
        </w:r>
        <w:r>
          <w:rPr>
            <w:noProof/>
            <w:webHidden/>
          </w:rPr>
          <w:fldChar w:fldCharType="separate"/>
        </w:r>
        <w:r>
          <w:rPr>
            <w:noProof/>
            <w:webHidden/>
          </w:rPr>
          <w:t>83</w:t>
        </w:r>
        <w:r>
          <w:rPr>
            <w:noProof/>
            <w:webHidden/>
          </w:rPr>
          <w:fldChar w:fldCharType="end"/>
        </w:r>
      </w:hyperlink>
    </w:p>
    <w:p w14:paraId="349904F3" w14:textId="1615DF88" w:rsidR="009109FD" w:rsidRDefault="009109FD">
      <w:pPr>
        <w:pStyle w:val="Sadraj4"/>
        <w:tabs>
          <w:tab w:val="right" w:leader="dot" w:pos="9062"/>
        </w:tabs>
        <w:rPr>
          <w:rFonts w:eastAsiaTheme="minorEastAsia" w:cstheme="minorBidi"/>
          <w:noProof/>
          <w:sz w:val="22"/>
          <w:szCs w:val="22"/>
          <w:lang w:eastAsia="hr-HR"/>
        </w:rPr>
      </w:pPr>
      <w:hyperlink w:anchor="_Toc55562343" w:history="1">
        <w:r w:rsidRPr="00AE27E6">
          <w:rPr>
            <w:rStyle w:val="Hiperveza"/>
            <w:noProof/>
          </w:rPr>
          <w:t>4.4.7.3. Rekultivirajući sloj</w:t>
        </w:r>
        <w:r>
          <w:rPr>
            <w:noProof/>
            <w:webHidden/>
          </w:rPr>
          <w:tab/>
        </w:r>
        <w:r>
          <w:rPr>
            <w:noProof/>
            <w:webHidden/>
          </w:rPr>
          <w:fldChar w:fldCharType="begin"/>
        </w:r>
        <w:r>
          <w:rPr>
            <w:noProof/>
            <w:webHidden/>
          </w:rPr>
          <w:instrText xml:space="preserve"> PAGEREF _Toc55562343 \h </w:instrText>
        </w:r>
        <w:r>
          <w:rPr>
            <w:noProof/>
            <w:webHidden/>
          </w:rPr>
        </w:r>
        <w:r>
          <w:rPr>
            <w:noProof/>
            <w:webHidden/>
          </w:rPr>
          <w:fldChar w:fldCharType="separate"/>
        </w:r>
        <w:r>
          <w:rPr>
            <w:noProof/>
            <w:webHidden/>
          </w:rPr>
          <w:t>83</w:t>
        </w:r>
        <w:r>
          <w:rPr>
            <w:noProof/>
            <w:webHidden/>
          </w:rPr>
          <w:fldChar w:fldCharType="end"/>
        </w:r>
      </w:hyperlink>
    </w:p>
    <w:p w14:paraId="6D5FAE73" w14:textId="74B33658"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44" w:history="1">
        <w:r w:rsidRPr="00AE27E6">
          <w:rPr>
            <w:rStyle w:val="Hiperveza"/>
            <w:noProof/>
          </w:rPr>
          <w:t>4.4.8.</w:t>
        </w:r>
        <w:r>
          <w:rPr>
            <w:rFonts w:eastAsiaTheme="minorEastAsia" w:cstheme="minorBidi"/>
            <w:i w:val="0"/>
            <w:iCs w:val="0"/>
            <w:noProof/>
            <w:sz w:val="22"/>
            <w:szCs w:val="22"/>
            <w:lang w:eastAsia="hr-HR"/>
          </w:rPr>
          <w:tab/>
        </w:r>
        <w:r w:rsidRPr="00AE27E6">
          <w:rPr>
            <w:rStyle w:val="Hiperveza"/>
            <w:noProof/>
          </w:rPr>
          <w:t>Postavljanje zdenca za monitoring</w:t>
        </w:r>
        <w:r>
          <w:rPr>
            <w:noProof/>
            <w:webHidden/>
          </w:rPr>
          <w:tab/>
        </w:r>
        <w:r>
          <w:rPr>
            <w:noProof/>
            <w:webHidden/>
          </w:rPr>
          <w:fldChar w:fldCharType="begin"/>
        </w:r>
        <w:r>
          <w:rPr>
            <w:noProof/>
            <w:webHidden/>
          </w:rPr>
          <w:instrText xml:space="preserve"> PAGEREF _Toc55562344 \h </w:instrText>
        </w:r>
        <w:r>
          <w:rPr>
            <w:noProof/>
            <w:webHidden/>
          </w:rPr>
        </w:r>
        <w:r>
          <w:rPr>
            <w:noProof/>
            <w:webHidden/>
          </w:rPr>
          <w:fldChar w:fldCharType="separate"/>
        </w:r>
        <w:r>
          <w:rPr>
            <w:noProof/>
            <w:webHidden/>
          </w:rPr>
          <w:t>85</w:t>
        </w:r>
        <w:r>
          <w:rPr>
            <w:noProof/>
            <w:webHidden/>
          </w:rPr>
          <w:fldChar w:fldCharType="end"/>
        </w:r>
      </w:hyperlink>
    </w:p>
    <w:p w14:paraId="0AB45942" w14:textId="1DF84220"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45" w:history="1">
        <w:r w:rsidRPr="00AE27E6">
          <w:rPr>
            <w:rStyle w:val="Hiperveza"/>
            <w:noProof/>
          </w:rPr>
          <w:t>4.4.9.</w:t>
        </w:r>
        <w:r>
          <w:rPr>
            <w:rFonts w:eastAsiaTheme="minorEastAsia" w:cstheme="minorBidi"/>
            <w:i w:val="0"/>
            <w:iCs w:val="0"/>
            <w:noProof/>
            <w:sz w:val="22"/>
            <w:szCs w:val="22"/>
            <w:lang w:eastAsia="hr-HR"/>
          </w:rPr>
          <w:tab/>
        </w:r>
        <w:r w:rsidRPr="00AE27E6">
          <w:rPr>
            <w:rStyle w:val="Hiperveza"/>
            <w:noProof/>
          </w:rPr>
          <w:t>Obodni kanal za oborinske vode oko zatvorene/sanirane plohe jame Sovjak</w:t>
        </w:r>
        <w:r>
          <w:rPr>
            <w:noProof/>
            <w:webHidden/>
          </w:rPr>
          <w:tab/>
        </w:r>
        <w:r>
          <w:rPr>
            <w:noProof/>
            <w:webHidden/>
          </w:rPr>
          <w:fldChar w:fldCharType="begin"/>
        </w:r>
        <w:r>
          <w:rPr>
            <w:noProof/>
            <w:webHidden/>
          </w:rPr>
          <w:instrText xml:space="preserve"> PAGEREF _Toc55562345 \h </w:instrText>
        </w:r>
        <w:r>
          <w:rPr>
            <w:noProof/>
            <w:webHidden/>
          </w:rPr>
        </w:r>
        <w:r>
          <w:rPr>
            <w:noProof/>
            <w:webHidden/>
          </w:rPr>
          <w:fldChar w:fldCharType="separate"/>
        </w:r>
        <w:r>
          <w:rPr>
            <w:noProof/>
            <w:webHidden/>
          </w:rPr>
          <w:t>85</w:t>
        </w:r>
        <w:r>
          <w:rPr>
            <w:noProof/>
            <w:webHidden/>
          </w:rPr>
          <w:fldChar w:fldCharType="end"/>
        </w:r>
      </w:hyperlink>
    </w:p>
    <w:p w14:paraId="43D0E69C" w14:textId="11F26757"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46" w:history="1">
        <w:r w:rsidRPr="00AE27E6">
          <w:rPr>
            <w:rStyle w:val="Hiperveza"/>
            <w:noProof/>
          </w:rPr>
          <w:t>4.4.10.</w:t>
        </w:r>
        <w:r>
          <w:rPr>
            <w:rFonts w:eastAsiaTheme="minorEastAsia" w:cstheme="minorBidi"/>
            <w:i w:val="0"/>
            <w:iCs w:val="0"/>
            <w:noProof/>
            <w:sz w:val="22"/>
            <w:szCs w:val="22"/>
            <w:lang w:eastAsia="hr-HR"/>
          </w:rPr>
          <w:tab/>
        </w:r>
        <w:r w:rsidRPr="00AE27E6">
          <w:rPr>
            <w:rStyle w:val="Hiperveza"/>
            <w:noProof/>
          </w:rPr>
          <w:t>Krajobrazno uređenje (I. i II. etapa)</w:t>
        </w:r>
        <w:r>
          <w:rPr>
            <w:noProof/>
            <w:webHidden/>
          </w:rPr>
          <w:tab/>
        </w:r>
        <w:r>
          <w:rPr>
            <w:noProof/>
            <w:webHidden/>
          </w:rPr>
          <w:fldChar w:fldCharType="begin"/>
        </w:r>
        <w:r>
          <w:rPr>
            <w:noProof/>
            <w:webHidden/>
          </w:rPr>
          <w:instrText xml:space="preserve"> PAGEREF _Toc55562346 \h </w:instrText>
        </w:r>
        <w:r>
          <w:rPr>
            <w:noProof/>
            <w:webHidden/>
          </w:rPr>
        </w:r>
        <w:r>
          <w:rPr>
            <w:noProof/>
            <w:webHidden/>
          </w:rPr>
          <w:fldChar w:fldCharType="separate"/>
        </w:r>
        <w:r>
          <w:rPr>
            <w:noProof/>
            <w:webHidden/>
          </w:rPr>
          <w:t>85</w:t>
        </w:r>
        <w:r>
          <w:rPr>
            <w:noProof/>
            <w:webHidden/>
          </w:rPr>
          <w:fldChar w:fldCharType="end"/>
        </w:r>
      </w:hyperlink>
    </w:p>
    <w:p w14:paraId="402BB9E6" w14:textId="3D01DBE4"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47" w:history="1">
        <w:r w:rsidRPr="00AE27E6">
          <w:rPr>
            <w:rStyle w:val="Hiperveza"/>
            <w:noProof/>
          </w:rPr>
          <w:t>4.4.11.</w:t>
        </w:r>
        <w:r>
          <w:rPr>
            <w:rFonts w:eastAsiaTheme="minorEastAsia" w:cstheme="minorBidi"/>
            <w:i w:val="0"/>
            <w:iCs w:val="0"/>
            <w:noProof/>
            <w:sz w:val="22"/>
            <w:szCs w:val="22"/>
            <w:lang w:eastAsia="hr-HR"/>
          </w:rPr>
          <w:tab/>
        </w:r>
        <w:r w:rsidRPr="00AE27E6">
          <w:rPr>
            <w:rStyle w:val="Hiperveza"/>
            <w:noProof/>
          </w:rPr>
          <w:t>Oprema za mjerenje zraka i meteoroloških parametara (imisijske i meteorološke postaje)</w:t>
        </w:r>
        <w:r>
          <w:rPr>
            <w:noProof/>
            <w:webHidden/>
          </w:rPr>
          <w:tab/>
        </w:r>
        <w:r>
          <w:rPr>
            <w:noProof/>
            <w:webHidden/>
          </w:rPr>
          <w:fldChar w:fldCharType="begin"/>
        </w:r>
        <w:r>
          <w:rPr>
            <w:noProof/>
            <w:webHidden/>
          </w:rPr>
          <w:instrText xml:space="preserve"> PAGEREF _Toc55562347 \h </w:instrText>
        </w:r>
        <w:r>
          <w:rPr>
            <w:noProof/>
            <w:webHidden/>
          </w:rPr>
        </w:r>
        <w:r>
          <w:rPr>
            <w:noProof/>
            <w:webHidden/>
          </w:rPr>
          <w:fldChar w:fldCharType="separate"/>
        </w:r>
        <w:r>
          <w:rPr>
            <w:noProof/>
            <w:webHidden/>
          </w:rPr>
          <w:t>86</w:t>
        </w:r>
        <w:r>
          <w:rPr>
            <w:noProof/>
            <w:webHidden/>
          </w:rPr>
          <w:fldChar w:fldCharType="end"/>
        </w:r>
      </w:hyperlink>
    </w:p>
    <w:p w14:paraId="6887947A" w14:textId="732302CD" w:rsidR="009109FD" w:rsidRDefault="009109FD">
      <w:pPr>
        <w:pStyle w:val="Sadraj2"/>
        <w:rPr>
          <w:rFonts w:eastAsiaTheme="minorEastAsia" w:cstheme="minorBidi"/>
          <w:smallCaps w:val="0"/>
          <w:noProof/>
          <w:sz w:val="22"/>
          <w:szCs w:val="22"/>
          <w:lang w:eastAsia="hr-HR"/>
        </w:rPr>
      </w:pPr>
      <w:hyperlink w:anchor="_Toc55562348" w:history="1">
        <w:r w:rsidRPr="00AE27E6">
          <w:rPr>
            <w:rStyle w:val="Hiperveza"/>
            <w:noProof/>
          </w:rPr>
          <w:t>4.5.</w:t>
        </w:r>
        <w:r>
          <w:rPr>
            <w:rFonts w:eastAsiaTheme="minorEastAsia" w:cstheme="minorBidi"/>
            <w:smallCaps w:val="0"/>
            <w:noProof/>
            <w:sz w:val="22"/>
            <w:szCs w:val="22"/>
            <w:lang w:eastAsia="hr-HR"/>
          </w:rPr>
          <w:tab/>
        </w:r>
        <w:r w:rsidRPr="00AE27E6">
          <w:rPr>
            <w:rStyle w:val="Hiperveza"/>
            <w:noProof/>
          </w:rPr>
          <w:t>Izgradnja građevina</w:t>
        </w:r>
        <w:r>
          <w:rPr>
            <w:noProof/>
            <w:webHidden/>
          </w:rPr>
          <w:tab/>
        </w:r>
        <w:r>
          <w:rPr>
            <w:noProof/>
            <w:webHidden/>
          </w:rPr>
          <w:fldChar w:fldCharType="begin"/>
        </w:r>
        <w:r>
          <w:rPr>
            <w:noProof/>
            <w:webHidden/>
          </w:rPr>
          <w:instrText xml:space="preserve"> PAGEREF _Toc55562348 \h </w:instrText>
        </w:r>
        <w:r>
          <w:rPr>
            <w:noProof/>
            <w:webHidden/>
          </w:rPr>
        </w:r>
        <w:r>
          <w:rPr>
            <w:noProof/>
            <w:webHidden/>
          </w:rPr>
          <w:fldChar w:fldCharType="separate"/>
        </w:r>
        <w:r>
          <w:rPr>
            <w:noProof/>
            <w:webHidden/>
          </w:rPr>
          <w:t>88</w:t>
        </w:r>
        <w:r>
          <w:rPr>
            <w:noProof/>
            <w:webHidden/>
          </w:rPr>
          <w:fldChar w:fldCharType="end"/>
        </w:r>
      </w:hyperlink>
    </w:p>
    <w:p w14:paraId="34580A0D" w14:textId="73060D3E"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49" w:history="1">
        <w:r w:rsidRPr="00AE27E6">
          <w:rPr>
            <w:rStyle w:val="Hiperveza"/>
            <w:noProof/>
          </w:rPr>
          <w:t>4.5.1.</w:t>
        </w:r>
        <w:r>
          <w:rPr>
            <w:rFonts w:eastAsiaTheme="minorEastAsia" w:cstheme="minorBidi"/>
            <w:i w:val="0"/>
            <w:iCs w:val="0"/>
            <w:noProof/>
            <w:sz w:val="22"/>
            <w:szCs w:val="22"/>
            <w:lang w:eastAsia="hr-HR"/>
          </w:rPr>
          <w:tab/>
        </w:r>
        <w:r w:rsidRPr="00AE27E6">
          <w:rPr>
            <w:rStyle w:val="Hiperveza"/>
            <w:noProof/>
          </w:rPr>
          <w:t>Zakoni, propisi i norme bitni za radove na Sanaciji Jame Sovjak</w:t>
        </w:r>
        <w:r>
          <w:rPr>
            <w:noProof/>
            <w:webHidden/>
          </w:rPr>
          <w:tab/>
        </w:r>
        <w:r>
          <w:rPr>
            <w:noProof/>
            <w:webHidden/>
          </w:rPr>
          <w:fldChar w:fldCharType="begin"/>
        </w:r>
        <w:r>
          <w:rPr>
            <w:noProof/>
            <w:webHidden/>
          </w:rPr>
          <w:instrText xml:space="preserve"> PAGEREF _Toc55562349 \h </w:instrText>
        </w:r>
        <w:r>
          <w:rPr>
            <w:noProof/>
            <w:webHidden/>
          </w:rPr>
        </w:r>
        <w:r>
          <w:rPr>
            <w:noProof/>
            <w:webHidden/>
          </w:rPr>
          <w:fldChar w:fldCharType="separate"/>
        </w:r>
        <w:r>
          <w:rPr>
            <w:noProof/>
            <w:webHidden/>
          </w:rPr>
          <w:t>88</w:t>
        </w:r>
        <w:r>
          <w:rPr>
            <w:noProof/>
            <w:webHidden/>
          </w:rPr>
          <w:fldChar w:fldCharType="end"/>
        </w:r>
      </w:hyperlink>
    </w:p>
    <w:p w14:paraId="3086669F" w14:textId="583D49AC"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50" w:history="1">
        <w:r w:rsidRPr="00AE27E6">
          <w:rPr>
            <w:rStyle w:val="Hiperveza"/>
            <w:noProof/>
          </w:rPr>
          <w:t>4.5.2.</w:t>
        </w:r>
        <w:r>
          <w:rPr>
            <w:rFonts w:eastAsiaTheme="minorEastAsia" w:cstheme="minorBidi"/>
            <w:i w:val="0"/>
            <w:iCs w:val="0"/>
            <w:noProof/>
            <w:sz w:val="22"/>
            <w:szCs w:val="22"/>
            <w:lang w:eastAsia="hr-HR"/>
          </w:rPr>
          <w:tab/>
        </w:r>
        <w:r w:rsidRPr="00AE27E6">
          <w:rPr>
            <w:rStyle w:val="Hiperveza"/>
            <w:noProof/>
          </w:rPr>
          <w:t>Mjere zaštite na radu</w:t>
        </w:r>
        <w:r>
          <w:rPr>
            <w:noProof/>
            <w:webHidden/>
          </w:rPr>
          <w:tab/>
        </w:r>
        <w:r>
          <w:rPr>
            <w:noProof/>
            <w:webHidden/>
          </w:rPr>
          <w:fldChar w:fldCharType="begin"/>
        </w:r>
        <w:r>
          <w:rPr>
            <w:noProof/>
            <w:webHidden/>
          </w:rPr>
          <w:instrText xml:space="preserve"> PAGEREF _Toc55562350 \h </w:instrText>
        </w:r>
        <w:r>
          <w:rPr>
            <w:noProof/>
            <w:webHidden/>
          </w:rPr>
        </w:r>
        <w:r>
          <w:rPr>
            <w:noProof/>
            <w:webHidden/>
          </w:rPr>
          <w:fldChar w:fldCharType="separate"/>
        </w:r>
        <w:r>
          <w:rPr>
            <w:noProof/>
            <w:webHidden/>
          </w:rPr>
          <w:t>89</w:t>
        </w:r>
        <w:r>
          <w:rPr>
            <w:noProof/>
            <w:webHidden/>
          </w:rPr>
          <w:fldChar w:fldCharType="end"/>
        </w:r>
      </w:hyperlink>
    </w:p>
    <w:p w14:paraId="2F1BA9B2" w14:textId="394CE42A"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51" w:history="1">
        <w:r w:rsidRPr="00AE27E6">
          <w:rPr>
            <w:rStyle w:val="Hiperveza"/>
            <w:noProof/>
          </w:rPr>
          <w:t>4.5.3.</w:t>
        </w:r>
        <w:r>
          <w:rPr>
            <w:rFonts w:eastAsiaTheme="minorEastAsia" w:cstheme="minorBidi"/>
            <w:i w:val="0"/>
            <w:iCs w:val="0"/>
            <w:noProof/>
            <w:sz w:val="22"/>
            <w:szCs w:val="22"/>
            <w:lang w:eastAsia="hr-HR"/>
          </w:rPr>
          <w:tab/>
        </w:r>
        <w:r w:rsidRPr="00AE27E6">
          <w:rPr>
            <w:rStyle w:val="Hiperveza"/>
            <w:noProof/>
          </w:rPr>
          <w:t>Mjere zaštite od požara</w:t>
        </w:r>
        <w:r>
          <w:rPr>
            <w:noProof/>
            <w:webHidden/>
          </w:rPr>
          <w:tab/>
        </w:r>
        <w:r>
          <w:rPr>
            <w:noProof/>
            <w:webHidden/>
          </w:rPr>
          <w:fldChar w:fldCharType="begin"/>
        </w:r>
        <w:r>
          <w:rPr>
            <w:noProof/>
            <w:webHidden/>
          </w:rPr>
          <w:instrText xml:space="preserve"> PAGEREF _Toc55562351 \h </w:instrText>
        </w:r>
        <w:r>
          <w:rPr>
            <w:noProof/>
            <w:webHidden/>
          </w:rPr>
        </w:r>
        <w:r>
          <w:rPr>
            <w:noProof/>
            <w:webHidden/>
          </w:rPr>
          <w:fldChar w:fldCharType="separate"/>
        </w:r>
        <w:r>
          <w:rPr>
            <w:noProof/>
            <w:webHidden/>
          </w:rPr>
          <w:t>89</w:t>
        </w:r>
        <w:r>
          <w:rPr>
            <w:noProof/>
            <w:webHidden/>
          </w:rPr>
          <w:fldChar w:fldCharType="end"/>
        </w:r>
      </w:hyperlink>
    </w:p>
    <w:p w14:paraId="5349D386" w14:textId="72DF5CE4"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52" w:history="1">
        <w:r w:rsidRPr="00AE27E6">
          <w:rPr>
            <w:rStyle w:val="Hiperveza"/>
            <w:noProof/>
          </w:rPr>
          <w:t>4.5.4.</w:t>
        </w:r>
        <w:r>
          <w:rPr>
            <w:rFonts w:eastAsiaTheme="minorEastAsia" w:cstheme="minorBidi"/>
            <w:i w:val="0"/>
            <w:iCs w:val="0"/>
            <w:noProof/>
            <w:sz w:val="22"/>
            <w:szCs w:val="22"/>
            <w:lang w:eastAsia="hr-HR"/>
          </w:rPr>
          <w:tab/>
        </w:r>
        <w:r w:rsidRPr="00AE27E6">
          <w:rPr>
            <w:rStyle w:val="Hiperveza"/>
            <w:noProof/>
          </w:rPr>
          <w:t>Uvjeti za tehnički pregled i izdavanje uporabne dozvole</w:t>
        </w:r>
        <w:r>
          <w:rPr>
            <w:noProof/>
            <w:webHidden/>
          </w:rPr>
          <w:tab/>
        </w:r>
        <w:r>
          <w:rPr>
            <w:noProof/>
            <w:webHidden/>
          </w:rPr>
          <w:fldChar w:fldCharType="begin"/>
        </w:r>
        <w:r>
          <w:rPr>
            <w:noProof/>
            <w:webHidden/>
          </w:rPr>
          <w:instrText xml:space="preserve"> PAGEREF _Toc55562352 \h </w:instrText>
        </w:r>
        <w:r>
          <w:rPr>
            <w:noProof/>
            <w:webHidden/>
          </w:rPr>
        </w:r>
        <w:r>
          <w:rPr>
            <w:noProof/>
            <w:webHidden/>
          </w:rPr>
          <w:fldChar w:fldCharType="separate"/>
        </w:r>
        <w:r>
          <w:rPr>
            <w:noProof/>
            <w:webHidden/>
          </w:rPr>
          <w:t>89</w:t>
        </w:r>
        <w:r>
          <w:rPr>
            <w:noProof/>
            <w:webHidden/>
          </w:rPr>
          <w:fldChar w:fldCharType="end"/>
        </w:r>
      </w:hyperlink>
    </w:p>
    <w:p w14:paraId="5244AEEB" w14:textId="0624603A"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53" w:history="1">
        <w:r w:rsidRPr="00AE27E6">
          <w:rPr>
            <w:rStyle w:val="Hiperveza"/>
            <w:noProof/>
          </w:rPr>
          <w:t>4.5.5.</w:t>
        </w:r>
        <w:r>
          <w:rPr>
            <w:rFonts w:eastAsiaTheme="minorEastAsia" w:cstheme="minorBidi"/>
            <w:i w:val="0"/>
            <w:iCs w:val="0"/>
            <w:noProof/>
            <w:sz w:val="22"/>
            <w:szCs w:val="22"/>
            <w:lang w:eastAsia="hr-HR"/>
          </w:rPr>
          <w:tab/>
        </w:r>
        <w:r w:rsidRPr="00AE27E6">
          <w:rPr>
            <w:rStyle w:val="Hiperveza"/>
            <w:noProof/>
          </w:rPr>
          <w:t>Tehnički uvjeti i smjernice za provođenje kontrole kvalitete</w:t>
        </w:r>
        <w:r>
          <w:rPr>
            <w:noProof/>
            <w:webHidden/>
          </w:rPr>
          <w:tab/>
        </w:r>
        <w:r>
          <w:rPr>
            <w:noProof/>
            <w:webHidden/>
          </w:rPr>
          <w:fldChar w:fldCharType="begin"/>
        </w:r>
        <w:r>
          <w:rPr>
            <w:noProof/>
            <w:webHidden/>
          </w:rPr>
          <w:instrText xml:space="preserve"> PAGEREF _Toc55562353 \h </w:instrText>
        </w:r>
        <w:r>
          <w:rPr>
            <w:noProof/>
            <w:webHidden/>
          </w:rPr>
        </w:r>
        <w:r>
          <w:rPr>
            <w:noProof/>
            <w:webHidden/>
          </w:rPr>
          <w:fldChar w:fldCharType="separate"/>
        </w:r>
        <w:r>
          <w:rPr>
            <w:noProof/>
            <w:webHidden/>
          </w:rPr>
          <w:t>89</w:t>
        </w:r>
        <w:r>
          <w:rPr>
            <w:noProof/>
            <w:webHidden/>
          </w:rPr>
          <w:fldChar w:fldCharType="end"/>
        </w:r>
      </w:hyperlink>
    </w:p>
    <w:p w14:paraId="2FF75526" w14:textId="5D08741B" w:rsidR="009109FD" w:rsidRDefault="009109FD">
      <w:pPr>
        <w:pStyle w:val="Sadraj1"/>
        <w:tabs>
          <w:tab w:val="left" w:pos="400"/>
          <w:tab w:val="right" w:leader="dot" w:pos="9062"/>
        </w:tabs>
        <w:rPr>
          <w:rFonts w:eastAsiaTheme="minorEastAsia" w:cstheme="minorBidi"/>
          <w:b w:val="0"/>
          <w:bCs w:val="0"/>
          <w:caps w:val="0"/>
          <w:noProof/>
          <w:sz w:val="22"/>
          <w:szCs w:val="22"/>
          <w:lang w:eastAsia="hr-HR"/>
        </w:rPr>
      </w:pPr>
      <w:hyperlink w:anchor="_Toc55562354" w:history="1">
        <w:r w:rsidRPr="00AE27E6">
          <w:rPr>
            <w:rStyle w:val="Hiperveza"/>
            <w:noProof/>
          </w:rPr>
          <w:t>5.</w:t>
        </w:r>
        <w:r>
          <w:rPr>
            <w:rFonts w:eastAsiaTheme="minorEastAsia" w:cstheme="minorBidi"/>
            <w:b w:val="0"/>
            <w:bCs w:val="0"/>
            <w:caps w:val="0"/>
            <w:noProof/>
            <w:sz w:val="22"/>
            <w:szCs w:val="22"/>
            <w:lang w:eastAsia="hr-HR"/>
          </w:rPr>
          <w:tab/>
        </w:r>
        <w:r w:rsidRPr="00AE27E6">
          <w:rPr>
            <w:rStyle w:val="Hiperveza"/>
            <w:noProof/>
          </w:rPr>
          <w:t>TEHNIČKI UVJETI IZVOĐENJA RADOVA</w:t>
        </w:r>
        <w:r>
          <w:rPr>
            <w:noProof/>
            <w:webHidden/>
          </w:rPr>
          <w:tab/>
        </w:r>
        <w:r>
          <w:rPr>
            <w:noProof/>
            <w:webHidden/>
          </w:rPr>
          <w:fldChar w:fldCharType="begin"/>
        </w:r>
        <w:r>
          <w:rPr>
            <w:noProof/>
            <w:webHidden/>
          </w:rPr>
          <w:instrText xml:space="preserve"> PAGEREF _Toc55562354 \h </w:instrText>
        </w:r>
        <w:r>
          <w:rPr>
            <w:noProof/>
            <w:webHidden/>
          </w:rPr>
        </w:r>
        <w:r>
          <w:rPr>
            <w:noProof/>
            <w:webHidden/>
          </w:rPr>
          <w:fldChar w:fldCharType="separate"/>
        </w:r>
        <w:r>
          <w:rPr>
            <w:noProof/>
            <w:webHidden/>
          </w:rPr>
          <w:t>90</w:t>
        </w:r>
        <w:r>
          <w:rPr>
            <w:noProof/>
            <w:webHidden/>
          </w:rPr>
          <w:fldChar w:fldCharType="end"/>
        </w:r>
      </w:hyperlink>
    </w:p>
    <w:p w14:paraId="3E8A5C3C" w14:textId="35C73A87" w:rsidR="009109FD" w:rsidRDefault="009109FD">
      <w:pPr>
        <w:pStyle w:val="Sadraj2"/>
        <w:rPr>
          <w:rFonts w:eastAsiaTheme="minorEastAsia" w:cstheme="minorBidi"/>
          <w:smallCaps w:val="0"/>
          <w:noProof/>
          <w:sz w:val="22"/>
          <w:szCs w:val="22"/>
          <w:lang w:eastAsia="hr-HR"/>
        </w:rPr>
      </w:pPr>
      <w:hyperlink w:anchor="_Toc55562355" w:history="1">
        <w:r w:rsidRPr="00AE27E6">
          <w:rPr>
            <w:rStyle w:val="Hiperveza"/>
            <w:noProof/>
          </w:rPr>
          <w:t>5.1.</w:t>
        </w:r>
        <w:r>
          <w:rPr>
            <w:rFonts w:eastAsiaTheme="minorEastAsia" w:cstheme="minorBidi"/>
            <w:smallCaps w:val="0"/>
            <w:noProof/>
            <w:sz w:val="22"/>
            <w:szCs w:val="22"/>
            <w:lang w:eastAsia="hr-HR"/>
          </w:rPr>
          <w:tab/>
        </w:r>
        <w:r w:rsidRPr="00AE27E6">
          <w:rPr>
            <w:rStyle w:val="Hiperveza"/>
            <w:noProof/>
          </w:rPr>
          <w:t>Uvodne napomene</w:t>
        </w:r>
        <w:r>
          <w:rPr>
            <w:noProof/>
            <w:webHidden/>
          </w:rPr>
          <w:tab/>
        </w:r>
        <w:r>
          <w:rPr>
            <w:noProof/>
            <w:webHidden/>
          </w:rPr>
          <w:fldChar w:fldCharType="begin"/>
        </w:r>
        <w:r>
          <w:rPr>
            <w:noProof/>
            <w:webHidden/>
          </w:rPr>
          <w:instrText xml:space="preserve"> PAGEREF _Toc55562355 \h </w:instrText>
        </w:r>
        <w:r>
          <w:rPr>
            <w:noProof/>
            <w:webHidden/>
          </w:rPr>
        </w:r>
        <w:r>
          <w:rPr>
            <w:noProof/>
            <w:webHidden/>
          </w:rPr>
          <w:fldChar w:fldCharType="separate"/>
        </w:r>
        <w:r>
          <w:rPr>
            <w:noProof/>
            <w:webHidden/>
          </w:rPr>
          <w:t>90</w:t>
        </w:r>
        <w:r>
          <w:rPr>
            <w:noProof/>
            <w:webHidden/>
          </w:rPr>
          <w:fldChar w:fldCharType="end"/>
        </w:r>
      </w:hyperlink>
    </w:p>
    <w:p w14:paraId="5D0143EF" w14:textId="711B6D26" w:rsidR="009109FD" w:rsidRDefault="009109FD">
      <w:pPr>
        <w:pStyle w:val="Sadraj2"/>
        <w:rPr>
          <w:rFonts w:eastAsiaTheme="minorEastAsia" w:cstheme="minorBidi"/>
          <w:smallCaps w:val="0"/>
          <w:noProof/>
          <w:sz w:val="22"/>
          <w:szCs w:val="22"/>
          <w:lang w:eastAsia="hr-HR"/>
        </w:rPr>
      </w:pPr>
      <w:hyperlink w:anchor="_Toc55562356" w:history="1">
        <w:r w:rsidRPr="00AE27E6">
          <w:rPr>
            <w:rStyle w:val="Hiperveza"/>
            <w:noProof/>
          </w:rPr>
          <w:t>5.2.</w:t>
        </w:r>
        <w:r>
          <w:rPr>
            <w:rFonts w:eastAsiaTheme="minorEastAsia" w:cstheme="minorBidi"/>
            <w:smallCaps w:val="0"/>
            <w:noProof/>
            <w:sz w:val="22"/>
            <w:szCs w:val="22"/>
            <w:lang w:eastAsia="hr-HR"/>
          </w:rPr>
          <w:tab/>
        </w:r>
        <w:r w:rsidRPr="00AE27E6">
          <w:rPr>
            <w:rStyle w:val="Hiperveza"/>
            <w:noProof/>
          </w:rPr>
          <w:t>Propisi i standardi</w:t>
        </w:r>
        <w:r>
          <w:rPr>
            <w:noProof/>
            <w:webHidden/>
          </w:rPr>
          <w:tab/>
        </w:r>
        <w:r>
          <w:rPr>
            <w:noProof/>
            <w:webHidden/>
          </w:rPr>
          <w:fldChar w:fldCharType="begin"/>
        </w:r>
        <w:r>
          <w:rPr>
            <w:noProof/>
            <w:webHidden/>
          </w:rPr>
          <w:instrText xml:space="preserve"> PAGEREF _Toc55562356 \h </w:instrText>
        </w:r>
        <w:r>
          <w:rPr>
            <w:noProof/>
            <w:webHidden/>
          </w:rPr>
        </w:r>
        <w:r>
          <w:rPr>
            <w:noProof/>
            <w:webHidden/>
          </w:rPr>
          <w:fldChar w:fldCharType="separate"/>
        </w:r>
        <w:r>
          <w:rPr>
            <w:noProof/>
            <w:webHidden/>
          </w:rPr>
          <w:t>90</w:t>
        </w:r>
        <w:r>
          <w:rPr>
            <w:noProof/>
            <w:webHidden/>
          </w:rPr>
          <w:fldChar w:fldCharType="end"/>
        </w:r>
      </w:hyperlink>
    </w:p>
    <w:p w14:paraId="1498155F" w14:textId="7BAA6FB6"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57" w:history="1">
        <w:r w:rsidRPr="00AE27E6">
          <w:rPr>
            <w:rStyle w:val="Hiperveza"/>
            <w:noProof/>
          </w:rPr>
          <w:t>5.2.1.</w:t>
        </w:r>
        <w:r>
          <w:rPr>
            <w:rFonts w:eastAsiaTheme="minorEastAsia" w:cstheme="minorBidi"/>
            <w:i w:val="0"/>
            <w:iCs w:val="0"/>
            <w:noProof/>
            <w:sz w:val="22"/>
            <w:szCs w:val="22"/>
            <w:lang w:eastAsia="hr-HR"/>
          </w:rPr>
          <w:tab/>
        </w:r>
        <w:r w:rsidRPr="00AE27E6">
          <w:rPr>
            <w:rStyle w:val="Hiperveza"/>
            <w:noProof/>
          </w:rPr>
          <w:t>Općenito</w:t>
        </w:r>
        <w:r>
          <w:rPr>
            <w:noProof/>
            <w:webHidden/>
          </w:rPr>
          <w:tab/>
        </w:r>
        <w:r>
          <w:rPr>
            <w:noProof/>
            <w:webHidden/>
          </w:rPr>
          <w:fldChar w:fldCharType="begin"/>
        </w:r>
        <w:r>
          <w:rPr>
            <w:noProof/>
            <w:webHidden/>
          </w:rPr>
          <w:instrText xml:space="preserve"> PAGEREF _Toc55562357 \h </w:instrText>
        </w:r>
        <w:r>
          <w:rPr>
            <w:noProof/>
            <w:webHidden/>
          </w:rPr>
        </w:r>
        <w:r>
          <w:rPr>
            <w:noProof/>
            <w:webHidden/>
          </w:rPr>
          <w:fldChar w:fldCharType="separate"/>
        </w:r>
        <w:r>
          <w:rPr>
            <w:noProof/>
            <w:webHidden/>
          </w:rPr>
          <w:t>90</w:t>
        </w:r>
        <w:r>
          <w:rPr>
            <w:noProof/>
            <w:webHidden/>
          </w:rPr>
          <w:fldChar w:fldCharType="end"/>
        </w:r>
      </w:hyperlink>
    </w:p>
    <w:p w14:paraId="2978A66B" w14:textId="038E4182"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58" w:history="1">
        <w:r w:rsidRPr="00AE27E6">
          <w:rPr>
            <w:rStyle w:val="Hiperveza"/>
            <w:noProof/>
          </w:rPr>
          <w:t>5.2.2.</w:t>
        </w:r>
        <w:r>
          <w:rPr>
            <w:rFonts w:eastAsiaTheme="minorEastAsia" w:cstheme="minorBidi"/>
            <w:i w:val="0"/>
            <w:iCs w:val="0"/>
            <w:noProof/>
            <w:sz w:val="22"/>
            <w:szCs w:val="22"/>
            <w:lang w:eastAsia="hr-HR"/>
          </w:rPr>
          <w:tab/>
        </w:r>
        <w:r w:rsidRPr="00AE27E6">
          <w:rPr>
            <w:rStyle w:val="Hiperveza"/>
            <w:noProof/>
          </w:rPr>
          <w:t>Zakoni</w:t>
        </w:r>
        <w:r>
          <w:rPr>
            <w:noProof/>
            <w:webHidden/>
          </w:rPr>
          <w:tab/>
        </w:r>
        <w:r>
          <w:rPr>
            <w:noProof/>
            <w:webHidden/>
          </w:rPr>
          <w:fldChar w:fldCharType="begin"/>
        </w:r>
        <w:r>
          <w:rPr>
            <w:noProof/>
            <w:webHidden/>
          </w:rPr>
          <w:instrText xml:space="preserve"> PAGEREF _Toc55562358 \h </w:instrText>
        </w:r>
        <w:r>
          <w:rPr>
            <w:noProof/>
            <w:webHidden/>
          </w:rPr>
        </w:r>
        <w:r>
          <w:rPr>
            <w:noProof/>
            <w:webHidden/>
          </w:rPr>
          <w:fldChar w:fldCharType="separate"/>
        </w:r>
        <w:r>
          <w:rPr>
            <w:noProof/>
            <w:webHidden/>
          </w:rPr>
          <w:t>90</w:t>
        </w:r>
        <w:r>
          <w:rPr>
            <w:noProof/>
            <w:webHidden/>
          </w:rPr>
          <w:fldChar w:fldCharType="end"/>
        </w:r>
      </w:hyperlink>
    </w:p>
    <w:p w14:paraId="14952699" w14:textId="5528C855"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59" w:history="1">
        <w:r w:rsidRPr="00AE27E6">
          <w:rPr>
            <w:rStyle w:val="Hiperveza"/>
            <w:noProof/>
          </w:rPr>
          <w:t>5.2.3.</w:t>
        </w:r>
        <w:r>
          <w:rPr>
            <w:rFonts w:eastAsiaTheme="minorEastAsia" w:cstheme="minorBidi"/>
            <w:i w:val="0"/>
            <w:iCs w:val="0"/>
            <w:noProof/>
            <w:sz w:val="22"/>
            <w:szCs w:val="22"/>
            <w:lang w:eastAsia="hr-HR"/>
          </w:rPr>
          <w:tab/>
        </w:r>
        <w:r w:rsidRPr="00AE27E6">
          <w:rPr>
            <w:rStyle w:val="Hiperveza"/>
            <w:noProof/>
          </w:rPr>
          <w:t>Norme</w:t>
        </w:r>
        <w:r>
          <w:rPr>
            <w:noProof/>
            <w:webHidden/>
          </w:rPr>
          <w:tab/>
        </w:r>
        <w:r>
          <w:rPr>
            <w:noProof/>
            <w:webHidden/>
          </w:rPr>
          <w:fldChar w:fldCharType="begin"/>
        </w:r>
        <w:r>
          <w:rPr>
            <w:noProof/>
            <w:webHidden/>
          </w:rPr>
          <w:instrText xml:space="preserve"> PAGEREF _Toc55562359 \h </w:instrText>
        </w:r>
        <w:r>
          <w:rPr>
            <w:noProof/>
            <w:webHidden/>
          </w:rPr>
        </w:r>
        <w:r>
          <w:rPr>
            <w:noProof/>
            <w:webHidden/>
          </w:rPr>
          <w:fldChar w:fldCharType="separate"/>
        </w:r>
        <w:r>
          <w:rPr>
            <w:noProof/>
            <w:webHidden/>
          </w:rPr>
          <w:t>90</w:t>
        </w:r>
        <w:r>
          <w:rPr>
            <w:noProof/>
            <w:webHidden/>
          </w:rPr>
          <w:fldChar w:fldCharType="end"/>
        </w:r>
      </w:hyperlink>
    </w:p>
    <w:p w14:paraId="38F67940" w14:textId="2FCF8F6E"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60" w:history="1">
        <w:r w:rsidRPr="00AE27E6">
          <w:rPr>
            <w:rStyle w:val="Hiperveza"/>
            <w:noProof/>
          </w:rPr>
          <w:t>5.2.4.</w:t>
        </w:r>
        <w:r>
          <w:rPr>
            <w:rFonts w:eastAsiaTheme="minorEastAsia" w:cstheme="minorBidi"/>
            <w:i w:val="0"/>
            <w:iCs w:val="0"/>
            <w:noProof/>
            <w:sz w:val="22"/>
            <w:szCs w:val="22"/>
            <w:lang w:eastAsia="hr-HR"/>
          </w:rPr>
          <w:tab/>
        </w:r>
        <w:r w:rsidRPr="00AE27E6">
          <w:rPr>
            <w:rStyle w:val="Hiperveza"/>
            <w:noProof/>
          </w:rPr>
          <w:t>Marke, proizvodi ili tipovi</w:t>
        </w:r>
        <w:r>
          <w:rPr>
            <w:noProof/>
            <w:webHidden/>
          </w:rPr>
          <w:tab/>
        </w:r>
        <w:r>
          <w:rPr>
            <w:noProof/>
            <w:webHidden/>
          </w:rPr>
          <w:fldChar w:fldCharType="begin"/>
        </w:r>
        <w:r>
          <w:rPr>
            <w:noProof/>
            <w:webHidden/>
          </w:rPr>
          <w:instrText xml:space="preserve"> PAGEREF _Toc55562360 \h </w:instrText>
        </w:r>
        <w:r>
          <w:rPr>
            <w:noProof/>
            <w:webHidden/>
          </w:rPr>
        </w:r>
        <w:r>
          <w:rPr>
            <w:noProof/>
            <w:webHidden/>
          </w:rPr>
          <w:fldChar w:fldCharType="separate"/>
        </w:r>
        <w:r>
          <w:rPr>
            <w:noProof/>
            <w:webHidden/>
          </w:rPr>
          <w:t>91</w:t>
        </w:r>
        <w:r>
          <w:rPr>
            <w:noProof/>
            <w:webHidden/>
          </w:rPr>
          <w:fldChar w:fldCharType="end"/>
        </w:r>
      </w:hyperlink>
    </w:p>
    <w:p w14:paraId="62965288" w14:textId="7B1D553A" w:rsidR="009109FD" w:rsidRDefault="009109FD">
      <w:pPr>
        <w:pStyle w:val="Sadraj2"/>
        <w:rPr>
          <w:rFonts w:eastAsiaTheme="minorEastAsia" w:cstheme="minorBidi"/>
          <w:smallCaps w:val="0"/>
          <w:noProof/>
          <w:sz w:val="22"/>
          <w:szCs w:val="22"/>
          <w:lang w:eastAsia="hr-HR"/>
        </w:rPr>
      </w:pPr>
      <w:hyperlink w:anchor="_Toc55562361" w:history="1">
        <w:r w:rsidRPr="00AE27E6">
          <w:rPr>
            <w:rStyle w:val="Hiperveza"/>
            <w:noProof/>
          </w:rPr>
          <w:t>5.3.</w:t>
        </w:r>
        <w:r>
          <w:rPr>
            <w:rFonts w:eastAsiaTheme="minorEastAsia" w:cstheme="minorBidi"/>
            <w:smallCaps w:val="0"/>
            <w:noProof/>
            <w:sz w:val="22"/>
            <w:szCs w:val="22"/>
            <w:lang w:eastAsia="hr-HR"/>
          </w:rPr>
          <w:tab/>
        </w:r>
        <w:r w:rsidRPr="00AE27E6">
          <w:rPr>
            <w:rStyle w:val="Hiperveza"/>
            <w:noProof/>
          </w:rPr>
          <w:t>Geodetski radovi</w:t>
        </w:r>
        <w:r>
          <w:rPr>
            <w:noProof/>
            <w:webHidden/>
          </w:rPr>
          <w:tab/>
        </w:r>
        <w:r>
          <w:rPr>
            <w:noProof/>
            <w:webHidden/>
          </w:rPr>
          <w:fldChar w:fldCharType="begin"/>
        </w:r>
        <w:r>
          <w:rPr>
            <w:noProof/>
            <w:webHidden/>
          </w:rPr>
          <w:instrText xml:space="preserve"> PAGEREF _Toc55562361 \h </w:instrText>
        </w:r>
        <w:r>
          <w:rPr>
            <w:noProof/>
            <w:webHidden/>
          </w:rPr>
        </w:r>
        <w:r>
          <w:rPr>
            <w:noProof/>
            <w:webHidden/>
          </w:rPr>
          <w:fldChar w:fldCharType="separate"/>
        </w:r>
        <w:r>
          <w:rPr>
            <w:noProof/>
            <w:webHidden/>
          </w:rPr>
          <w:t>91</w:t>
        </w:r>
        <w:r>
          <w:rPr>
            <w:noProof/>
            <w:webHidden/>
          </w:rPr>
          <w:fldChar w:fldCharType="end"/>
        </w:r>
      </w:hyperlink>
    </w:p>
    <w:p w14:paraId="3BE913C8" w14:textId="3FB6AF7F"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62" w:history="1">
        <w:r w:rsidRPr="00AE27E6">
          <w:rPr>
            <w:rStyle w:val="Hiperveza"/>
            <w:noProof/>
          </w:rPr>
          <w:t>5.3.1.</w:t>
        </w:r>
        <w:r>
          <w:rPr>
            <w:rFonts w:eastAsiaTheme="minorEastAsia" w:cstheme="minorBidi"/>
            <w:i w:val="0"/>
            <w:iCs w:val="0"/>
            <w:noProof/>
            <w:sz w:val="22"/>
            <w:szCs w:val="22"/>
            <w:lang w:eastAsia="hr-HR"/>
          </w:rPr>
          <w:tab/>
        </w:r>
        <w:r w:rsidRPr="00AE27E6">
          <w:rPr>
            <w:rStyle w:val="Hiperveza"/>
            <w:noProof/>
          </w:rPr>
          <w:t>Općenito</w:t>
        </w:r>
        <w:r>
          <w:rPr>
            <w:noProof/>
            <w:webHidden/>
          </w:rPr>
          <w:tab/>
        </w:r>
        <w:r>
          <w:rPr>
            <w:noProof/>
            <w:webHidden/>
          </w:rPr>
          <w:fldChar w:fldCharType="begin"/>
        </w:r>
        <w:r>
          <w:rPr>
            <w:noProof/>
            <w:webHidden/>
          </w:rPr>
          <w:instrText xml:space="preserve"> PAGEREF _Toc55562362 \h </w:instrText>
        </w:r>
        <w:r>
          <w:rPr>
            <w:noProof/>
            <w:webHidden/>
          </w:rPr>
        </w:r>
        <w:r>
          <w:rPr>
            <w:noProof/>
            <w:webHidden/>
          </w:rPr>
          <w:fldChar w:fldCharType="separate"/>
        </w:r>
        <w:r>
          <w:rPr>
            <w:noProof/>
            <w:webHidden/>
          </w:rPr>
          <w:t>91</w:t>
        </w:r>
        <w:r>
          <w:rPr>
            <w:noProof/>
            <w:webHidden/>
          </w:rPr>
          <w:fldChar w:fldCharType="end"/>
        </w:r>
      </w:hyperlink>
    </w:p>
    <w:p w14:paraId="77A8BA77" w14:textId="3313F662"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63" w:history="1">
        <w:r w:rsidRPr="00AE27E6">
          <w:rPr>
            <w:rStyle w:val="Hiperveza"/>
            <w:noProof/>
          </w:rPr>
          <w:t>5.3.2.</w:t>
        </w:r>
        <w:r>
          <w:rPr>
            <w:rFonts w:eastAsiaTheme="minorEastAsia" w:cstheme="minorBidi"/>
            <w:i w:val="0"/>
            <w:iCs w:val="0"/>
            <w:noProof/>
            <w:sz w:val="22"/>
            <w:szCs w:val="22"/>
            <w:lang w:eastAsia="hr-HR"/>
          </w:rPr>
          <w:tab/>
        </w:r>
        <w:r w:rsidRPr="00AE27E6">
          <w:rPr>
            <w:rStyle w:val="Hiperveza"/>
            <w:noProof/>
          </w:rPr>
          <w:t>Provođenje iskolčenja</w:t>
        </w:r>
        <w:r>
          <w:rPr>
            <w:noProof/>
            <w:webHidden/>
          </w:rPr>
          <w:tab/>
        </w:r>
        <w:r>
          <w:rPr>
            <w:noProof/>
            <w:webHidden/>
          </w:rPr>
          <w:fldChar w:fldCharType="begin"/>
        </w:r>
        <w:r>
          <w:rPr>
            <w:noProof/>
            <w:webHidden/>
          </w:rPr>
          <w:instrText xml:space="preserve"> PAGEREF _Toc55562363 \h </w:instrText>
        </w:r>
        <w:r>
          <w:rPr>
            <w:noProof/>
            <w:webHidden/>
          </w:rPr>
        </w:r>
        <w:r>
          <w:rPr>
            <w:noProof/>
            <w:webHidden/>
          </w:rPr>
          <w:fldChar w:fldCharType="separate"/>
        </w:r>
        <w:r>
          <w:rPr>
            <w:noProof/>
            <w:webHidden/>
          </w:rPr>
          <w:t>91</w:t>
        </w:r>
        <w:r>
          <w:rPr>
            <w:noProof/>
            <w:webHidden/>
          </w:rPr>
          <w:fldChar w:fldCharType="end"/>
        </w:r>
      </w:hyperlink>
    </w:p>
    <w:p w14:paraId="1F066D21" w14:textId="71991D2B"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64" w:history="1">
        <w:r w:rsidRPr="00AE27E6">
          <w:rPr>
            <w:rStyle w:val="Hiperveza"/>
            <w:noProof/>
          </w:rPr>
          <w:t>5.3.3.</w:t>
        </w:r>
        <w:r>
          <w:rPr>
            <w:rFonts w:eastAsiaTheme="minorEastAsia" w:cstheme="minorBidi"/>
            <w:i w:val="0"/>
            <w:iCs w:val="0"/>
            <w:noProof/>
            <w:sz w:val="22"/>
            <w:szCs w:val="22"/>
            <w:lang w:eastAsia="hr-HR"/>
          </w:rPr>
          <w:tab/>
        </w:r>
        <w:r w:rsidRPr="00AE27E6">
          <w:rPr>
            <w:rStyle w:val="Hiperveza"/>
            <w:noProof/>
          </w:rPr>
          <w:t>Priprema geodetske analize</w:t>
        </w:r>
        <w:r>
          <w:rPr>
            <w:noProof/>
            <w:webHidden/>
          </w:rPr>
          <w:tab/>
        </w:r>
        <w:r>
          <w:rPr>
            <w:noProof/>
            <w:webHidden/>
          </w:rPr>
          <w:fldChar w:fldCharType="begin"/>
        </w:r>
        <w:r>
          <w:rPr>
            <w:noProof/>
            <w:webHidden/>
          </w:rPr>
          <w:instrText xml:space="preserve"> PAGEREF _Toc55562364 \h </w:instrText>
        </w:r>
        <w:r>
          <w:rPr>
            <w:noProof/>
            <w:webHidden/>
          </w:rPr>
        </w:r>
        <w:r>
          <w:rPr>
            <w:noProof/>
            <w:webHidden/>
          </w:rPr>
          <w:fldChar w:fldCharType="separate"/>
        </w:r>
        <w:r>
          <w:rPr>
            <w:noProof/>
            <w:webHidden/>
          </w:rPr>
          <w:t>91</w:t>
        </w:r>
        <w:r>
          <w:rPr>
            <w:noProof/>
            <w:webHidden/>
          </w:rPr>
          <w:fldChar w:fldCharType="end"/>
        </w:r>
      </w:hyperlink>
    </w:p>
    <w:p w14:paraId="5495553E" w14:textId="0D60ABE1"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65" w:history="1">
        <w:r w:rsidRPr="00AE27E6">
          <w:rPr>
            <w:rStyle w:val="Hiperveza"/>
            <w:noProof/>
          </w:rPr>
          <w:t>5.3.4.</w:t>
        </w:r>
        <w:r>
          <w:rPr>
            <w:rFonts w:eastAsiaTheme="minorEastAsia" w:cstheme="minorBidi"/>
            <w:i w:val="0"/>
            <w:iCs w:val="0"/>
            <w:noProof/>
            <w:sz w:val="22"/>
            <w:szCs w:val="22"/>
            <w:lang w:eastAsia="hr-HR"/>
          </w:rPr>
          <w:tab/>
        </w:r>
        <w:r w:rsidRPr="00AE27E6">
          <w:rPr>
            <w:rStyle w:val="Hiperveza"/>
            <w:noProof/>
          </w:rPr>
          <w:t>Geodetsko praćenje izvođenja građevinskih radova</w:t>
        </w:r>
        <w:r>
          <w:rPr>
            <w:noProof/>
            <w:webHidden/>
          </w:rPr>
          <w:tab/>
        </w:r>
        <w:r>
          <w:rPr>
            <w:noProof/>
            <w:webHidden/>
          </w:rPr>
          <w:fldChar w:fldCharType="begin"/>
        </w:r>
        <w:r>
          <w:rPr>
            <w:noProof/>
            <w:webHidden/>
          </w:rPr>
          <w:instrText xml:space="preserve"> PAGEREF _Toc55562365 \h </w:instrText>
        </w:r>
        <w:r>
          <w:rPr>
            <w:noProof/>
            <w:webHidden/>
          </w:rPr>
        </w:r>
        <w:r>
          <w:rPr>
            <w:noProof/>
            <w:webHidden/>
          </w:rPr>
          <w:fldChar w:fldCharType="separate"/>
        </w:r>
        <w:r>
          <w:rPr>
            <w:noProof/>
            <w:webHidden/>
          </w:rPr>
          <w:t>92</w:t>
        </w:r>
        <w:r>
          <w:rPr>
            <w:noProof/>
            <w:webHidden/>
          </w:rPr>
          <w:fldChar w:fldCharType="end"/>
        </w:r>
      </w:hyperlink>
    </w:p>
    <w:p w14:paraId="7FF40595" w14:textId="276A5253"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66" w:history="1">
        <w:r w:rsidRPr="00AE27E6">
          <w:rPr>
            <w:rStyle w:val="Hiperveza"/>
            <w:noProof/>
          </w:rPr>
          <w:t>5.3.5.</w:t>
        </w:r>
        <w:r>
          <w:rPr>
            <w:rFonts w:eastAsiaTheme="minorEastAsia" w:cstheme="minorBidi"/>
            <w:i w:val="0"/>
            <w:iCs w:val="0"/>
            <w:noProof/>
            <w:sz w:val="22"/>
            <w:szCs w:val="22"/>
            <w:lang w:eastAsia="hr-HR"/>
          </w:rPr>
          <w:tab/>
        </w:r>
        <w:r w:rsidRPr="00AE27E6">
          <w:rPr>
            <w:rStyle w:val="Hiperveza"/>
            <w:noProof/>
          </w:rPr>
          <w:t>Priprema izjave da su građevine izgrađene u skladu s geodetskim projektom</w:t>
        </w:r>
        <w:r>
          <w:rPr>
            <w:noProof/>
            <w:webHidden/>
          </w:rPr>
          <w:tab/>
        </w:r>
        <w:r>
          <w:rPr>
            <w:noProof/>
            <w:webHidden/>
          </w:rPr>
          <w:fldChar w:fldCharType="begin"/>
        </w:r>
        <w:r>
          <w:rPr>
            <w:noProof/>
            <w:webHidden/>
          </w:rPr>
          <w:instrText xml:space="preserve"> PAGEREF _Toc55562366 \h </w:instrText>
        </w:r>
        <w:r>
          <w:rPr>
            <w:noProof/>
            <w:webHidden/>
          </w:rPr>
        </w:r>
        <w:r>
          <w:rPr>
            <w:noProof/>
            <w:webHidden/>
          </w:rPr>
          <w:fldChar w:fldCharType="separate"/>
        </w:r>
        <w:r>
          <w:rPr>
            <w:noProof/>
            <w:webHidden/>
          </w:rPr>
          <w:t>92</w:t>
        </w:r>
        <w:r>
          <w:rPr>
            <w:noProof/>
            <w:webHidden/>
          </w:rPr>
          <w:fldChar w:fldCharType="end"/>
        </w:r>
      </w:hyperlink>
    </w:p>
    <w:p w14:paraId="4F873212" w14:textId="3EFDA07B" w:rsidR="009109FD" w:rsidRDefault="009109FD">
      <w:pPr>
        <w:pStyle w:val="Sadraj2"/>
        <w:rPr>
          <w:rFonts w:eastAsiaTheme="minorEastAsia" w:cstheme="minorBidi"/>
          <w:smallCaps w:val="0"/>
          <w:noProof/>
          <w:sz w:val="22"/>
          <w:szCs w:val="22"/>
          <w:lang w:eastAsia="hr-HR"/>
        </w:rPr>
      </w:pPr>
      <w:hyperlink w:anchor="_Toc55562367" w:history="1">
        <w:r w:rsidRPr="00AE27E6">
          <w:rPr>
            <w:rStyle w:val="Hiperveza"/>
            <w:noProof/>
          </w:rPr>
          <w:t>5.4.</w:t>
        </w:r>
        <w:r>
          <w:rPr>
            <w:rFonts w:eastAsiaTheme="minorEastAsia" w:cstheme="minorBidi"/>
            <w:smallCaps w:val="0"/>
            <w:noProof/>
            <w:sz w:val="22"/>
            <w:szCs w:val="22"/>
            <w:lang w:eastAsia="hr-HR"/>
          </w:rPr>
          <w:tab/>
        </w:r>
        <w:r w:rsidRPr="00AE27E6">
          <w:rPr>
            <w:rStyle w:val="Hiperveza"/>
            <w:noProof/>
          </w:rPr>
          <w:t>Građevinski radovi</w:t>
        </w:r>
        <w:r>
          <w:rPr>
            <w:noProof/>
            <w:webHidden/>
          </w:rPr>
          <w:tab/>
        </w:r>
        <w:r>
          <w:rPr>
            <w:noProof/>
            <w:webHidden/>
          </w:rPr>
          <w:fldChar w:fldCharType="begin"/>
        </w:r>
        <w:r>
          <w:rPr>
            <w:noProof/>
            <w:webHidden/>
          </w:rPr>
          <w:instrText xml:space="preserve"> PAGEREF _Toc55562367 \h </w:instrText>
        </w:r>
        <w:r>
          <w:rPr>
            <w:noProof/>
            <w:webHidden/>
          </w:rPr>
        </w:r>
        <w:r>
          <w:rPr>
            <w:noProof/>
            <w:webHidden/>
          </w:rPr>
          <w:fldChar w:fldCharType="separate"/>
        </w:r>
        <w:r>
          <w:rPr>
            <w:noProof/>
            <w:webHidden/>
          </w:rPr>
          <w:t>92</w:t>
        </w:r>
        <w:r>
          <w:rPr>
            <w:noProof/>
            <w:webHidden/>
          </w:rPr>
          <w:fldChar w:fldCharType="end"/>
        </w:r>
      </w:hyperlink>
    </w:p>
    <w:p w14:paraId="1098A9A5" w14:textId="4C037EA2"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68" w:history="1">
        <w:r w:rsidRPr="00AE27E6">
          <w:rPr>
            <w:rStyle w:val="Hiperveza"/>
            <w:noProof/>
          </w:rPr>
          <w:t>5.4.1.</w:t>
        </w:r>
        <w:r>
          <w:rPr>
            <w:rFonts w:eastAsiaTheme="minorEastAsia" w:cstheme="minorBidi"/>
            <w:i w:val="0"/>
            <w:iCs w:val="0"/>
            <w:noProof/>
            <w:sz w:val="22"/>
            <w:szCs w:val="22"/>
            <w:lang w:eastAsia="hr-HR"/>
          </w:rPr>
          <w:tab/>
        </w:r>
        <w:r w:rsidRPr="00AE27E6">
          <w:rPr>
            <w:rStyle w:val="Hiperveza"/>
            <w:noProof/>
          </w:rPr>
          <w:t>Građevinsko radovi na radovima sanacije jame Sovjak</w:t>
        </w:r>
        <w:r>
          <w:rPr>
            <w:noProof/>
            <w:webHidden/>
          </w:rPr>
          <w:tab/>
        </w:r>
        <w:r>
          <w:rPr>
            <w:noProof/>
            <w:webHidden/>
          </w:rPr>
          <w:fldChar w:fldCharType="begin"/>
        </w:r>
        <w:r>
          <w:rPr>
            <w:noProof/>
            <w:webHidden/>
          </w:rPr>
          <w:instrText xml:space="preserve"> PAGEREF _Toc55562368 \h </w:instrText>
        </w:r>
        <w:r>
          <w:rPr>
            <w:noProof/>
            <w:webHidden/>
          </w:rPr>
        </w:r>
        <w:r>
          <w:rPr>
            <w:noProof/>
            <w:webHidden/>
          </w:rPr>
          <w:fldChar w:fldCharType="separate"/>
        </w:r>
        <w:r>
          <w:rPr>
            <w:noProof/>
            <w:webHidden/>
          </w:rPr>
          <w:t>92</w:t>
        </w:r>
        <w:r>
          <w:rPr>
            <w:noProof/>
            <w:webHidden/>
          </w:rPr>
          <w:fldChar w:fldCharType="end"/>
        </w:r>
      </w:hyperlink>
    </w:p>
    <w:p w14:paraId="4BB0CEE5" w14:textId="3EAD1D82" w:rsidR="009109FD" w:rsidRDefault="009109FD">
      <w:pPr>
        <w:pStyle w:val="Sadraj4"/>
        <w:tabs>
          <w:tab w:val="right" w:leader="dot" w:pos="9062"/>
        </w:tabs>
        <w:rPr>
          <w:rFonts w:eastAsiaTheme="minorEastAsia" w:cstheme="minorBidi"/>
          <w:noProof/>
          <w:sz w:val="22"/>
          <w:szCs w:val="22"/>
          <w:lang w:eastAsia="hr-HR"/>
        </w:rPr>
      </w:pPr>
      <w:hyperlink w:anchor="_Toc55562369" w:history="1">
        <w:r w:rsidRPr="00AE27E6">
          <w:rPr>
            <w:rStyle w:val="Hiperveza"/>
            <w:noProof/>
          </w:rPr>
          <w:t>5.4.1.1. Opći uvjeti</w:t>
        </w:r>
        <w:r>
          <w:rPr>
            <w:noProof/>
            <w:webHidden/>
          </w:rPr>
          <w:tab/>
        </w:r>
        <w:r>
          <w:rPr>
            <w:noProof/>
            <w:webHidden/>
          </w:rPr>
          <w:fldChar w:fldCharType="begin"/>
        </w:r>
        <w:r>
          <w:rPr>
            <w:noProof/>
            <w:webHidden/>
          </w:rPr>
          <w:instrText xml:space="preserve"> PAGEREF _Toc55562369 \h </w:instrText>
        </w:r>
        <w:r>
          <w:rPr>
            <w:noProof/>
            <w:webHidden/>
          </w:rPr>
        </w:r>
        <w:r>
          <w:rPr>
            <w:noProof/>
            <w:webHidden/>
          </w:rPr>
          <w:fldChar w:fldCharType="separate"/>
        </w:r>
        <w:r>
          <w:rPr>
            <w:noProof/>
            <w:webHidden/>
          </w:rPr>
          <w:t>92</w:t>
        </w:r>
        <w:r>
          <w:rPr>
            <w:noProof/>
            <w:webHidden/>
          </w:rPr>
          <w:fldChar w:fldCharType="end"/>
        </w:r>
      </w:hyperlink>
    </w:p>
    <w:p w14:paraId="58FE0A9F" w14:textId="7B952C5B" w:rsidR="009109FD" w:rsidRDefault="009109FD">
      <w:pPr>
        <w:pStyle w:val="Sadraj4"/>
        <w:tabs>
          <w:tab w:val="right" w:leader="dot" w:pos="9062"/>
        </w:tabs>
        <w:rPr>
          <w:rFonts w:eastAsiaTheme="minorEastAsia" w:cstheme="minorBidi"/>
          <w:noProof/>
          <w:sz w:val="22"/>
          <w:szCs w:val="22"/>
          <w:lang w:eastAsia="hr-HR"/>
        </w:rPr>
      </w:pPr>
      <w:hyperlink w:anchor="_Toc55562370" w:history="1">
        <w:r w:rsidRPr="00AE27E6">
          <w:rPr>
            <w:rStyle w:val="Hiperveza"/>
            <w:noProof/>
          </w:rPr>
          <w:t>5.4.1.2. Tehnički uvjeti i kontrola kvalitete za građevinske radove</w:t>
        </w:r>
        <w:r>
          <w:rPr>
            <w:noProof/>
            <w:webHidden/>
          </w:rPr>
          <w:tab/>
        </w:r>
        <w:r>
          <w:rPr>
            <w:noProof/>
            <w:webHidden/>
          </w:rPr>
          <w:fldChar w:fldCharType="begin"/>
        </w:r>
        <w:r>
          <w:rPr>
            <w:noProof/>
            <w:webHidden/>
          </w:rPr>
          <w:instrText xml:space="preserve"> PAGEREF _Toc55562370 \h </w:instrText>
        </w:r>
        <w:r>
          <w:rPr>
            <w:noProof/>
            <w:webHidden/>
          </w:rPr>
        </w:r>
        <w:r>
          <w:rPr>
            <w:noProof/>
            <w:webHidden/>
          </w:rPr>
          <w:fldChar w:fldCharType="separate"/>
        </w:r>
        <w:r>
          <w:rPr>
            <w:noProof/>
            <w:webHidden/>
          </w:rPr>
          <w:t>93</w:t>
        </w:r>
        <w:r>
          <w:rPr>
            <w:noProof/>
            <w:webHidden/>
          </w:rPr>
          <w:fldChar w:fldCharType="end"/>
        </w:r>
      </w:hyperlink>
    </w:p>
    <w:p w14:paraId="24EA5107" w14:textId="309A2FBD"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71" w:history="1">
        <w:r w:rsidRPr="00AE27E6">
          <w:rPr>
            <w:rStyle w:val="Hiperveza"/>
            <w:noProof/>
          </w:rPr>
          <w:t>5.4.2.</w:t>
        </w:r>
        <w:r>
          <w:rPr>
            <w:rFonts w:eastAsiaTheme="minorEastAsia" w:cstheme="minorBidi"/>
            <w:i w:val="0"/>
            <w:iCs w:val="0"/>
            <w:noProof/>
            <w:sz w:val="22"/>
            <w:szCs w:val="22"/>
            <w:lang w:eastAsia="hr-HR"/>
          </w:rPr>
          <w:tab/>
        </w:r>
        <w:r w:rsidRPr="00AE27E6">
          <w:rPr>
            <w:rStyle w:val="Hiperveza"/>
            <w:noProof/>
          </w:rPr>
          <w:t>Zemljani radovi</w:t>
        </w:r>
        <w:r>
          <w:rPr>
            <w:noProof/>
            <w:webHidden/>
          </w:rPr>
          <w:tab/>
        </w:r>
        <w:r>
          <w:rPr>
            <w:noProof/>
            <w:webHidden/>
          </w:rPr>
          <w:fldChar w:fldCharType="begin"/>
        </w:r>
        <w:r>
          <w:rPr>
            <w:noProof/>
            <w:webHidden/>
          </w:rPr>
          <w:instrText xml:space="preserve"> PAGEREF _Toc55562371 \h </w:instrText>
        </w:r>
        <w:r>
          <w:rPr>
            <w:noProof/>
            <w:webHidden/>
          </w:rPr>
        </w:r>
        <w:r>
          <w:rPr>
            <w:noProof/>
            <w:webHidden/>
          </w:rPr>
          <w:fldChar w:fldCharType="separate"/>
        </w:r>
        <w:r>
          <w:rPr>
            <w:noProof/>
            <w:webHidden/>
          </w:rPr>
          <w:t>93</w:t>
        </w:r>
        <w:r>
          <w:rPr>
            <w:noProof/>
            <w:webHidden/>
          </w:rPr>
          <w:fldChar w:fldCharType="end"/>
        </w:r>
      </w:hyperlink>
    </w:p>
    <w:p w14:paraId="4C333629" w14:textId="3761B0EF" w:rsidR="009109FD" w:rsidRDefault="009109FD">
      <w:pPr>
        <w:pStyle w:val="Sadraj4"/>
        <w:tabs>
          <w:tab w:val="right" w:leader="dot" w:pos="9062"/>
        </w:tabs>
        <w:rPr>
          <w:rFonts w:eastAsiaTheme="minorEastAsia" w:cstheme="minorBidi"/>
          <w:noProof/>
          <w:sz w:val="22"/>
          <w:szCs w:val="22"/>
          <w:lang w:eastAsia="hr-HR"/>
        </w:rPr>
      </w:pPr>
      <w:hyperlink w:anchor="_Toc55562372" w:history="1">
        <w:r w:rsidRPr="00AE27E6">
          <w:rPr>
            <w:rStyle w:val="Hiperveza"/>
            <w:noProof/>
          </w:rPr>
          <w:t>5.4.2.1. Općenito</w:t>
        </w:r>
        <w:r>
          <w:rPr>
            <w:noProof/>
            <w:webHidden/>
          </w:rPr>
          <w:tab/>
        </w:r>
        <w:r>
          <w:rPr>
            <w:noProof/>
            <w:webHidden/>
          </w:rPr>
          <w:fldChar w:fldCharType="begin"/>
        </w:r>
        <w:r>
          <w:rPr>
            <w:noProof/>
            <w:webHidden/>
          </w:rPr>
          <w:instrText xml:space="preserve"> PAGEREF _Toc55562372 \h </w:instrText>
        </w:r>
        <w:r>
          <w:rPr>
            <w:noProof/>
            <w:webHidden/>
          </w:rPr>
        </w:r>
        <w:r>
          <w:rPr>
            <w:noProof/>
            <w:webHidden/>
          </w:rPr>
          <w:fldChar w:fldCharType="separate"/>
        </w:r>
        <w:r>
          <w:rPr>
            <w:noProof/>
            <w:webHidden/>
          </w:rPr>
          <w:t>93</w:t>
        </w:r>
        <w:r>
          <w:rPr>
            <w:noProof/>
            <w:webHidden/>
          </w:rPr>
          <w:fldChar w:fldCharType="end"/>
        </w:r>
      </w:hyperlink>
    </w:p>
    <w:p w14:paraId="63B19AB5" w14:textId="381E63B9" w:rsidR="009109FD" w:rsidRDefault="009109FD">
      <w:pPr>
        <w:pStyle w:val="Sadraj4"/>
        <w:tabs>
          <w:tab w:val="right" w:leader="dot" w:pos="9062"/>
        </w:tabs>
        <w:rPr>
          <w:rFonts w:eastAsiaTheme="minorEastAsia" w:cstheme="minorBidi"/>
          <w:noProof/>
          <w:sz w:val="22"/>
          <w:szCs w:val="22"/>
          <w:lang w:eastAsia="hr-HR"/>
        </w:rPr>
      </w:pPr>
      <w:hyperlink w:anchor="_Toc55562373" w:history="1">
        <w:r w:rsidRPr="00AE27E6">
          <w:rPr>
            <w:rStyle w:val="Hiperveza"/>
            <w:noProof/>
          </w:rPr>
          <w:t>5.4.2.2. Uređenje temeljnog tla</w:t>
        </w:r>
        <w:r>
          <w:rPr>
            <w:noProof/>
            <w:webHidden/>
          </w:rPr>
          <w:tab/>
        </w:r>
        <w:r>
          <w:rPr>
            <w:noProof/>
            <w:webHidden/>
          </w:rPr>
          <w:fldChar w:fldCharType="begin"/>
        </w:r>
        <w:r>
          <w:rPr>
            <w:noProof/>
            <w:webHidden/>
          </w:rPr>
          <w:instrText xml:space="preserve"> PAGEREF _Toc55562373 \h </w:instrText>
        </w:r>
        <w:r>
          <w:rPr>
            <w:noProof/>
            <w:webHidden/>
          </w:rPr>
        </w:r>
        <w:r>
          <w:rPr>
            <w:noProof/>
            <w:webHidden/>
          </w:rPr>
          <w:fldChar w:fldCharType="separate"/>
        </w:r>
        <w:r>
          <w:rPr>
            <w:noProof/>
            <w:webHidden/>
          </w:rPr>
          <w:t>93</w:t>
        </w:r>
        <w:r>
          <w:rPr>
            <w:noProof/>
            <w:webHidden/>
          </w:rPr>
          <w:fldChar w:fldCharType="end"/>
        </w:r>
      </w:hyperlink>
    </w:p>
    <w:p w14:paraId="2F890D76" w14:textId="585F0C26" w:rsidR="009109FD" w:rsidRDefault="009109FD">
      <w:pPr>
        <w:pStyle w:val="Sadraj4"/>
        <w:tabs>
          <w:tab w:val="right" w:leader="dot" w:pos="9062"/>
        </w:tabs>
        <w:rPr>
          <w:rFonts w:eastAsiaTheme="minorEastAsia" w:cstheme="minorBidi"/>
          <w:noProof/>
          <w:sz w:val="22"/>
          <w:szCs w:val="22"/>
          <w:lang w:eastAsia="hr-HR"/>
        </w:rPr>
      </w:pPr>
      <w:hyperlink w:anchor="_Toc55562374" w:history="1">
        <w:r w:rsidRPr="00AE27E6">
          <w:rPr>
            <w:rStyle w:val="Hiperveza"/>
            <w:noProof/>
          </w:rPr>
          <w:t>5.4.2.3. Glina</w:t>
        </w:r>
        <w:r>
          <w:rPr>
            <w:noProof/>
            <w:webHidden/>
          </w:rPr>
          <w:tab/>
        </w:r>
        <w:r>
          <w:rPr>
            <w:noProof/>
            <w:webHidden/>
          </w:rPr>
          <w:fldChar w:fldCharType="begin"/>
        </w:r>
        <w:r>
          <w:rPr>
            <w:noProof/>
            <w:webHidden/>
          </w:rPr>
          <w:instrText xml:space="preserve"> PAGEREF _Toc55562374 \h </w:instrText>
        </w:r>
        <w:r>
          <w:rPr>
            <w:noProof/>
            <w:webHidden/>
          </w:rPr>
        </w:r>
        <w:r>
          <w:rPr>
            <w:noProof/>
            <w:webHidden/>
          </w:rPr>
          <w:fldChar w:fldCharType="separate"/>
        </w:r>
        <w:r>
          <w:rPr>
            <w:noProof/>
            <w:webHidden/>
          </w:rPr>
          <w:t>94</w:t>
        </w:r>
        <w:r>
          <w:rPr>
            <w:noProof/>
            <w:webHidden/>
          </w:rPr>
          <w:fldChar w:fldCharType="end"/>
        </w:r>
      </w:hyperlink>
    </w:p>
    <w:p w14:paraId="37D63D70" w14:textId="16165EF9" w:rsidR="009109FD" w:rsidRDefault="009109FD">
      <w:pPr>
        <w:pStyle w:val="Sadraj4"/>
        <w:tabs>
          <w:tab w:val="right" w:leader="dot" w:pos="9062"/>
        </w:tabs>
        <w:rPr>
          <w:rFonts w:eastAsiaTheme="minorEastAsia" w:cstheme="minorBidi"/>
          <w:noProof/>
          <w:sz w:val="22"/>
          <w:szCs w:val="22"/>
          <w:lang w:eastAsia="hr-HR"/>
        </w:rPr>
      </w:pPr>
      <w:hyperlink w:anchor="_Toc55562375" w:history="1">
        <w:r w:rsidRPr="00AE27E6">
          <w:rPr>
            <w:rStyle w:val="Hiperveza"/>
            <w:noProof/>
          </w:rPr>
          <w:t>5.4.2.4. Nasipi/ispuna jame Sovjak inertnim prirodnim materijalom</w:t>
        </w:r>
        <w:r>
          <w:rPr>
            <w:noProof/>
            <w:webHidden/>
          </w:rPr>
          <w:tab/>
        </w:r>
        <w:r>
          <w:rPr>
            <w:noProof/>
            <w:webHidden/>
          </w:rPr>
          <w:fldChar w:fldCharType="begin"/>
        </w:r>
        <w:r>
          <w:rPr>
            <w:noProof/>
            <w:webHidden/>
          </w:rPr>
          <w:instrText xml:space="preserve"> PAGEREF _Toc55562375 \h </w:instrText>
        </w:r>
        <w:r>
          <w:rPr>
            <w:noProof/>
            <w:webHidden/>
          </w:rPr>
        </w:r>
        <w:r>
          <w:rPr>
            <w:noProof/>
            <w:webHidden/>
          </w:rPr>
          <w:fldChar w:fldCharType="separate"/>
        </w:r>
        <w:r>
          <w:rPr>
            <w:noProof/>
            <w:webHidden/>
          </w:rPr>
          <w:t>96</w:t>
        </w:r>
        <w:r>
          <w:rPr>
            <w:noProof/>
            <w:webHidden/>
          </w:rPr>
          <w:fldChar w:fldCharType="end"/>
        </w:r>
      </w:hyperlink>
    </w:p>
    <w:p w14:paraId="30FFB5CC" w14:textId="6E9AE1FA" w:rsidR="009109FD" w:rsidRDefault="009109FD">
      <w:pPr>
        <w:pStyle w:val="Sadraj4"/>
        <w:tabs>
          <w:tab w:val="right" w:leader="dot" w:pos="9062"/>
        </w:tabs>
        <w:rPr>
          <w:rFonts w:eastAsiaTheme="minorEastAsia" w:cstheme="minorBidi"/>
          <w:noProof/>
          <w:sz w:val="22"/>
          <w:szCs w:val="22"/>
          <w:lang w:eastAsia="hr-HR"/>
        </w:rPr>
      </w:pPr>
      <w:hyperlink w:anchor="_Toc55562376" w:history="1">
        <w:r w:rsidRPr="00AE27E6">
          <w:rPr>
            <w:rStyle w:val="Hiperveza"/>
            <w:noProof/>
          </w:rPr>
          <w:t>5.4.2.5. Drenažni materijal 60 cm</w:t>
        </w:r>
        <w:r>
          <w:rPr>
            <w:noProof/>
            <w:webHidden/>
          </w:rPr>
          <w:tab/>
        </w:r>
        <w:r>
          <w:rPr>
            <w:noProof/>
            <w:webHidden/>
          </w:rPr>
          <w:fldChar w:fldCharType="begin"/>
        </w:r>
        <w:r>
          <w:rPr>
            <w:noProof/>
            <w:webHidden/>
          </w:rPr>
          <w:instrText xml:space="preserve"> PAGEREF _Toc55562376 \h </w:instrText>
        </w:r>
        <w:r>
          <w:rPr>
            <w:noProof/>
            <w:webHidden/>
          </w:rPr>
        </w:r>
        <w:r>
          <w:rPr>
            <w:noProof/>
            <w:webHidden/>
          </w:rPr>
          <w:fldChar w:fldCharType="separate"/>
        </w:r>
        <w:r>
          <w:rPr>
            <w:noProof/>
            <w:webHidden/>
          </w:rPr>
          <w:t>98</w:t>
        </w:r>
        <w:r>
          <w:rPr>
            <w:noProof/>
            <w:webHidden/>
          </w:rPr>
          <w:fldChar w:fldCharType="end"/>
        </w:r>
      </w:hyperlink>
    </w:p>
    <w:p w14:paraId="5CEE3138" w14:textId="77558B4C" w:rsidR="009109FD" w:rsidRDefault="009109FD">
      <w:pPr>
        <w:pStyle w:val="Sadraj4"/>
        <w:tabs>
          <w:tab w:val="right" w:leader="dot" w:pos="9062"/>
        </w:tabs>
        <w:rPr>
          <w:rFonts w:eastAsiaTheme="minorEastAsia" w:cstheme="minorBidi"/>
          <w:noProof/>
          <w:sz w:val="22"/>
          <w:szCs w:val="22"/>
          <w:lang w:eastAsia="hr-HR"/>
        </w:rPr>
      </w:pPr>
      <w:hyperlink w:anchor="_Toc55562377" w:history="1">
        <w:r w:rsidRPr="00AE27E6">
          <w:rPr>
            <w:rStyle w:val="Hiperveza"/>
            <w:noProof/>
          </w:rPr>
          <w:t>5.4.2.6. Geosintetska glinena barijera (GCL)</w:t>
        </w:r>
        <w:r>
          <w:rPr>
            <w:noProof/>
            <w:webHidden/>
          </w:rPr>
          <w:tab/>
        </w:r>
        <w:r>
          <w:rPr>
            <w:noProof/>
            <w:webHidden/>
          </w:rPr>
          <w:fldChar w:fldCharType="begin"/>
        </w:r>
        <w:r>
          <w:rPr>
            <w:noProof/>
            <w:webHidden/>
          </w:rPr>
          <w:instrText xml:space="preserve"> PAGEREF _Toc55562377 \h </w:instrText>
        </w:r>
        <w:r>
          <w:rPr>
            <w:noProof/>
            <w:webHidden/>
          </w:rPr>
        </w:r>
        <w:r>
          <w:rPr>
            <w:noProof/>
            <w:webHidden/>
          </w:rPr>
          <w:fldChar w:fldCharType="separate"/>
        </w:r>
        <w:r>
          <w:rPr>
            <w:noProof/>
            <w:webHidden/>
          </w:rPr>
          <w:t>99</w:t>
        </w:r>
        <w:r>
          <w:rPr>
            <w:noProof/>
            <w:webHidden/>
          </w:rPr>
          <w:fldChar w:fldCharType="end"/>
        </w:r>
      </w:hyperlink>
    </w:p>
    <w:p w14:paraId="38E31094" w14:textId="6FA48041" w:rsidR="009109FD" w:rsidRDefault="009109FD">
      <w:pPr>
        <w:pStyle w:val="Sadraj4"/>
        <w:tabs>
          <w:tab w:val="right" w:leader="dot" w:pos="9062"/>
        </w:tabs>
        <w:rPr>
          <w:rFonts w:eastAsiaTheme="minorEastAsia" w:cstheme="minorBidi"/>
          <w:noProof/>
          <w:sz w:val="22"/>
          <w:szCs w:val="22"/>
          <w:lang w:eastAsia="hr-HR"/>
        </w:rPr>
      </w:pPr>
      <w:hyperlink w:anchor="_Toc55562378" w:history="1">
        <w:r w:rsidRPr="00AE27E6">
          <w:rPr>
            <w:rStyle w:val="Hiperveza"/>
            <w:noProof/>
          </w:rPr>
          <w:t>5.4.2.7. Horizontalna signalizacija</w:t>
        </w:r>
        <w:r>
          <w:rPr>
            <w:noProof/>
            <w:webHidden/>
          </w:rPr>
          <w:tab/>
        </w:r>
        <w:r>
          <w:rPr>
            <w:noProof/>
            <w:webHidden/>
          </w:rPr>
          <w:fldChar w:fldCharType="begin"/>
        </w:r>
        <w:r>
          <w:rPr>
            <w:noProof/>
            <w:webHidden/>
          </w:rPr>
          <w:instrText xml:space="preserve"> PAGEREF _Toc55562378 \h </w:instrText>
        </w:r>
        <w:r>
          <w:rPr>
            <w:noProof/>
            <w:webHidden/>
          </w:rPr>
        </w:r>
        <w:r>
          <w:rPr>
            <w:noProof/>
            <w:webHidden/>
          </w:rPr>
          <w:fldChar w:fldCharType="separate"/>
        </w:r>
        <w:r>
          <w:rPr>
            <w:noProof/>
            <w:webHidden/>
          </w:rPr>
          <w:t>107</w:t>
        </w:r>
        <w:r>
          <w:rPr>
            <w:noProof/>
            <w:webHidden/>
          </w:rPr>
          <w:fldChar w:fldCharType="end"/>
        </w:r>
      </w:hyperlink>
    </w:p>
    <w:p w14:paraId="79FFD26E" w14:textId="30ECA068" w:rsidR="009109FD" w:rsidRDefault="009109FD">
      <w:pPr>
        <w:pStyle w:val="Sadraj4"/>
        <w:tabs>
          <w:tab w:val="right" w:leader="dot" w:pos="9062"/>
        </w:tabs>
        <w:rPr>
          <w:rFonts w:eastAsiaTheme="minorEastAsia" w:cstheme="minorBidi"/>
          <w:noProof/>
          <w:sz w:val="22"/>
          <w:szCs w:val="22"/>
          <w:lang w:eastAsia="hr-HR"/>
        </w:rPr>
      </w:pPr>
      <w:hyperlink w:anchor="_Toc55562379" w:history="1">
        <w:r w:rsidRPr="00AE27E6">
          <w:rPr>
            <w:rStyle w:val="Hiperveza"/>
            <w:noProof/>
          </w:rPr>
          <w:t>5.4.2.8. Vertikalna signalizacija</w:t>
        </w:r>
        <w:r>
          <w:rPr>
            <w:noProof/>
            <w:webHidden/>
          </w:rPr>
          <w:tab/>
        </w:r>
        <w:r>
          <w:rPr>
            <w:noProof/>
            <w:webHidden/>
          </w:rPr>
          <w:fldChar w:fldCharType="begin"/>
        </w:r>
        <w:r>
          <w:rPr>
            <w:noProof/>
            <w:webHidden/>
          </w:rPr>
          <w:instrText xml:space="preserve"> PAGEREF _Toc55562379 \h </w:instrText>
        </w:r>
        <w:r>
          <w:rPr>
            <w:noProof/>
            <w:webHidden/>
          </w:rPr>
        </w:r>
        <w:r>
          <w:rPr>
            <w:noProof/>
            <w:webHidden/>
          </w:rPr>
          <w:fldChar w:fldCharType="separate"/>
        </w:r>
        <w:r>
          <w:rPr>
            <w:noProof/>
            <w:webHidden/>
          </w:rPr>
          <w:t>107</w:t>
        </w:r>
        <w:r>
          <w:rPr>
            <w:noProof/>
            <w:webHidden/>
          </w:rPr>
          <w:fldChar w:fldCharType="end"/>
        </w:r>
      </w:hyperlink>
    </w:p>
    <w:p w14:paraId="6638CFE7" w14:textId="53E13216" w:rsidR="009109FD" w:rsidRDefault="009109FD">
      <w:pPr>
        <w:pStyle w:val="Sadraj2"/>
        <w:rPr>
          <w:rFonts w:eastAsiaTheme="minorEastAsia" w:cstheme="minorBidi"/>
          <w:smallCaps w:val="0"/>
          <w:noProof/>
          <w:sz w:val="22"/>
          <w:szCs w:val="22"/>
          <w:lang w:eastAsia="hr-HR"/>
        </w:rPr>
      </w:pPr>
      <w:hyperlink w:anchor="_Toc55562380" w:history="1">
        <w:r w:rsidRPr="00AE27E6">
          <w:rPr>
            <w:rStyle w:val="Hiperveza"/>
            <w:noProof/>
          </w:rPr>
          <w:t>5.5.</w:t>
        </w:r>
        <w:r>
          <w:rPr>
            <w:rFonts w:eastAsiaTheme="minorEastAsia" w:cstheme="minorBidi"/>
            <w:smallCaps w:val="0"/>
            <w:noProof/>
            <w:sz w:val="22"/>
            <w:szCs w:val="22"/>
            <w:lang w:eastAsia="hr-HR"/>
          </w:rPr>
          <w:tab/>
        </w:r>
        <w:r w:rsidRPr="00AE27E6">
          <w:rPr>
            <w:rStyle w:val="Hiperveza"/>
            <w:noProof/>
          </w:rPr>
          <w:t>Krajobrazni Radovi</w:t>
        </w:r>
        <w:r>
          <w:rPr>
            <w:noProof/>
            <w:webHidden/>
          </w:rPr>
          <w:tab/>
        </w:r>
        <w:r>
          <w:rPr>
            <w:noProof/>
            <w:webHidden/>
          </w:rPr>
          <w:fldChar w:fldCharType="begin"/>
        </w:r>
        <w:r>
          <w:rPr>
            <w:noProof/>
            <w:webHidden/>
          </w:rPr>
          <w:instrText xml:space="preserve"> PAGEREF _Toc55562380 \h </w:instrText>
        </w:r>
        <w:r>
          <w:rPr>
            <w:noProof/>
            <w:webHidden/>
          </w:rPr>
        </w:r>
        <w:r>
          <w:rPr>
            <w:noProof/>
            <w:webHidden/>
          </w:rPr>
          <w:fldChar w:fldCharType="separate"/>
        </w:r>
        <w:r>
          <w:rPr>
            <w:noProof/>
            <w:webHidden/>
          </w:rPr>
          <w:t>107</w:t>
        </w:r>
        <w:r>
          <w:rPr>
            <w:noProof/>
            <w:webHidden/>
          </w:rPr>
          <w:fldChar w:fldCharType="end"/>
        </w:r>
      </w:hyperlink>
    </w:p>
    <w:p w14:paraId="2C8CBA32" w14:textId="2071CAB1"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81" w:history="1">
        <w:r w:rsidRPr="00AE27E6">
          <w:rPr>
            <w:rStyle w:val="Hiperveza"/>
            <w:noProof/>
          </w:rPr>
          <w:t>5.5.1.</w:t>
        </w:r>
        <w:r>
          <w:rPr>
            <w:rFonts w:eastAsiaTheme="minorEastAsia" w:cstheme="minorBidi"/>
            <w:i w:val="0"/>
            <w:iCs w:val="0"/>
            <w:noProof/>
            <w:sz w:val="22"/>
            <w:szCs w:val="22"/>
            <w:lang w:eastAsia="hr-HR"/>
          </w:rPr>
          <w:tab/>
        </w:r>
        <w:r w:rsidRPr="00AE27E6">
          <w:rPr>
            <w:rStyle w:val="Hiperveza"/>
            <w:noProof/>
          </w:rPr>
          <w:t>Propisani uvjeti za odabir i sadnju biljnog materijala</w:t>
        </w:r>
        <w:r>
          <w:rPr>
            <w:noProof/>
            <w:webHidden/>
          </w:rPr>
          <w:tab/>
        </w:r>
        <w:r>
          <w:rPr>
            <w:noProof/>
            <w:webHidden/>
          </w:rPr>
          <w:fldChar w:fldCharType="begin"/>
        </w:r>
        <w:r>
          <w:rPr>
            <w:noProof/>
            <w:webHidden/>
          </w:rPr>
          <w:instrText xml:space="preserve"> PAGEREF _Toc55562381 \h </w:instrText>
        </w:r>
        <w:r>
          <w:rPr>
            <w:noProof/>
            <w:webHidden/>
          </w:rPr>
        </w:r>
        <w:r>
          <w:rPr>
            <w:noProof/>
            <w:webHidden/>
          </w:rPr>
          <w:fldChar w:fldCharType="separate"/>
        </w:r>
        <w:r>
          <w:rPr>
            <w:noProof/>
            <w:webHidden/>
          </w:rPr>
          <w:t>107</w:t>
        </w:r>
        <w:r>
          <w:rPr>
            <w:noProof/>
            <w:webHidden/>
          </w:rPr>
          <w:fldChar w:fldCharType="end"/>
        </w:r>
      </w:hyperlink>
    </w:p>
    <w:p w14:paraId="2DCFCB82" w14:textId="6E49297E" w:rsidR="009109FD" w:rsidRDefault="009109FD">
      <w:pPr>
        <w:pStyle w:val="Sadraj4"/>
        <w:tabs>
          <w:tab w:val="right" w:leader="dot" w:pos="9062"/>
        </w:tabs>
        <w:rPr>
          <w:rFonts w:eastAsiaTheme="minorEastAsia" w:cstheme="minorBidi"/>
          <w:noProof/>
          <w:sz w:val="22"/>
          <w:szCs w:val="22"/>
          <w:lang w:eastAsia="hr-HR"/>
        </w:rPr>
      </w:pPr>
      <w:hyperlink w:anchor="_Toc55562382" w:history="1">
        <w:r w:rsidRPr="00AE27E6">
          <w:rPr>
            <w:rStyle w:val="Hiperveza"/>
            <w:noProof/>
          </w:rPr>
          <w:t>5.5.1.1. Sadnja i odabir drveća</w:t>
        </w:r>
        <w:r>
          <w:rPr>
            <w:noProof/>
            <w:webHidden/>
          </w:rPr>
          <w:tab/>
        </w:r>
        <w:r>
          <w:rPr>
            <w:noProof/>
            <w:webHidden/>
          </w:rPr>
          <w:fldChar w:fldCharType="begin"/>
        </w:r>
        <w:r>
          <w:rPr>
            <w:noProof/>
            <w:webHidden/>
          </w:rPr>
          <w:instrText xml:space="preserve"> PAGEREF _Toc55562382 \h </w:instrText>
        </w:r>
        <w:r>
          <w:rPr>
            <w:noProof/>
            <w:webHidden/>
          </w:rPr>
        </w:r>
        <w:r>
          <w:rPr>
            <w:noProof/>
            <w:webHidden/>
          </w:rPr>
          <w:fldChar w:fldCharType="separate"/>
        </w:r>
        <w:r>
          <w:rPr>
            <w:noProof/>
            <w:webHidden/>
          </w:rPr>
          <w:t>107</w:t>
        </w:r>
        <w:r>
          <w:rPr>
            <w:noProof/>
            <w:webHidden/>
          </w:rPr>
          <w:fldChar w:fldCharType="end"/>
        </w:r>
      </w:hyperlink>
    </w:p>
    <w:p w14:paraId="17BF0EAC" w14:textId="2F40968E" w:rsidR="009109FD" w:rsidRDefault="009109FD">
      <w:pPr>
        <w:pStyle w:val="Sadraj4"/>
        <w:tabs>
          <w:tab w:val="right" w:leader="dot" w:pos="9062"/>
        </w:tabs>
        <w:rPr>
          <w:rFonts w:eastAsiaTheme="minorEastAsia" w:cstheme="minorBidi"/>
          <w:noProof/>
          <w:sz w:val="22"/>
          <w:szCs w:val="22"/>
          <w:lang w:eastAsia="hr-HR"/>
        </w:rPr>
      </w:pPr>
      <w:hyperlink w:anchor="_Toc55562383" w:history="1">
        <w:r w:rsidRPr="00AE27E6">
          <w:rPr>
            <w:rStyle w:val="Hiperveza"/>
            <w:noProof/>
          </w:rPr>
          <w:t>5.5.1.2. Sadnja i odabir grmova</w:t>
        </w:r>
        <w:r>
          <w:rPr>
            <w:noProof/>
            <w:webHidden/>
          </w:rPr>
          <w:tab/>
        </w:r>
        <w:r>
          <w:rPr>
            <w:noProof/>
            <w:webHidden/>
          </w:rPr>
          <w:fldChar w:fldCharType="begin"/>
        </w:r>
        <w:r>
          <w:rPr>
            <w:noProof/>
            <w:webHidden/>
          </w:rPr>
          <w:instrText xml:space="preserve"> PAGEREF _Toc55562383 \h </w:instrText>
        </w:r>
        <w:r>
          <w:rPr>
            <w:noProof/>
            <w:webHidden/>
          </w:rPr>
        </w:r>
        <w:r>
          <w:rPr>
            <w:noProof/>
            <w:webHidden/>
          </w:rPr>
          <w:fldChar w:fldCharType="separate"/>
        </w:r>
        <w:r>
          <w:rPr>
            <w:noProof/>
            <w:webHidden/>
          </w:rPr>
          <w:t>107</w:t>
        </w:r>
        <w:r>
          <w:rPr>
            <w:noProof/>
            <w:webHidden/>
          </w:rPr>
          <w:fldChar w:fldCharType="end"/>
        </w:r>
      </w:hyperlink>
    </w:p>
    <w:p w14:paraId="17A2AB29" w14:textId="5375E2C6" w:rsidR="009109FD" w:rsidRDefault="009109FD">
      <w:pPr>
        <w:pStyle w:val="Sadraj4"/>
        <w:tabs>
          <w:tab w:val="right" w:leader="dot" w:pos="9062"/>
        </w:tabs>
        <w:rPr>
          <w:rFonts w:eastAsiaTheme="minorEastAsia" w:cstheme="minorBidi"/>
          <w:noProof/>
          <w:sz w:val="22"/>
          <w:szCs w:val="22"/>
          <w:lang w:eastAsia="hr-HR"/>
        </w:rPr>
      </w:pPr>
      <w:hyperlink w:anchor="_Toc55562384" w:history="1">
        <w:r w:rsidRPr="00AE27E6">
          <w:rPr>
            <w:rStyle w:val="Hiperveza"/>
            <w:noProof/>
          </w:rPr>
          <w:t>5.5.1.3. Hidrosjetva</w:t>
        </w:r>
        <w:r>
          <w:rPr>
            <w:noProof/>
            <w:webHidden/>
          </w:rPr>
          <w:tab/>
        </w:r>
        <w:r>
          <w:rPr>
            <w:noProof/>
            <w:webHidden/>
          </w:rPr>
          <w:fldChar w:fldCharType="begin"/>
        </w:r>
        <w:r>
          <w:rPr>
            <w:noProof/>
            <w:webHidden/>
          </w:rPr>
          <w:instrText xml:space="preserve"> PAGEREF _Toc55562384 \h </w:instrText>
        </w:r>
        <w:r>
          <w:rPr>
            <w:noProof/>
            <w:webHidden/>
          </w:rPr>
        </w:r>
        <w:r>
          <w:rPr>
            <w:noProof/>
            <w:webHidden/>
          </w:rPr>
          <w:fldChar w:fldCharType="separate"/>
        </w:r>
        <w:r>
          <w:rPr>
            <w:noProof/>
            <w:webHidden/>
          </w:rPr>
          <w:t>108</w:t>
        </w:r>
        <w:r>
          <w:rPr>
            <w:noProof/>
            <w:webHidden/>
          </w:rPr>
          <w:fldChar w:fldCharType="end"/>
        </w:r>
      </w:hyperlink>
    </w:p>
    <w:p w14:paraId="568D1318" w14:textId="497EC542" w:rsidR="009109FD" w:rsidRDefault="009109FD">
      <w:pPr>
        <w:pStyle w:val="Sadraj1"/>
        <w:tabs>
          <w:tab w:val="left" w:pos="400"/>
          <w:tab w:val="right" w:leader="dot" w:pos="9062"/>
        </w:tabs>
        <w:rPr>
          <w:rFonts w:eastAsiaTheme="minorEastAsia" w:cstheme="minorBidi"/>
          <w:b w:val="0"/>
          <w:bCs w:val="0"/>
          <w:caps w:val="0"/>
          <w:noProof/>
          <w:sz w:val="22"/>
          <w:szCs w:val="22"/>
          <w:lang w:eastAsia="hr-HR"/>
        </w:rPr>
      </w:pPr>
      <w:hyperlink w:anchor="_Toc55562385" w:history="1">
        <w:r w:rsidRPr="00AE27E6">
          <w:rPr>
            <w:rStyle w:val="Hiperveza"/>
            <w:noProof/>
          </w:rPr>
          <w:t>6.</w:t>
        </w:r>
        <w:r>
          <w:rPr>
            <w:rFonts w:eastAsiaTheme="minorEastAsia" w:cstheme="minorBidi"/>
            <w:b w:val="0"/>
            <w:bCs w:val="0"/>
            <w:caps w:val="0"/>
            <w:noProof/>
            <w:sz w:val="22"/>
            <w:szCs w:val="22"/>
            <w:lang w:eastAsia="hr-HR"/>
          </w:rPr>
          <w:tab/>
        </w:r>
        <w:r w:rsidRPr="00AE27E6">
          <w:rPr>
            <w:rStyle w:val="Hiperveza"/>
            <w:noProof/>
          </w:rPr>
          <w:t>OSTALI ZAHTJEVI</w:t>
        </w:r>
        <w:r>
          <w:rPr>
            <w:noProof/>
            <w:webHidden/>
          </w:rPr>
          <w:tab/>
        </w:r>
        <w:r>
          <w:rPr>
            <w:noProof/>
            <w:webHidden/>
          </w:rPr>
          <w:fldChar w:fldCharType="begin"/>
        </w:r>
        <w:r>
          <w:rPr>
            <w:noProof/>
            <w:webHidden/>
          </w:rPr>
          <w:instrText xml:space="preserve"> PAGEREF _Toc55562385 \h </w:instrText>
        </w:r>
        <w:r>
          <w:rPr>
            <w:noProof/>
            <w:webHidden/>
          </w:rPr>
        </w:r>
        <w:r>
          <w:rPr>
            <w:noProof/>
            <w:webHidden/>
          </w:rPr>
          <w:fldChar w:fldCharType="separate"/>
        </w:r>
        <w:r>
          <w:rPr>
            <w:noProof/>
            <w:webHidden/>
          </w:rPr>
          <w:t>109</w:t>
        </w:r>
        <w:r>
          <w:rPr>
            <w:noProof/>
            <w:webHidden/>
          </w:rPr>
          <w:fldChar w:fldCharType="end"/>
        </w:r>
      </w:hyperlink>
    </w:p>
    <w:p w14:paraId="7D225954" w14:textId="155C9A6E" w:rsidR="009109FD" w:rsidRDefault="009109FD">
      <w:pPr>
        <w:pStyle w:val="Sadraj2"/>
        <w:rPr>
          <w:rFonts w:eastAsiaTheme="minorEastAsia" w:cstheme="minorBidi"/>
          <w:smallCaps w:val="0"/>
          <w:noProof/>
          <w:sz w:val="22"/>
          <w:szCs w:val="22"/>
          <w:lang w:eastAsia="hr-HR"/>
        </w:rPr>
      </w:pPr>
      <w:hyperlink w:anchor="_Toc55562386" w:history="1">
        <w:r w:rsidRPr="00AE27E6">
          <w:rPr>
            <w:rStyle w:val="Hiperveza"/>
            <w:noProof/>
          </w:rPr>
          <w:t>6.1.</w:t>
        </w:r>
        <w:r>
          <w:rPr>
            <w:rFonts w:eastAsiaTheme="minorEastAsia" w:cstheme="minorBidi"/>
            <w:smallCaps w:val="0"/>
            <w:noProof/>
            <w:sz w:val="22"/>
            <w:szCs w:val="22"/>
            <w:lang w:eastAsia="hr-HR"/>
          </w:rPr>
          <w:tab/>
        </w:r>
        <w:r w:rsidRPr="00AE27E6">
          <w:rPr>
            <w:rStyle w:val="Hiperveza"/>
            <w:noProof/>
          </w:rPr>
          <w:t>Stručno osoblje</w:t>
        </w:r>
        <w:r>
          <w:rPr>
            <w:noProof/>
            <w:webHidden/>
          </w:rPr>
          <w:tab/>
        </w:r>
        <w:r>
          <w:rPr>
            <w:noProof/>
            <w:webHidden/>
          </w:rPr>
          <w:fldChar w:fldCharType="begin"/>
        </w:r>
        <w:r>
          <w:rPr>
            <w:noProof/>
            <w:webHidden/>
          </w:rPr>
          <w:instrText xml:space="preserve"> PAGEREF _Toc55562386 \h </w:instrText>
        </w:r>
        <w:r>
          <w:rPr>
            <w:noProof/>
            <w:webHidden/>
          </w:rPr>
        </w:r>
        <w:r>
          <w:rPr>
            <w:noProof/>
            <w:webHidden/>
          </w:rPr>
          <w:fldChar w:fldCharType="separate"/>
        </w:r>
        <w:r>
          <w:rPr>
            <w:noProof/>
            <w:webHidden/>
          </w:rPr>
          <w:t>109</w:t>
        </w:r>
        <w:r>
          <w:rPr>
            <w:noProof/>
            <w:webHidden/>
          </w:rPr>
          <w:fldChar w:fldCharType="end"/>
        </w:r>
      </w:hyperlink>
    </w:p>
    <w:p w14:paraId="29C9F503" w14:textId="5C777E05"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87" w:history="1">
        <w:r w:rsidRPr="00AE27E6">
          <w:rPr>
            <w:rStyle w:val="Hiperveza"/>
            <w:noProof/>
          </w:rPr>
          <w:t>6.1.1.</w:t>
        </w:r>
        <w:r>
          <w:rPr>
            <w:rFonts w:eastAsiaTheme="minorEastAsia" w:cstheme="minorBidi"/>
            <w:i w:val="0"/>
            <w:iCs w:val="0"/>
            <w:noProof/>
            <w:sz w:val="22"/>
            <w:szCs w:val="22"/>
            <w:lang w:eastAsia="hr-HR"/>
          </w:rPr>
          <w:tab/>
        </w:r>
        <w:r w:rsidRPr="00AE27E6">
          <w:rPr>
            <w:rStyle w:val="Hiperveza"/>
            <w:noProof/>
          </w:rPr>
          <w:t>STRUČNJAK 1 - Voditelj tima / Predstavnik Izvođača u kontekstu Ugovora</w:t>
        </w:r>
        <w:r>
          <w:rPr>
            <w:noProof/>
            <w:webHidden/>
          </w:rPr>
          <w:tab/>
        </w:r>
        <w:r>
          <w:rPr>
            <w:noProof/>
            <w:webHidden/>
          </w:rPr>
          <w:fldChar w:fldCharType="begin"/>
        </w:r>
        <w:r>
          <w:rPr>
            <w:noProof/>
            <w:webHidden/>
          </w:rPr>
          <w:instrText xml:space="preserve"> PAGEREF _Toc55562387 \h </w:instrText>
        </w:r>
        <w:r>
          <w:rPr>
            <w:noProof/>
            <w:webHidden/>
          </w:rPr>
        </w:r>
        <w:r>
          <w:rPr>
            <w:noProof/>
            <w:webHidden/>
          </w:rPr>
          <w:fldChar w:fldCharType="separate"/>
        </w:r>
        <w:r>
          <w:rPr>
            <w:noProof/>
            <w:webHidden/>
          </w:rPr>
          <w:t>109</w:t>
        </w:r>
        <w:r>
          <w:rPr>
            <w:noProof/>
            <w:webHidden/>
          </w:rPr>
          <w:fldChar w:fldCharType="end"/>
        </w:r>
      </w:hyperlink>
    </w:p>
    <w:p w14:paraId="43C9338E" w14:textId="7BC5E7DB"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88" w:history="1">
        <w:r w:rsidRPr="00AE27E6">
          <w:rPr>
            <w:rStyle w:val="Hiperveza"/>
            <w:noProof/>
          </w:rPr>
          <w:t>6.1.2.</w:t>
        </w:r>
        <w:r>
          <w:rPr>
            <w:rFonts w:eastAsiaTheme="minorEastAsia" w:cstheme="minorBidi"/>
            <w:i w:val="0"/>
            <w:iCs w:val="0"/>
            <w:noProof/>
            <w:sz w:val="22"/>
            <w:szCs w:val="22"/>
            <w:lang w:eastAsia="hr-HR"/>
          </w:rPr>
          <w:tab/>
        </w:r>
        <w:r w:rsidRPr="00AE27E6">
          <w:rPr>
            <w:rStyle w:val="Hiperveza"/>
            <w:noProof/>
          </w:rPr>
          <w:t>STRUČNJAK 2 - Stručnjak za tehničko-tehnološko rješenje</w:t>
        </w:r>
        <w:r>
          <w:rPr>
            <w:noProof/>
            <w:webHidden/>
          </w:rPr>
          <w:tab/>
        </w:r>
        <w:r>
          <w:rPr>
            <w:noProof/>
            <w:webHidden/>
          </w:rPr>
          <w:fldChar w:fldCharType="begin"/>
        </w:r>
        <w:r>
          <w:rPr>
            <w:noProof/>
            <w:webHidden/>
          </w:rPr>
          <w:instrText xml:space="preserve"> PAGEREF _Toc55562388 \h </w:instrText>
        </w:r>
        <w:r>
          <w:rPr>
            <w:noProof/>
            <w:webHidden/>
          </w:rPr>
        </w:r>
        <w:r>
          <w:rPr>
            <w:noProof/>
            <w:webHidden/>
          </w:rPr>
          <w:fldChar w:fldCharType="separate"/>
        </w:r>
        <w:r>
          <w:rPr>
            <w:noProof/>
            <w:webHidden/>
          </w:rPr>
          <w:t>109</w:t>
        </w:r>
        <w:r>
          <w:rPr>
            <w:noProof/>
            <w:webHidden/>
          </w:rPr>
          <w:fldChar w:fldCharType="end"/>
        </w:r>
      </w:hyperlink>
    </w:p>
    <w:p w14:paraId="18CBA2A8" w14:textId="24BCC7C4"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89" w:history="1">
        <w:r w:rsidRPr="00AE27E6">
          <w:rPr>
            <w:rStyle w:val="Hiperveza"/>
            <w:noProof/>
          </w:rPr>
          <w:t>6.1.3.</w:t>
        </w:r>
        <w:r>
          <w:rPr>
            <w:rFonts w:eastAsiaTheme="minorEastAsia" w:cstheme="minorBidi"/>
            <w:i w:val="0"/>
            <w:iCs w:val="0"/>
            <w:noProof/>
            <w:sz w:val="22"/>
            <w:szCs w:val="22"/>
            <w:lang w:eastAsia="hr-HR"/>
          </w:rPr>
          <w:tab/>
        </w:r>
        <w:r w:rsidRPr="00AE27E6">
          <w:rPr>
            <w:rStyle w:val="Hiperveza"/>
            <w:noProof/>
          </w:rPr>
          <w:t>STRUČNJAK 3 - Voditelj građevinskihradova sanacije</w:t>
        </w:r>
        <w:r>
          <w:rPr>
            <w:noProof/>
            <w:webHidden/>
          </w:rPr>
          <w:tab/>
        </w:r>
        <w:r>
          <w:rPr>
            <w:noProof/>
            <w:webHidden/>
          </w:rPr>
          <w:fldChar w:fldCharType="begin"/>
        </w:r>
        <w:r>
          <w:rPr>
            <w:noProof/>
            <w:webHidden/>
          </w:rPr>
          <w:instrText xml:space="preserve"> PAGEREF _Toc55562389 \h </w:instrText>
        </w:r>
        <w:r>
          <w:rPr>
            <w:noProof/>
            <w:webHidden/>
          </w:rPr>
        </w:r>
        <w:r>
          <w:rPr>
            <w:noProof/>
            <w:webHidden/>
          </w:rPr>
          <w:fldChar w:fldCharType="separate"/>
        </w:r>
        <w:r>
          <w:rPr>
            <w:noProof/>
            <w:webHidden/>
          </w:rPr>
          <w:t>110</w:t>
        </w:r>
        <w:r>
          <w:rPr>
            <w:noProof/>
            <w:webHidden/>
          </w:rPr>
          <w:fldChar w:fldCharType="end"/>
        </w:r>
      </w:hyperlink>
    </w:p>
    <w:p w14:paraId="572BD93A" w14:textId="6BFC00CC"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90" w:history="1">
        <w:r w:rsidRPr="00AE27E6">
          <w:rPr>
            <w:rStyle w:val="Hiperveza"/>
            <w:noProof/>
          </w:rPr>
          <w:t>6.1.4.</w:t>
        </w:r>
        <w:r>
          <w:rPr>
            <w:rFonts w:eastAsiaTheme="minorEastAsia" w:cstheme="minorBidi"/>
            <w:i w:val="0"/>
            <w:iCs w:val="0"/>
            <w:noProof/>
            <w:sz w:val="22"/>
            <w:szCs w:val="22"/>
            <w:lang w:eastAsia="hr-HR"/>
          </w:rPr>
          <w:tab/>
        </w:r>
        <w:r w:rsidRPr="00AE27E6">
          <w:rPr>
            <w:rStyle w:val="Hiperveza"/>
            <w:noProof/>
          </w:rPr>
          <w:t>STRUČNJAK 4 - Projektant sanacije i zatvaranja jame</w:t>
        </w:r>
        <w:r>
          <w:rPr>
            <w:noProof/>
            <w:webHidden/>
          </w:rPr>
          <w:tab/>
        </w:r>
        <w:r>
          <w:rPr>
            <w:noProof/>
            <w:webHidden/>
          </w:rPr>
          <w:fldChar w:fldCharType="begin"/>
        </w:r>
        <w:r>
          <w:rPr>
            <w:noProof/>
            <w:webHidden/>
          </w:rPr>
          <w:instrText xml:space="preserve"> PAGEREF _Toc55562390 \h </w:instrText>
        </w:r>
        <w:r>
          <w:rPr>
            <w:noProof/>
            <w:webHidden/>
          </w:rPr>
        </w:r>
        <w:r>
          <w:rPr>
            <w:noProof/>
            <w:webHidden/>
          </w:rPr>
          <w:fldChar w:fldCharType="separate"/>
        </w:r>
        <w:r>
          <w:rPr>
            <w:noProof/>
            <w:webHidden/>
          </w:rPr>
          <w:t>110</w:t>
        </w:r>
        <w:r>
          <w:rPr>
            <w:noProof/>
            <w:webHidden/>
          </w:rPr>
          <w:fldChar w:fldCharType="end"/>
        </w:r>
      </w:hyperlink>
    </w:p>
    <w:p w14:paraId="483969E0" w14:textId="036AB198"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91" w:history="1">
        <w:r w:rsidRPr="00AE27E6">
          <w:rPr>
            <w:rStyle w:val="Hiperveza"/>
            <w:noProof/>
          </w:rPr>
          <w:t>6.1.5.</w:t>
        </w:r>
        <w:r>
          <w:rPr>
            <w:rFonts w:eastAsiaTheme="minorEastAsia" w:cstheme="minorBidi"/>
            <w:i w:val="0"/>
            <w:iCs w:val="0"/>
            <w:noProof/>
            <w:sz w:val="22"/>
            <w:szCs w:val="22"/>
            <w:lang w:eastAsia="hr-HR"/>
          </w:rPr>
          <w:tab/>
        </w:r>
        <w:r w:rsidRPr="00AE27E6">
          <w:rPr>
            <w:rStyle w:val="Hiperveza"/>
            <w:noProof/>
          </w:rPr>
          <w:t>STRUČNJAK 5 - Stručnjak zaštite okoliša</w:t>
        </w:r>
        <w:r>
          <w:rPr>
            <w:noProof/>
            <w:webHidden/>
          </w:rPr>
          <w:tab/>
        </w:r>
        <w:r>
          <w:rPr>
            <w:noProof/>
            <w:webHidden/>
          </w:rPr>
          <w:fldChar w:fldCharType="begin"/>
        </w:r>
        <w:r>
          <w:rPr>
            <w:noProof/>
            <w:webHidden/>
          </w:rPr>
          <w:instrText xml:space="preserve"> PAGEREF _Toc55562391 \h </w:instrText>
        </w:r>
        <w:r>
          <w:rPr>
            <w:noProof/>
            <w:webHidden/>
          </w:rPr>
        </w:r>
        <w:r>
          <w:rPr>
            <w:noProof/>
            <w:webHidden/>
          </w:rPr>
          <w:fldChar w:fldCharType="separate"/>
        </w:r>
        <w:r>
          <w:rPr>
            <w:noProof/>
            <w:webHidden/>
          </w:rPr>
          <w:t>110</w:t>
        </w:r>
        <w:r>
          <w:rPr>
            <w:noProof/>
            <w:webHidden/>
          </w:rPr>
          <w:fldChar w:fldCharType="end"/>
        </w:r>
      </w:hyperlink>
    </w:p>
    <w:p w14:paraId="5D9F8E1D" w14:textId="1202B339"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92" w:history="1">
        <w:r w:rsidRPr="00AE27E6">
          <w:rPr>
            <w:rStyle w:val="Hiperveza"/>
            <w:noProof/>
          </w:rPr>
          <w:t>6.1.6.</w:t>
        </w:r>
        <w:r>
          <w:rPr>
            <w:rFonts w:eastAsiaTheme="minorEastAsia" w:cstheme="minorBidi"/>
            <w:i w:val="0"/>
            <w:iCs w:val="0"/>
            <w:noProof/>
            <w:sz w:val="22"/>
            <w:szCs w:val="22"/>
            <w:lang w:eastAsia="hr-HR"/>
          </w:rPr>
          <w:tab/>
        </w:r>
        <w:r w:rsidRPr="00AE27E6">
          <w:rPr>
            <w:rStyle w:val="Hiperveza"/>
            <w:noProof/>
          </w:rPr>
          <w:t>STRUČNJAK 6 - Tehnolog za obradu otpadnih voda</w:t>
        </w:r>
        <w:r>
          <w:rPr>
            <w:noProof/>
            <w:webHidden/>
          </w:rPr>
          <w:tab/>
        </w:r>
        <w:r>
          <w:rPr>
            <w:noProof/>
            <w:webHidden/>
          </w:rPr>
          <w:fldChar w:fldCharType="begin"/>
        </w:r>
        <w:r>
          <w:rPr>
            <w:noProof/>
            <w:webHidden/>
          </w:rPr>
          <w:instrText xml:space="preserve"> PAGEREF _Toc55562392 \h </w:instrText>
        </w:r>
        <w:r>
          <w:rPr>
            <w:noProof/>
            <w:webHidden/>
          </w:rPr>
        </w:r>
        <w:r>
          <w:rPr>
            <w:noProof/>
            <w:webHidden/>
          </w:rPr>
          <w:fldChar w:fldCharType="separate"/>
        </w:r>
        <w:r>
          <w:rPr>
            <w:noProof/>
            <w:webHidden/>
          </w:rPr>
          <w:t>110</w:t>
        </w:r>
        <w:r>
          <w:rPr>
            <w:noProof/>
            <w:webHidden/>
          </w:rPr>
          <w:fldChar w:fldCharType="end"/>
        </w:r>
      </w:hyperlink>
    </w:p>
    <w:p w14:paraId="4D1BE346" w14:textId="20610DCB" w:rsidR="009109FD" w:rsidRDefault="009109FD">
      <w:pPr>
        <w:pStyle w:val="Sadraj3"/>
        <w:tabs>
          <w:tab w:val="left" w:pos="1200"/>
          <w:tab w:val="right" w:leader="dot" w:pos="9062"/>
        </w:tabs>
        <w:rPr>
          <w:rFonts w:eastAsiaTheme="minorEastAsia" w:cstheme="minorBidi"/>
          <w:i w:val="0"/>
          <w:iCs w:val="0"/>
          <w:noProof/>
          <w:sz w:val="22"/>
          <w:szCs w:val="22"/>
          <w:lang w:eastAsia="hr-HR"/>
        </w:rPr>
      </w:pPr>
      <w:hyperlink w:anchor="_Toc55562393" w:history="1">
        <w:r w:rsidRPr="00AE27E6">
          <w:rPr>
            <w:rStyle w:val="Hiperveza"/>
            <w:rFonts w:eastAsia="SimSun"/>
            <w:noProof/>
          </w:rPr>
          <w:t>6.1.7.</w:t>
        </w:r>
        <w:r>
          <w:rPr>
            <w:rFonts w:eastAsiaTheme="minorEastAsia" w:cstheme="minorBidi"/>
            <w:i w:val="0"/>
            <w:iCs w:val="0"/>
            <w:noProof/>
            <w:sz w:val="22"/>
            <w:szCs w:val="22"/>
            <w:lang w:eastAsia="hr-HR"/>
          </w:rPr>
          <w:tab/>
        </w:r>
        <w:r w:rsidRPr="00AE27E6">
          <w:rPr>
            <w:rStyle w:val="Hiperveza"/>
            <w:rFonts w:eastAsia="SimSun"/>
            <w:noProof/>
          </w:rPr>
          <w:t>STRUČNJAK 7 - Sigurnosni savjetnik za prijevoz opasnih tvari</w:t>
        </w:r>
        <w:r>
          <w:rPr>
            <w:noProof/>
            <w:webHidden/>
          </w:rPr>
          <w:tab/>
        </w:r>
        <w:r>
          <w:rPr>
            <w:noProof/>
            <w:webHidden/>
          </w:rPr>
          <w:fldChar w:fldCharType="begin"/>
        </w:r>
        <w:r>
          <w:rPr>
            <w:noProof/>
            <w:webHidden/>
          </w:rPr>
          <w:instrText xml:space="preserve"> PAGEREF _Toc55562393 \h </w:instrText>
        </w:r>
        <w:r>
          <w:rPr>
            <w:noProof/>
            <w:webHidden/>
          </w:rPr>
        </w:r>
        <w:r>
          <w:rPr>
            <w:noProof/>
            <w:webHidden/>
          </w:rPr>
          <w:fldChar w:fldCharType="separate"/>
        </w:r>
        <w:r>
          <w:rPr>
            <w:noProof/>
            <w:webHidden/>
          </w:rPr>
          <w:t>110</w:t>
        </w:r>
        <w:r>
          <w:rPr>
            <w:noProof/>
            <w:webHidden/>
          </w:rPr>
          <w:fldChar w:fldCharType="end"/>
        </w:r>
      </w:hyperlink>
    </w:p>
    <w:p w14:paraId="2A1ADEF9" w14:textId="57A0D2D9" w:rsidR="006B5B17" w:rsidRPr="00371A4E" w:rsidRDefault="00125E7D" w:rsidP="00A324F3">
      <w:pPr>
        <w:pStyle w:val="Sadraj4"/>
        <w:tabs>
          <w:tab w:val="right" w:leader="dot" w:pos="9062"/>
        </w:tabs>
        <w:jc w:val="both"/>
      </w:pPr>
      <w:r w:rsidRPr="00371A4E">
        <w:fldChar w:fldCharType="end"/>
      </w:r>
    </w:p>
    <w:p w14:paraId="63E8BD56" w14:textId="77777777" w:rsidR="006B5B17" w:rsidRPr="00371A4E" w:rsidRDefault="006B5B17" w:rsidP="00A324F3">
      <w:pPr>
        <w:pStyle w:val="Naslov"/>
      </w:pPr>
      <w:bookmarkStart w:id="3" w:name="_Toc55562232"/>
      <w:r w:rsidRPr="00371A4E">
        <w:t>UVOD</w:t>
      </w:r>
      <w:bookmarkEnd w:id="1"/>
      <w:bookmarkEnd w:id="3"/>
    </w:p>
    <w:p w14:paraId="72B485FF" w14:textId="77777777" w:rsidR="006B5B17" w:rsidRPr="00371A4E" w:rsidRDefault="006B5B17" w:rsidP="00A62A98">
      <w:pPr>
        <w:pStyle w:val="Naslov2"/>
      </w:pPr>
      <w:bookmarkStart w:id="4" w:name="_Toc405740302"/>
      <w:bookmarkStart w:id="5" w:name="_Toc55562233"/>
      <w:r w:rsidRPr="00371A4E">
        <w:t>Pozadina</w:t>
      </w:r>
      <w:r w:rsidRPr="009F7BE5">
        <w:rPr>
          <w:rStyle w:val="Naslov2Char"/>
          <w:b/>
          <w:bCs/>
          <w:smallCaps/>
        </w:rPr>
        <w:t xml:space="preserve"> </w:t>
      </w:r>
      <w:r w:rsidRPr="00371A4E">
        <w:t>projekta</w:t>
      </w:r>
      <w:bookmarkEnd w:id="4"/>
      <w:bookmarkEnd w:id="5"/>
      <w:r w:rsidRPr="00371A4E">
        <w:t xml:space="preserve"> </w:t>
      </w:r>
    </w:p>
    <w:p w14:paraId="36CE7682" w14:textId="6ADF347E" w:rsidR="00B72986" w:rsidRDefault="00871FBB" w:rsidP="00A324F3">
      <w:pPr>
        <w:spacing w:before="120"/>
      </w:pPr>
      <w:r w:rsidRPr="00871FBB">
        <w:t>Lokacija jame Sovjak bila je identificirana u Strategiji gospodarenja otpadom Republike Hrvatske iz 2005. godine i novom Operativnom Programu Konkurentnost i Kohezija 2014-2020 (dalje u tekstu OPKK) kao crna točka. S obzirom da je u prvim godinama rada jama korištena isključivo za odlaganje kiselog gudrona i kasnije otpadnog mulja iz tankova rafinerija, otpada iz marina i sl. zaključeno je da se lokacija  može označiti kao točka koja predstavlja opasnost za okoliš ali i ljudsko zdravlje – status crne točke. Obzirom da nema preciznih podataka koji bi se mogli koristiti kao osnova za direktno određivanje odgovornosti i primjene «načela onečišćivač plaća» na zagađivače iz prošlosti zaključeno je da postojeći sadašnji vlasnici trebaju adresirati prethodno navedeno načelo. Općina Viškovo je vlasnik katastarske čestice (kč.br. 4457) na kojoj se nalazi jama, a odgovornost za sanaciju jame Sovjak snosi država. Stoga, u skladu s važećim Zakonom o zaštiti okoliša (NN 80/13, 153/13, 78/15, 12/18</w:t>
      </w:r>
      <w:r w:rsidR="006B7572">
        <w:t>, 118/18</w:t>
      </w:r>
      <w:r w:rsidRPr="00871FBB">
        <w:t>) i Zakonom o održivom gospodarenju otpadom (NN 94/13, 73/17</w:t>
      </w:r>
      <w:r w:rsidR="002D5C9C">
        <w:t>, 14/19</w:t>
      </w:r>
      <w:r w:rsidRPr="00871FBB">
        <w:t>,</w:t>
      </w:r>
      <w:r w:rsidR="00AF5914">
        <w:t xml:space="preserve"> 98/19</w:t>
      </w:r>
      <w:r w:rsidRPr="00871FBB">
        <w:t xml:space="preserve"> dalje u tekstu ZOGO), Država je postala odgovorna za sanaciju jame Sovjak. Sukladno članku 38., stavcima 5. i 6., ZOGO-a odgovornost za sanaciju jame Sovjak je delegirana Fondu za zaštitu okoliša i energetsku učinkovitost (dalje u tekstu: FZOEU) koja obavlja ulogu krajnjeg korisnika.</w:t>
      </w:r>
    </w:p>
    <w:p w14:paraId="0F24E38D" w14:textId="29A51A6A" w:rsidR="00871FBB" w:rsidRPr="002D5C9C" w:rsidRDefault="00871FBB" w:rsidP="00A324F3">
      <w:pPr>
        <w:spacing w:before="120"/>
      </w:pPr>
      <w:r>
        <w:t>Izrađena dokumentacija</w:t>
      </w:r>
    </w:p>
    <w:p w14:paraId="153A4256" w14:textId="77777777" w:rsidR="00871FBB" w:rsidRDefault="00871FBB" w:rsidP="00A324F3">
      <w:pPr>
        <w:spacing w:before="120"/>
      </w:pPr>
      <w:r>
        <w:t xml:space="preserve">Od 1998. do danas izrađeno je više dokumenata koji se bave se različitim aspektima sanacije lokacije opasnog otpada jame ''Sovjak'', pri čemu je svaki od dokumenata usmjeren na različite aspekte (od istraživanja onečišćenja okoliša i ostalih aspekata do sanacijskih mjera). </w:t>
      </w:r>
    </w:p>
    <w:p w14:paraId="770F93DD" w14:textId="77777777" w:rsidR="00871FBB" w:rsidRDefault="00871FBB" w:rsidP="00A324F3">
      <w:pPr>
        <w:spacing w:before="120"/>
      </w:pPr>
      <w:r>
        <w:t xml:space="preserve">U svrhu postizanja ciljeva Strategije gospodarenja otpadom, te ispunjenja obveza proizašlih iz usklađivanja nacionalnog zakonodavstva s pravnom stečevinom Europske unije, posebno s Direktivom o odlagalištima otpada 1999/31/EZ, pristupilo se pripremi projektne dokumentacije za odobravanje financiranja iz EU fondova. </w:t>
      </w:r>
    </w:p>
    <w:p w14:paraId="2BA86F16" w14:textId="4C90329A" w:rsidR="00871FBB" w:rsidRPr="00B75F1F" w:rsidRDefault="00871FBB" w:rsidP="00A324F3">
      <w:pPr>
        <w:spacing w:before="120"/>
      </w:pPr>
      <w:r w:rsidRPr="00B75F1F">
        <w:t>Temeljem navedenog izrađeni su i ishođeni dokumenti</w:t>
      </w:r>
      <w:r w:rsidR="009319DE">
        <w:rPr>
          <w:rStyle w:val="Referencafusnote"/>
        </w:rPr>
        <w:footnoteReference w:id="2"/>
      </w:r>
      <w:r w:rsidRPr="00B75F1F">
        <w:t>:</w:t>
      </w:r>
    </w:p>
    <w:p w14:paraId="77BA64BF" w14:textId="77777777" w:rsidR="00871FBB" w:rsidRPr="00F10CBC" w:rsidRDefault="00871FBB" w:rsidP="009F7BE5">
      <w:pPr>
        <w:pStyle w:val="Odlomakpopisa"/>
        <w:numPr>
          <w:ilvl w:val="0"/>
          <w:numId w:val="39"/>
        </w:numPr>
      </w:pPr>
      <w:r w:rsidRPr="00F10CBC">
        <w:t>Dokumentacija o provedenim istražnim radovima:</w:t>
      </w:r>
    </w:p>
    <w:p w14:paraId="44B7F7B6" w14:textId="77777777" w:rsidR="00871FBB" w:rsidRPr="00BD3E6C" w:rsidRDefault="00871FBB" w:rsidP="00A324F3">
      <w:pPr>
        <w:pStyle w:val="Odlomakpopisa"/>
        <w:numPr>
          <w:ilvl w:val="1"/>
          <w:numId w:val="70"/>
        </w:numPr>
        <w:ind w:left="1134"/>
      </w:pPr>
      <w:r w:rsidRPr="00BD3E6C">
        <w:t xml:space="preserve">Izvješće o prethodnim istražnim radovima (u razdoblju 1987-2007) – izradila </w:t>
      </w:r>
      <w:r>
        <w:t xml:space="preserve">Zajednica ponuditelja </w:t>
      </w:r>
      <w:r w:rsidRPr="00BD3E6C">
        <w:t>Oikon d.o.o.; IPZ Uniprojekt TERRA d.o.o. i Karst d.o.o., travanj 2014;</w:t>
      </w:r>
    </w:p>
    <w:p w14:paraId="60A6D290" w14:textId="77777777" w:rsidR="00871FBB" w:rsidRPr="00BD3E6C" w:rsidRDefault="00871FBB" w:rsidP="00A324F3">
      <w:pPr>
        <w:pStyle w:val="Odlomakpopisa"/>
        <w:numPr>
          <w:ilvl w:val="1"/>
          <w:numId w:val="70"/>
        </w:numPr>
        <w:ind w:left="1134"/>
      </w:pPr>
      <w:r w:rsidRPr="00BD3E6C">
        <w:t xml:space="preserve">Elaborat o provedenim istražnim radovima u 2014. godini – izradila Zajednica ponuditelja </w:t>
      </w:r>
      <w:r>
        <w:t xml:space="preserve">Oikon d.o.o.; </w:t>
      </w:r>
      <w:r w:rsidRPr="00BD3E6C">
        <w:t>IPZ Uniprojekt TERRA d.o.o. i Karst d.o.o. i Hidro.Lab. d.o.o</w:t>
      </w:r>
      <w:r>
        <w:t>.</w:t>
      </w:r>
      <w:r w:rsidRPr="00BD3E6C">
        <w:t>, ožujak 2015.</w:t>
      </w:r>
    </w:p>
    <w:p w14:paraId="7AE8C928" w14:textId="77777777" w:rsidR="00871FBB" w:rsidRPr="0084479E" w:rsidRDefault="00871FBB" w:rsidP="00A324F3">
      <w:pPr>
        <w:pStyle w:val="Odlomakpopisa"/>
        <w:numPr>
          <w:ilvl w:val="0"/>
          <w:numId w:val="39"/>
        </w:numPr>
        <w:spacing w:before="120"/>
      </w:pPr>
      <w:r w:rsidRPr="0084479E">
        <w:t xml:space="preserve">Studija utjecaja na okoliš zahvata sanacije lokacije visoko onečišćene opasnim otpadom (crna točka) "Sovjak" – iz 2015. godine, izrađena od strane Oikon d.o.o., Zagreb i IPZ Uniprojekt TERRA d.o.o., Zagreb </w:t>
      </w:r>
      <w:r>
        <w:t xml:space="preserve">na temelju koje je izdano: </w:t>
      </w:r>
    </w:p>
    <w:p w14:paraId="4F7A047B" w14:textId="4ECDA02E" w:rsidR="00871FBB" w:rsidRDefault="00871FBB" w:rsidP="009F7BE5">
      <w:pPr>
        <w:pStyle w:val="Odlomakpopisa"/>
        <w:numPr>
          <w:ilvl w:val="0"/>
          <w:numId w:val="39"/>
        </w:numPr>
      </w:pPr>
      <w:r>
        <w:t>Rješenje Ministarstva zaštite okoliša i prirode o prihvatljivosti zahvata za okoliš (Klasa: UP/I 351-03/15-02/33, Urbroj: 517-06-2-1-1-16-16) od 11.01.2016. i pripadajući ispravak Rješenja (Klasa: UP/I 351-03/15-02/33, Urbroj: 517-06-2-1-1-16-18) od 08.02.2016.</w:t>
      </w:r>
    </w:p>
    <w:p w14:paraId="170AD3C1" w14:textId="77777777" w:rsidR="00871FBB" w:rsidRDefault="00871FBB" w:rsidP="00A324F3">
      <w:pPr>
        <w:pStyle w:val="Odlomakpopisa"/>
        <w:numPr>
          <w:ilvl w:val="0"/>
          <w:numId w:val="39"/>
        </w:numPr>
      </w:pPr>
      <w:r>
        <w:t>Studija izvedivosti za sanaciju lokacije visoko onečišćene opasnim otpadom (“crna točka”) jama Sovjak u općini Viškovo, Primorsko goranska županija, Republika Hrvatska – listopad 2017. godine, izrađena od COWI 2014, dorada 2016. Blue Wet d.o.o. i Izvan Kruga d.o.o. , te dorada FZOEU 2018. godine</w:t>
      </w:r>
    </w:p>
    <w:p w14:paraId="156A4A43" w14:textId="6CB4379B" w:rsidR="00871FBB" w:rsidRDefault="00871FBB" w:rsidP="0022445A">
      <w:pPr>
        <w:pStyle w:val="Odlomakpopisa"/>
        <w:numPr>
          <w:ilvl w:val="0"/>
          <w:numId w:val="39"/>
        </w:numPr>
      </w:pPr>
      <w:r>
        <w:t xml:space="preserve">Idejni projekt za zahvat u prostoru: Sanacija lokacije visoko onečišćene opasnim otpadom, (crna točka) „Sovjak“ – rev2 na k.č.4457, 4458/2 i na dijelu k.č. 4458/1 i 4456/1 k.o. Viškovo izrađen je od strane IPZ Uniprojekt TERRA d.o.o., Zagreb u srpnju 2016., </w:t>
      </w:r>
    </w:p>
    <w:p w14:paraId="3A1523AC" w14:textId="37012AA5" w:rsidR="00F16597" w:rsidRPr="00D55CA6" w:rsidRDefault="00112051" w:rsidP="003047B8">
      <w:pPr>
        <w:pStyle w:val="Odlomakpopisa"/>
      </w:pPr>
      <w:r w:rsidRPr="00112051">
        <w:t>Idejni projekt za izmjenu i dopunu lokacijske dozvole za zahvat u prostoru: Sanacija lokacije visoko onečišćene opasnim otpadom, (crna točka) „Sovjak“ – na k.č.4457, 4458/2 i na dijelu k.č. 4458/1 i 4456/1 k.o. Viškovo izrađen je od strane IPZ Uniprojekt TERRA d.o.o., Zagreb, kolovoz 2020.,</w:t>
      </w:r>
    </w:p>
    <w:p w14:paraId="3EFB58D9" w14:textId="59B94A23" w:rsidR="00BE428D" w:rsidRDefault="008C7366" w:rsidP="009F7BE5">
      <w:pPr>
        <w:pStyle w:val="Odlomakpopisa"/>
        <w:numPr>
          <w:ilvl w:val="0"/>
          <w:numId w:val="39"/>
        </w:numPr>
      </w:pPr>
      <w:r w:rsidRPr="00F10CBC">
        <w:t xml:space="preserve">Lokacijska dozvola za sanaciju lokacije visoko onečišćene opasnim otpadom – jama Sovjak, </w:t>
      </w:r>
      <w:r w:rsidR="00E316EF">
        <w:t>KLASA</w:t>
      </w:r>
      <w:r w:rsidRPr="00F10CBC">
        <w:t xml:space="preserve">: UP/I-350-05/16-01/000052, </w:t>
      </w:r>
      <w:r w:rsidR="00E316EF">
        <w:t>URBROJ</w:t>
      </w:r>
      <w:r w:rsidRPr="00F10CBC">
        <w:t>: 531-06-1-1-2-16-0017 od 16.09.2016., koja je postala pravomoćna 05.11.2016.</w:t>
      </w:r>
      <w:r w:rsidR="00E316EF">
        <w:t xml:space="preserve"> i produženje važenja lokacijske dozvole </w:t>
      </w:r>
      <w:r w:rsidR="00E316EF" w:rsidRPr="00F10CBC">
        <w:t>za sanaciju lokacije visoko onečišćene opasnim otpadom</w:t>
      </w:r>
      <w:r w:rsidR="00E316EF">
        <w:t xml:space="preserve"> – jama Sovjak, KLASA</w:t>
      </w:r>
      <w:r w:rsidR="00E316EF" w:rsidRPr="00F10CBC">
        <w:t>: UP/I-350-05/1</w:t>
      </w:r>
      <w:r w:rsidR="00E316EF">
        <w:t>8</w:t>
      </w:r>
      <w:r w:rsidR="00E316EF" w:rsidRPr="00F10CBC">
        <w:t>-01/000</w:t>
      </w:r>
      <w:r w:rsidR="00E316EF">
        <w:t>145</w:t>
      </w:r>
      <w:r w:rsidR="00E316EF" w:rsidRPr="00F10CBC">
        <w:t xml:space="preserve">, </w:t>
      </w:r>
      <w:r w:rsidR="00E316EF">
        <w:t>URBROJ</w:t>
      </w:r>
      <w:r w:rsidR="00E316EF" w:rsidRPr="00F10CBC">
        <w:t>: 531-06-1-1-2-1</w:t>
      </w:r>
      <w:r w:rsidR="00E316EF">
        <w:t>8</w:t>
      </w:r>
      <w:r w:rsidR="00E316EF" w:rsidRPr="00F10CBC">
        <w:t>-</w:t>
      </w:r>
      <w:r w:rsidR="00E316EF">
        <w:t>2</w:t>
      </w:r>
      <w:r w:rsidR="00E316EF" w:rsidRPr="00F10CBC">
        <w:t xml:space="preserve"> od </w:t>
      </w:r>
      <w:r w:rsidR="00E316EF">
        <w:t>05</w:t>
      </w:r>
      <w:r w:rsidR="00E316EF" w:rsidRPr="00F10CBC">
        <w:t>.</w:t>
      </w:r>
      <w:r w:rsidR="00E316EF">
        <w:t>11</w:t>
      </w:r>
      <w:r w:rsidR="00E316EF" w:rsidRPr="00F10CBC">
        <w:t>.201</w:t>
      </w:r>
      <w:r w:rsidR="00E316EF">
        <w:t>8</w:t>
      </w:r>
      <w:r w:rsidR="00E316EF" w:rsidRPr="00F10CBC">
        <w:t>.</w:t>
      </w:r>
      <w:r w:rsidR="00F16597">
        <w:t xml:space="preserve"> </w:t>
      </w:r>
    </w:p>
    <w:p w14:paraId="345E153B" w14:textId="6F4F4086" w:rsidR="0022445A" w:rsidRDefault="0022445A" w:rsidP="0022445A">
      <w:pPr>
        <w:pStyle w:val="Odlomakpopisa"/>
        <w:numPr>
          <w:ilvl w:val="0"/>
          <w:numId w:val="39"/>
        </w:numPr>
      </w:pPr>
      <w:r w:rsidRPr="0022445A">
        <w:t>I. Izmjena i dopuna Lokacijske dozvole za sanaciju lokacije visoko onečišćene opasnim otpadom – jama Sovjak, KLASA: UP/I-350-05/20-01/000105, URBROJ: 531-06-2-2-20-0003 od 10.09.2020.</w:t>
      </w:r>
    </w:p>
    <w:p w14:paraId="4E6B4200" w14:textId="77777777" w:rsidR="0022445A" w:rsidRDefault="0022445A" w:rsidP="001A5490">
      <w:pPr>
        <w:pStyle w:val="Odlomakpopisa"/>
        <w:numPr>
          <w:ilvl w:val="0"/>
          <w:numId w:val="0"/>
        </w:numPr>
      </w:pPr>
    </w:p>
    <w:p w14:paraId="42232E97" w14:textId="77777777" w:rsidR="001A5490" w:rsidRDefault="001A5490" w:rsidP="00354C10">
      <w:pPr>
        <w:ind w:left="360"/>
      </w:pPr>
      <w:r w:rsidRPr="001A5490">
        <w:t xml:space="preserve">Napomena: </w:t>
      </w:r>
    </w:p>
    <w:p w14:paraId="712DBC58" w14:textId="5CBC62B2" w:rsidR="00354C10" w:rsidRDefault="00354C10" w:rsidP="00354C10">
      <w:pPr>
        <w:ind w:left="360"/>
      </w:pPr>
      <w:r>
        <w:t>Naručitelj je podnio, 23. listopada 2020., Zahtjev za izdavanjem Građevinske dozvole Ministarstvu prostornoga uređenja, graditeljstva i državne imovine, Upravi za prostorno uređenje i dozvole državnog značaja, Sektoru građevinskih i uporabnih dozvola, za sanaciju lokacije visoko onečišćene opasnim otpadom (CRNA TOČKA) ''SOVJAK'' - ETAPA 0 - priključak napajanja električnom energijom privremenih građevina tipskim niskonaponskim kablom</w:t>
      </w:r>
    </w:p>
    <w:p w14:paraId="22E48383" w14:textId="1B75BF22" w:rsidR="006F42A0" w:rsidRDefault="006F42A0" w:rsidP="00354C10">
      <w:pPr>
        <w:ind w:left="360"/>
      </w:pPr>
    </w:p>
    <w:p w14:paraId="7D9C3F7F" w14:textId="5CD233A3" w:rsidR="00354C10" w:rsidRDefault="00354C10" w:rsidP="003047B8">
      <w:pPr>
        <w:ind w:left="360"/>
      </w:pPr>
    </w:p>
    <w:p w14:paraId="0713E091" w14:textId="77777777" w:rsidR="00354C10" w:rsidRPr="00A67D9F" w:rsidRDefault="00354C10" w:rsidP="003047B8">
      <w:pPr>
        <w:ind w:left="360"/>
      </w:pPr>
    </w:p>
    <w:p w14:paraId="2C76EE7D" w14:textId="77777777" w:rsidR="00871FBB" w:rsidRPr="00E32A0B" w:rsidRDefault="00871FBB" w:rsidP="003047B8">
      <w:pPr>
        <w:spacing w:before="120"/>
      </w:pPr>
      <w:r>
        <w:t>Prijava projekta na EU sufinanciranje</w:t>
      </w:r>
    </w:p>
    <w:p w14:paraId="69A7EA0E" w14:textId="617BFCB6" w:rsidR="00871FBB" w:rsidRDefault="00871FBB" w:rsidP="003047B8">
      <w:pPr>
        <w:spacing w:before="120"/>
      </w:pPr>
      <w:r w:rsidRPr="00953EA5">
        <w:t>Nastavno na Postupak izravne dodjele bespovratnih sredstava Sanacija lokacije visokoonečićene opasnim otpadom –jama Sovjak (KK.06.3.1.06) u sklopu Operativnog programa Konkurentnost i kohezija 2014-2020</w:t>
      </w:r>
      <w:r>
        <w:t xml:space="preserve"> (OPKK 2014-2020)</w:t>
      </w:r>
      <w:r w:rsidRPr="00953EA5">
        <w:t xml:space="preserve">, Ministarstvo zaštite okoliša i energetike donijelo </w:t>
      </w:r>
      <w:r w:rsidR="001A5490">
        <w:t xml:space="preserve">(sad Ministarstvo gospodarstva i održivog razvoja) </w:t>
      </w:r>
      <w:r w:rsidR="001A5490" w:rsidRPr="00953EA5">
        <w:t xml:space="preserve"> </w:t>
      </w:r>
      <w:r>
        <w:t xml:space="preserve">je </w:t>
      </w:r>
      <w:r w:rsidRPr="00953EA5">
        <w:t>Odluku o financiranju</w:t>
      </w:r>
      <w:r>
        <w:t xml:space="preserve"> </w:t>
      </w:r>
      <w:r w:rsidRPr="00953EA5">
        <w:t>29. lipnja 2018.</w:t>
      </w:r>
      <w:r>
        <w:t xml:space="preserve"> godine, kojom </w:t>
      </w:r>
      <w:r w:rsidRPr="00953EA5">
        <w:t>se projektu dodjeljuju EU sredstva u iznosu od 320.593.075,06 HRK</w:t>
      </w:r>
      <w:r>
        <w:t>. Ugovor</w:t>
      </w:r>
      <w:r w:rsidRPr="00953EA5">
        <w:t xml:space="preserve"> o dodjeli bespovratnih sredstava </w:t>
      </w:r>
      <w:r>
        <w:t>potpisan</w:t>
      </w:r>
      <w:r w:rsidRPr="00953EA5">
        <w:t xml:space="preserve"> je 13. srpnja 2018.</w:t>
      </w:r>
      <w:r>
        <w:t xml:space="preserve"> godine. Sredstva za financiranje realizacije cjelokupnog projekta sanacije jame Sovjak osigurana su kroz EU fondove i sredstva FZOEU (korisnika). </w:t>
      </w:r>
    </w:p>
    <w:p w14:paraId="2BFA6490" w14:textId="77777777" w:rsidR="00871FBB" w:rsidRDefault="00871FBB" w:rsidP="003047B8">
      <w:pPr>
        <w:spacing w:before="120"/>
      </w:pPr>
      <w:r w:rsidRPr="009D71B7">
        <w:t>Institucionalni okvir</w:t>
      </w:r>
    </w:p>
    <w:p w14:paraId="3FF0AA06" w14:textId="27B92C86" w:rsidR="00871FBB" w:rsidRPr="00562FF1" w:rsidRDefault="00871FBB" w:rsidP="003047B8">
      <w:pPr>
        <w:spacing w:after="60" w:line="276" w:lineRule="auto"/>
      </w:pPr>
      <w:r>
        <w:t xml:space="preserve">OPKK 2014-2020 jasno naglašava jamu Sovjak kao jedan od najvažnijih projekata za programski period, dok Članak 38. ZOGO-a prenosi odgovornost (tehničku i financijsku) za sanaciju jame na FZOEU. Obzirom na navedeno, donesena je i </w:t>
      </w:r>
      <w:r w:rsidRPr="00562FF1">
        <w:t>MZOE</w:t>
      </w:r>
      <w:r w:rsidR="00A67D9F">
        <w:t xml:space="preserve"> (sada i MINGOR) </w:t>
      </w:r>
      <w:r w:rsidRPr="00562FF1">
        <w:t xml:space="preserve"> je donijelo Odluku o sanaciji lokacije visoko onečišćene otpadom (crna točka) Sovjak u Općini Viškovo (Klasa: 351-01/17-01/575, Urbroj; 517-06-3-1-17-2) od 28. srpnja 2017. kojom se zadužuje Fond da u svrhu sanacije Sovjaka provede mjere i aktivnosti u skladu s Lokacijskom dozvolom</w:t>
      </w:r>
      <w:r w:rsidR="007A6686">
        <w:t xml:space="preserve"> </w:t>
      </w:r>
      <w:r w:rsidR="00F16597">
        <w:t xml:space="preserve"> </w:t>
      </w:r>
      <w:r w:rsidR="007A6686" w:rsidRPr="007A6686">
        <w:t>i I. Izmjenom i dopunom Lokacijske dozvole</w:t>
      </w:r>
    </w:p>
    <w:p w14:paraId="346AE92B" w14:textId="2D9201DD" w:rsidR="00671F01" w:rsidRDefault="00671F01" w:rsidP="003047B8">
      <w:pPr>
        <w:spacing w:before="120"/>
      </w:pPr>
      <w:r>
        <w:t>Ministarstvo zaštite okoliša i energetike je slijednik Ministarstva zaštite okoliša i prirode, a čije je ovlasti u kolovozu 2020 preuzelo Ministarstvo gospodarstva i održivog razvoja.</w:t>
      </w:r>
    </w:p>
    <w:p w14:paraId="0EB78D7C" w14:textId="229F5121" w:rsidR="00871FBB" w:rsidRDefault="00871FBB" w:rsidP="003047B8">
      <w:pPr>
        <w:spacing w:before="120"/>
      </w:pPr>
      <w:r>
        <w:t>S druge strane, Uredbom</w:t>
      </w:r>
      <w:r w:rsidRPr="00562FF1">
        <w:t xml:space="preserve"> o tijelima u sustavima upravljanja i kontrole korištenja Europskog socijalnog fonda, Europskog fonda za regionalni razvoj i Kohezijskog fonda, u vezi s ciljem »Ulaganje za rast i radna mjesta«</w:t>
      </w:r>
      <w:r>
        <w:t xml:space="preserve">, određeno je da za projekt Sovjak (Projektna os 6, specifični cilj </w:t>
      </w:r>
      <w:r w:rsidRPr="00562FF1">
        <w:t>6i1</w:t>
      </w:r>
      <w:r>
        <w:t>) Posredničko tijelo razine 2 bude također FZOEU.</w:t>
      </w:r>
    </w:p>
    <w:p w14:paraId="32BB97B4" w14:textId="77777777" w:rsidR="00871FBB" w:rsidRDefault="00871FBB" w:rsidP="003047B8">
      <w:pPr>
        <w:spacing w:before="120"/>
      </w:pPr>
      <w:r>
        <w:t xml:space="preserve">Imajući u vidu navedeno, bilo je nužno </w:t>
      </w:r>
      <w:r w:rsidRPr="00AF3788">
        <w:rPr>
          <w:u w:val="single"/>
        </w:rPr>
        <w:t>razdvajanje funkcija</w:t>
      </w:r>
      <w:r>
        <w:t xml:space="preserve"> u Fondu, te je određeno da funakciju korisnika vrši Sektor za fondove EU; a ulogu PT2 Posredničko tijelo – Samostalna služba.</w:t>
      </w:r>
    </w:p>
    <w:p w14:paraId="61B79D12" w14:textId="77777777" w:rsidR="00871FBB" w:rsidRDefault="00871FBB" w:rsidP="003047B8">
      <w:pPr>
        <w:spacing w:before="120"/>
      </w:pPr>
      <w:r>
        <w:t>Od ostalih dionika na projektu potrebno je spomenuti:</w:t>
      </w:r>
    </w:p>
    <w:p w14:paraId="5C119CB8" w14:textId="77777777" w:rsidR="00871FBB" w:rsidRDefault="00871FBB" w:rsidP="003047B8">
      <w:pPr>
        <w:spacing w:before="120"/>
      </w:pPr>
      <w:r>
        <w:t xml:space="preserve">Općina Viškovo – imajući u vidu da se lokacija Sovjaka nalazi na području općine Viškovo te da je tijekom provedbe projekta važno voditi računa o zaštiti okolnog stanovništva, predstavnici Općine Viškovo bili su uključeni u pripremu projekta, a biti će uključeni i u provedbu projekta. </w:t>
      </w:r>
    </w:p>
    <w:p w14:paraId="2AB62F3D" w14:textId="26525307" w:rsidR="00871FBB" w:rsidRDefault="00871FBB" w:rsidP="003047B8">
      <w:pPr>
        <w:spacing w:before="120"/>
      </w:pPr>
      <w:r>
        <w:t>Komunalno društvo Čistoća Rijeka – upravlja saniranim odlagalištem</w:t>
      </w:r>
      <w:r w:rsidR="00D03729">
        <w:t xml:space="preserve"> Viševac koje </w:t>
      </w:r>
      <w:r>
        <w:t>se nalazi u neposrednoj blizini Sovjaka, uključujući i mjernu postaju Viševac koja će biti korištena i za potrebe sanacije Sovjaka, sukladno Rješenju PUO za Sovjak.</w:t>
      </w:r>
    </w:p>
    <w:p w14:paraId="2A3EFC52" w14:textId="77777777" w:rsidR="00871FBB" w:rsidRDefault="00871FBB" w:rsidP="003047B8">
      <w:pPr>
        <w:spacing w:before="120"/>
      </w:pPr>
      <w:r>
        <w:t>Imajući u vidu gore navedeno, Fond je sklopio:</w:t>
      </w:r>
    </w:p>
    <w:p w14:paraId="4D62A25E" w14:textId="77777777" w:rsidR="00871FBB" w:rsidRDefault="00871FBB" w:rsidP="003047B8">
      <w:pPr>
        <w:suppressAutoHyphens/>
        <w:autoSpaceDN w:val="0"/>
        <w:textAlignment w:val="baseline"/>
      </w:pPr>
      <w:r>
        <w:t xml:space="preserve">tripartitni </w:t>
      </w:r>
      <w:r w:rsidRPr="00AF3788">
        <w:t>Sporazum o suradnji na provedbi projekta sanacije lokacije visokoonečišćene opasnim otpadom (crna točka) Sovjak</w:t>
      </w:r>
      <w:r>
        <w:t xml:space="preserve">; te </w:t>
      </w:r>
      <w:r w:rsidRPr="00AF3788">
        <w:t>Ugovor o pravu korištenja mjerne postaje i</w:t>
      </w:r>
      <w:r>
        <w:t xml:space="preserve">misijskog praćenja odlagališta Viševac u svrhu </w:t>
      </w:r>
      <w:r w:rsidRPr="00AF3788">
        <w:t xml:space="preserve">provedbe projekta sanacija lokacije visokoonečišćene opasnim otpadom - jama </w:t>
      </w:r>
      <w:r>
        <w:t>S</w:t>
      </w:r>
      <w:r w:rsidRPr="00AF3788">
        <w:t>ovjak</w:t>
      </w:r>
      <w:r>
        <w:t xml:space="preserve">; </w:t>
      </w:r>
    </w:p>
    <w:p w14:paraId="5BFBBC0D" w14:textId="77777777" w:rsidR="00871FBB" w:rsidRPr="00AF3788" w:rsidRDefault="00871FBB" w:rsidP="003047B8">
      <w:pPr>
        <w:suppressAutoHyphens/>
        <w:autoSpaceDN w:val="0"/>
        <w:textAlignment w:val="baseline"/>
      </w:pPr>
      <w:r w:rsidRPr="00AF3788">
        <w:t xml:space="preserve">čime su stvoreni svi preduvjeti za </w:t>
      </w:r>
      <w:r>
        <w:t>uspješan početak provedbe projekta u suradnji s lokalnom zajednicom.</w:t>
      </w:r>
    </w:p>
    <w:p w14:paraId="09DD943E" w14:textId="7921C3B2" w:rsidR="00DB19DF" w:rsidRDefault="00DB19DF" w:rsidP="00333E8F">
      <w:r>
        <w:br w:type="page"/>
      </w:r>
    </w:p>
    <w:p w14:paraId="2A07C6CA" w14:textId="77777777" w:rsidR="006B5B17" w:rsidRPr="00371A4E" w:rsidRDefault="006B5B17" w:rsidP="00A62A98">
      <w:pPr>
        <w:pStyle w:val="Naslov2"/>
      </w:pPr>
      <w:bookmarkStart w:id="6" w:name="_Toc405740303"/>
      <w:bookmarkStart w:id="7" w:name="_Toc55562234"/>
      <w:r w:rsidRPr="00371A4E">
        <w:t>Ugovor i obveze Izvođača</w:t>
      </w:r>
      <w:bookmarkEnd w:id="6"/>
      <w:bookmarkEnd w:id="7"/>
    </w:p>
    <w:p w14:paraId="0762025C" w14:textId="087F6A91" w:rsidR="006B5B17" w:rsidRPr="00371A4E" w:rsidRDefault="006B5B17" w:rsidP="00333E8F">
      <w:r w:rsidRPr="00371A4E">
        <w:t xml:space="preserve">Projektiranje i izvođenje radova </w:t>
      </w:r>
      <w:r w:rsidR="00EB2C41" w:rsidRPr="00371A4E">
        <w:t>sanacije jame Sovjak</w:t>
      </w:r>
      <w:r w:rsidRPr="00371A4E">
        <w:t xml:space="preserve"> u skladu sa Zahtjevima Naručitelja i postojećom dokumentacijom te pripadajućim Rješenjima, Posebnim uvjetima javno-pravnih tijela i Dozvolama, izvode se prema uvjetima ugovora za Postrojenja i projektiranje i građenje za elektrotehničke i strojarske građevine i radove po projektima Izvođača (FIDIC Žuta knjiga).</w:t>
      </w:r>
    </w:p>
    <w:p w14:paraId="56014821" w14:textId="77777777" w:rsidR="006B5B17" w:rsidRPr="00371A4E" w:rsidRDefault="006B5B17" w:rsidP="00333E8F">
      <w:r w:rsidRPr="00371A4E">
        <w:t>Zahtjeve Naručitelja je potrebno tumačiti prema Općim i Posebnim uvjetima Ugovora, Nacrtima te svom ostalom dokumentacijom koja čini sastavni dio Ugovora. Značenja pojmova označenih velikim početnim slovom odgovaraju značenjima pojmova navedenih u poglavlju Knjige 3: Zahtjevi Naručitelja 1.3. Skraćenice, 1.4. Značenja ili ugovornih pojmova navedenih u članku Općih uvjeta Ugovora 1.1. Definicije.</w:t>
      </w:r>
    </w:p>
    <w:p w14:paraId="0A39097C" w14:textId="77777777" w:rsidR="006B5B17" w:rsidRPr="00371A4E" w:rsidRDefault="006B5B17" w:rsidP="009F7BE5">
      <w:r w:rsidRPr="00371A4E">
        <w:t xml:space="preserve">Niti jedan dio Zahtjeva Naručitelja ni na koji način ne ograničava obveze Izvođača koji proizlaze iz Uvjeta Ugovora. </w:t>
      </w:r>
    </w:p>
    <w:p w14:paraId="492D9850" w14:textId="46E5FCA3" w:rsidR="006B5B17" w:rsidRPr="00371A4E" w:rsidRDefault="006B5B17" w:rsidP="00A324F3">
      <w:r w:rsidRPr="00371A4E">
        <w:t>Obveze Izvođača usmjerene ka ispunjenju cilja iz poglavlja 1.1. i Ugovora, uključuju potpunu odgovornost za sav materijal, opremu</w:t>
      </w:r>
      <w:r w:rsidR="006B7033">
        <w:t>, usluge</w:t>
      </w:r>
      <w:r w:rsidRPr="00371A4E">
        <w:t>i radove potre</w:t>
      </w:r>
      <w:r w:rsidR="0070377D" w:rsidRPr="00371A4E">
        <w:t>bne</w:t>
      </w:r>
      <w:r w:rsidRPr="00371A4E">
        <w:t xml:space="preserve"> za izvršenje Privremenih i Stalnih Radova te njihovo održavanje do izdavanj</w:t>
      </w:r>
      <w:r w:rsidR="00EB2C41" w:rsidRPr="00371A4E">
        <w:t>a</w:t>
      </w:r>
      <w:r w:rsidRPr="00371A4E">
        <w:t xml:space="preserve"> Potvrde o preuzimanju, koji se sastoje od</w:t>
      </w:r>
      <w:bookmarkStart w:id="8" w:name="_Hlk514937425"/>
      <w:r w:rsidRPr="00371A4E">
        <w:t>, ali nisu ograničeni na:</w:t>
      </w:r>
      <w:bookmarkEnd w:id="8"/>
    </w:p>
    <w:p w14:paraId="4B60E97B" w14:textId="77777777" w:rsidR="006B7033" w:rsidRDefault="006B7033" w:rsidP="00A324F3">
      <w:pPr>
        <w:pStyle w:val="Odlomakpopisa"/>
        <w:numPr>
          <w:ilvl w:val="0"/>
          <w:numId w:val="59"/>
        </w:numPr>
      </w:pPr>
      <w:bookmarkStart w:id="9" w:name="_Hlk526498583"/>
      <w:bookmarkStart w:id="10" w:name="_Hlk514937490"/>
      <w:r>
        <w:t>Pregled postojeće dokumentacije,</w:t>
      </w:r>
    </w:p>
    <w:p w14:paraId="2AA3725D" w14:textId="5C9A359E" w:rsidR="006B7033" w:rsidRDefault="006B7033" w:rsidP="00A324F3">
      <w:pPr>
        <w:pStyle w:val="Odlomakpopisa"/>
        <w:numPr>
          <w:ilvl w:val="0"/>
          <w:numId w:val="59"/>
        </w:numPr>
      </w:pPr>
      <w:r>
        <w:t>Izrada Plana i programa obavještavanja i potencijalnog privremenog iseljavanja stanovništva ili evakuacije u slučaju prekoračenja dozvoljenih razina koncentracija onečišćujućih tvari u zraku</w:t>
      </w:r>
      <w:r w:rsidR="00A77177">
        <w:t>. U sklopu Plana i programa potrebno je minimalno obraditi sljedeće:</w:t>
      </w:r>
    </w:p>
    <w:p w14:paraId="470C8606" w14:textId="77777777" w:rsidR="000F0FD3" w:rsidRPr="003B5BC4" w:rsidRDefault="00333E8F" w:rsidP="00A324F3">
      <w:pPr>
        <w:pStyle w:val="Odlomakpopisa"/>
        <w:numPr>
          <w:ilvl w:val="1"/>
          <w:numId w:val="59"/>
        </w:numPr>
      </w:pPr>
      <w:hyperlink w:anchor="_Toc524519570" w:history="1">
        <w:r w:rsidR="000F0FD3" w:rsidRPr="003B5BC4">
          <w:t>1</w:t>
        </w:r>
        <w:r w:rsidR="000F0FD3">
          <w:t>.</w:t>
        </w:r>
        <w:r w:rsidR="000F0FD3" w:rsidRPr="003B5BC4">
          <w:t xml:space="preserve"> Uvod</w:t>
        </w:r>
      </w:hyperlink>
    </w:p>
    <w:p w14:paraId="467E603B" w14:textId="77777777" w:rsidR="000F0FD3" w:rsidRPr="003B5BC4" w:rsidRDefault="000F0FD3" w:rsidP="00A324F3">
      <w:pPr>
        <w:pStyle w:val="Odlomakpopisa"/>
        <w:numPr>
          <w:ilvl w:val="1"/>
          <w:numId w:val="59"/>
        </w:numPr>
      </w:pPr>
      <w:r w:rsidRPr="003B5BC4">
        <w:t>2</w:t>
      </w:r>
      <w:r>
        <w:t>.</w:t>
      </w:r>
      <w:r w:rsidRPr="003B5BC4">
        <w:t xml:space="preserve"> Osnovne karakteristike područja u zoni zahvata i oko nje s </w:t>
      </w:r>
      <w:r w:rsidRPr="007561D7">
        <w:t>radijus</w:t>
      </w:r>
      <w:r w:rsidRPr="003B5BC4">
        <w:t>om</w:t>
      </w:r>
      <w:r w:rsidRPr="007561D7">
        <w:t xml:space="preserve"> ugroženosti te struktura stanovništva</w:t>
      </w:r>
    </w:p>
    <w:p w14:paraId="793E9F48" w14:textId="77777777" w:rsidR="000F0FD3" w:rsidRPr="003B5BC4" w:rsidRDefault="000F0FD3" w:rsidP="00A324F3">
      <w:pPr>
        <w:pStyle w:val="Odlomakpopisa"/>
        <w:numPr>
          <w:ilvl w:val="1"/>
          <w:numId w:val="59"/>
        </w:numPr>
      </w:pPr>
      <w:r w:rsidRPr="003B5BC4">
        <w:t>3</w:t>
      </w:r>
      <w:r>
        <w:t>.</w:t>
      </w:r>
      <w:r w:rsidRPr="003B5BC4">
        <w:t xml:space="preserve"> Analiza prijetnji i rizika</w:t>
      </w:r>
    </w:p>
    <w:p w14:paraId="727183EA" w14:textId="77777777" w:rsidR="000F0FD3" w:rsidRPr="003B5BC4" w:rsidRDefault="000F0FD3" w:rsidP="00A324F3">
      <w:pPr>
        <w:pStyle w:val="Odlomakpopisa"/>
        <w:numPr>
          <w:ilvl w:val="1"/>
          <w:numId w:val="59"/>
        </w:numPr>
      </w:pPr>
      <w:r w:rsidRPr="003B5BC4">
        <w:t>4</w:t>
      </w:r>
      <w:r>
        <w:t>.</w:t>
      </w:r>
      <w:r w:rsidRPr="003B5BC4">
        <w:t xml:space="preserve"> Kriteriji za procjenu utjecaja prijetnji na kategorije društvene vrijednosti</w:t>
      </w:r>
    </w:p>
    <w:p w14:paraId="07DEA478" w14:textId="77777777" w:rsidR="000F0FD3" w:rsidRPr="003B5BC4" w:rsidRDefault="000F0FD3" w:rsidP="00A324F3">
      <w:pPr>
        <w:pStyle w:val="Odlomakpopisa"/>
        <w:numPr>
          <w:ilvl w:val="1"/>
          <w:numId w:val="59"/>
        </w:numPr>
      </w:pPr>
      <w:r w:rsidRPr="003B5BC4">
        <w:t>5</w:t>
      </w:r>
      <w:r>
        <w:t>.</w:t>
      </w:r>
      <w:r w:rsidRPr="003B5BC4">
        <w:t xml:space="preserve"> Vjerojatnost (za svaki rizik)</w:t>
      </w:r>
    </w:p>
    <w:p w14:paraId="035837D6" w14:textId="77777777" w:rsidR="000F0FD3" w:rsidRPr="003B5BC4" w:rsidRDefault="000F0FD3" w:rsidP="00A324F3">
      <w:pPr>
        <w:pStyle w:val="Odlomakpopisa"/>
        <w:numPr>
          <w:ilvl w:val="1"/>
          <w:numId w:val="59"/>
        </w:numPr>
      </w:pPr>
      <w:r w:rsidRPr="003B5BC4">
        <w:t>6</w:t>
      </w:r>
      <w:r>
        <w:t>.</w:t>
      </w:r>
      <w:r w:rsidRPr="003B5BC4">
        <w:t xml:space="preserve"> Scenarij (za svaku prijetnju i rizik s opisanim p</w:t>
      </w:r>
      <w:r w:rsidRPr="007561D7">
        <w:t>rocedur</w:t>
      </w:r>
      <w:r w:rsidRPr="003B5BC4">
        <w:t>ama</w:t>
      </w:r>
      <w:r w:rsidRPr="007561D7">
        <w:t xml:space="preserve"> postupanja svih dionika</w:t>
      </w:r>
      <w:r w:rsidRPr="003B5BC4">
        <w:t>)</w:t>
      </w:r>
    </w:p>
    <w:p w14:paraId="6A62AE9C" w14:textId="77777777" w:rsidR="000F0FD3" w:rsidRPr="007561D7" w:rsidRDefault="000F0FD3" w:rsidP="00A324F3">
      <w:pPr>
        <w:pStyle w:val="Odlomakpopisa"/>
        <w:numPr>
          <w:ilvl w:val="2"/>
          <w:numId w:val="59"/>
        </w:numPr>
      </w:pPr>
      <w:r w:rsidRPr="003B5BC4">
        <w:t>U okviru ove točke obuhvatiti i predvidjeti</w:t>
      </w:r>
      <w:r w:rsidRPr="007561D7">
        <w:t xml:space="preserve"> održavanje evakuacijske vježbe s lokalnim stanovništvom te objasniti </w:t>
      </w:r>
      <w:r w:rsidRPr="003B5BC4">
        <w:t xml:space="preserve">postupke i procedure, kao i </w:t>
      </w:r>
      <w:r w:rsidRPr="007561D7">
        <w:t>izradu pisanog materijala vezanog za procedure te isti dostaviti lokalnom stanovništvu</w:t>
      </w:r>
    </w:p>
    <w:p w14:paraId="66D17468" w14:textId="77777777" w:rsidR="000F0FD3" w:rsidRPr="003B5BC4" w:rsidRDefault="000F0FD3" w:rsidP="00A324F3">
      <w:pPr>
        <w:pStyle w:val="Odlomakpopisa"/>
        <w:numPr>
          <w:ilvl w:val="1"/>
          <w:numId w:val="59"/>
        </w:numPr>
      </w:pPr>
      <w:r w:rsidRPr="003B5BC4">
        <w:t xml:space="preserve">7. Pokazatelji operativne sposobnosti izvođača </w:t>
      </w:r>
      <w:r w:rsidRPr="007561D7">
        <w:t>minimum (osiguranje ljudstva, prijevoza, smještaja i sl.)</w:t>
      </w:r>
      <w:r w:rsidRPr="003B5BC4">
        <w:t xml:space="preserve"> </w:t>
      </w:r>
    </w:p>
    <w:p w14:paraId="0C6B9C8A" w14:textId="77777777" w:rsidR="000F0FD3" w:rsidRPr="007561D7" w:rsidRDefault="000F0FD3" w:rsidP="00A324F3">
      <w:pPr>
        <w:pStyle w:val="Odlomakpopisa"/>
        <w:numPr>
          <w:ilvl w:val="2"/>
          <w:numId w:val="59"/>
        </w:numPr>
      </w:pPr>
      <w:r w:rsidRPr="003B5BC4">
        <w:t>U okviru ove točke potrebno je d</w:t>
      </w:r>
      <w:r w:rsidRPr="007561D7">
        <w:t>efinirati način praćenja i objave podataka u realnom vremenu, putem ekrana, stranice projekta, aplikacije itd. kako bi podaci bil</w:t>
      </w:r>
      <w:r w:rsidRPr="003B5BC4">
        <w:t xml:space="preserve">i dostupni svima u svakom trenu, te </w:t>
      </w:r>
    </w:p>
    <w:p w14:paraId="008C8F54" w14:textId="2A7071EA" w:rsidR="00A77177" w:rsidRDefault="000F0FD3" w:rsidP="00A324F3">
      <w:pPr>
        <w:pStyle w:val="Odlomakpopisa"/>
        <w:numPr>
          <w:ilvl w:val="1"/>
          <w:numId w:val="59"/>
        </w:numPr>
      </w:pPr>
      <w:r w:rsidRPr="003B5BC4">
        <w:t>8</w:t>
      </w:r>
      <w:r>
        <w:t>.</w:t>
      </w:r>
      <w:r w:rsidRPr="003B5BC4">
        <w:t xml:space="preserve"> Usporedba rizika</w:t>
      </w:r>
    </w:p>
    <w:p w14:paraId="328E35AF" w14:textId="7F8D10CE" w:rsidR="0099495A" w:rsidRDefault="00853C1A" w:rsidP="00354C10">
      <w:pPr>
        <w:pStyle w:val="Odlomakpopisa"/>
      </w:pPr>
      <w:r w:rsidRPr="00612AAD">
        <w:t xml:space="preserve">Plan </w:t>
      </w:r>
      <w:r w:rsidR="0099495A">
        <w:t xml:space="preserve">i program </w:t>
      </w:r>
      <w:r w:rsidRPr="00612AAD">
        <w:t>dostaviti svim nadležnim tijelima – M</w:t>
      </w:r>
      <w:r>
        <w:t>inistarstvu unutarnjih poslova RH</w:t>
      </w:r>
      <w:r w:rsidRPr="00612AAD">
        <w:t>, vatrogasci</w:t>
      </w:r>
      <w:r>
        <w:t>ma</w:t>
      </w:r>
      <w:r w:rsidRPr="00612AAD">
        <w:t>, hitn</w:t>
      </w:r>
      <w:r>
        <w:t>oj</w:t>
      </w:r>
      <w:r w:rsidRPr="00612AAD">
        <w:t xml:space="preserve"> služb</w:t>
      </w:r>
      <w:r>
        <w:t>i</w:t>
      </w:r>
      <w:r w:rsidRPr="00612AAD">
        <w:t>, kako bi isti bili upoznati s Planom i procedurama u slučaju potrebe.</w:t>
      </w:r>
    </w:p>
    <w:p w14:paraId="5B672B28" w14:textId="14AE58B0" w:rsidR="006B7033" w:rsidRDefault="004A71EB" w:rsidP="009F7BE5">
      <w:pPr>
        <w:pStyle w:val="Odlomakpopisa"/>
        <w:numPr>
          <w:ilvl w:val="0"/>
          <w:numId w:val="59"/>
        </w:numPr>
      </w:pPr>
      <w:r>
        <w:t>Izradu Programa svih istražnih radova koji će se provoditi tijekom realizacije Ugovora (obuhvaća ali nije ograničeno na: detaljna hidrogeološka istraživanja šire lokacije jame „Sovjak“, geomehanička ispitivanja, ispitivanja sastava i fizikalno-kemijskih karakteristika otpada, zrak, itd.)</w:t>
      </w:r>
      <w:r w:rsidR="00EA2ACF">
        <w:t xml:space="preserve"> </w:t>
      </w:r>
      <w:r w:rsidR="006B7033">
        <w:t>Provođenje istražnih radova sukladno odobrenom Programu od strane Inženjera</w:t>
      </w:r>
      <w:r w:rsidR="00EA2ACF">
        <w:t>,</w:t>
      </w:r>
    </w:p>
    <w:p w14:paraId="3389E460" w14:textId="1CED3571" w:rsidR="00EA2ACF" w:rsidRDefault="00EA2ACF" w:rsidP="00A324F3">
      <w:pPr>
        <w:pStyle w:val="Odlomakpopisa"/>
        <w:numPr>
          <w:ilvl w:val="0"/>
          <w:numId w:val="59"/>
        </w:numPr>
      </w:pPr>
      <w:r>
        <w:t xml:space="preserve">Izradu </w:t>
      </w:r>
      <w:r w:rsidRPr="0049641F">
        <w:t>Plan</w:t>
      </w:r>
      <w:r>
        <w:t>a</w:t>
      </w:r>
      <w:r w:rsidRPr="0049641F">
        <w:t xml:space="preserve"> upravljanja okolišem, zaštitom na radu i sigurnošću</w:t>
      </w:r>
      <w:r>
        <w:t>,</w:t>
      </w:r>
    </w:p>
    <w:p w14:paraId="1FEF816A" w14:textId="2CCF1525" w:rsidR="006B7033" w:rsidRDefault="006B7033" w:rsidP="00A324F3">
      <w:pPr>
        <w:pStyle w:val="Odlomakpopisa"/>
        <w:numPr>
          <w:ilvl w:val="0"/>
          <w:numId w:val="59"/>
        </w:numPr>
      </w:pPr>
      <w:r>
        <w:t xml:space="preserve">Izradu </w:t>
      </w:r>
      <w:r w:rsidR="00252C6C">
        <w:t xml:space="preserve">glavnih projekata (I. etapa i II. etapa) </w:t>
      </w:r>
      <w:r>
        <w:t>sa svim pripadajućim projektima, u sklopu kojeg je potrebno izraditi:</w:t>
      </w:r>
    </w:p>
    <w:p w14:paraId="424477DB" w14:textId="16E33F31" w:rsidR="006B7033" w:rsidRDefault="006B7033" w:rsidP="00354C10">
      <w:pPr>
        <w:pStyle w:val="Odlomakpopisa"/>
        <w:numPr>
          <w:ilvl w:val="0"/>
          <w:numId w:val="60"/>
        </w:numPr>
      </w:pPr>
      <w:r>
        <w:t>Elaborat krajobraznog uređenja lokacije,</w:t>
      </w:r>
    </w:p>
    <w:p w14:paraId="26FC0608" w14:textId="064D2431" w:rsidR="00E723FB" w:rsidRDefault="00E723FB" w:rsidP="00354C10">
      <w:pPr>
        <w:pStyle w:val="Odlomakpopisa"/>
        <w:numPr>
          <w:ilvl w:val="0"/>
          <w:numId w:val="60"/>
        </w:numPr>
      </w:pPr>
      <w:r>
        <w:t>Elaborat zaštite na radu</w:t>
      </w:r>
    </w:p>
    <w:p w14:paraId="57B6D6D0" w14:textId="77777777" w:rsidR="006B7033" w:rsidRDefault="006B7033" w:rsidP="00354C10">
      <w:pPr>
        <w:pStyle w:val="Odlomakpopisa"/>
        <w:numPr>
          <w:ilvl w:val="0"/>
          <w:numId w:val="60"/>
        </w:numPr>
      </w:pPr>
      <w:r>
        <w:t>Elaborat zaštite od požara i eksplozija,</w:t>
      </w:r>
    </w:p>
    <w:p w14:paraId="1C5BC3A1" w14:textId="77777777" w:rsidR="006B7033" w:rsidRDefault="006B7033" w:rsidP="00354C10">
      <w:pPr>
        <w:pStyle w:val="Odlomakpopisa"/>
        <w:numPr>
          <w:ilvl w:val="0"/>
          <w:numId w:val="60"/>
        </w:numPr>
        <w:rPr>
          <w:color w:val="000000" w:themeColor="text1"/>
        </w:rPr>
      </w:pPr>
      <w:r>
        <w:t>Elaborat prometnog rješenja za korištenje zajedničke prometno manipulativne površine odlagališta Viševac i jame Sovjak, sa prometnim tokovima i opterećenjem,</w:t>
      </w:r>
    </w:p>
    <w:p w14:paraId="076CB7B5" w14:textId="77777777" w:rsidR="006B7033" w:rsidRDefault="006B7033" w:rsidP="00354C10">
      <w:pPr>
        <w:pStyle w:val="Odlomakpopisa"/>
        <w:numPr>
          <w:ilvl w:val="0"/>
          <w:numId w:val="60"/>
        </w:numPr>
      </w:pPr>
      <w:r>
        <w:t xml:space="preserve">Projekt opskrbe električnom energijom, </w:t>
      </w:r>
    </w:p>
    <w:p w14:paraId="70D0416A" w14:textId="77777777" w:rsidR="006B7033" w:rsidRDefault="006B7033" w:rsidP="00354C10">
      <w:pPr>
        <w:pStyle w:val="Odlomakpopisa"/>
        <w:numPr>
          <w:ilvl w:val="0"/>
          <w:numId w:val="60"/>
        </w:numPr>
      </w:pPr>
      <w:r>
        <w:t>Elaborat zaštite od buke s gradilišta,</w:t>
      </w:r>
    </w:p>
    <w:p w14:paraId="006A7539" w14:textId="77777777" w:rsidR="006B7033" w:rsidRDefault="006B7033" w:rsidP="00354C10">
      <w:pPr>
        <w:pStyle w:val="Odlomakpopisa"/>
        <w:numPr>
          <w:ilvl w:val="0"/>
          <w:numId w:val="60"/>
        </w:numPr>
      </w:pPr>
      <w:r>
        <w:t>Elaborat usklađenja u kojem će biti prikazan način na koji su u Glavni projekt ugrađene mjere zaštite okoliša i program praćenja stanja okoliša iz Rješenja Ministarstva zaštite okoliša i prirode od 11.01.2016. (te ispravak Rješenja iz veljače 2016. godine). Elaborat mora izraditi pravna osoba koja ima suglasnost za obavljanje odgovarajućih stručnih poslova zaštite okoliša,</w:t>
      </w:r>
    </w:p>
    <w:p w14:paraId="0F1FCCF9" w14:textId="77777777" w:rsidR="006B7033" w:rsidRDefault="006B7033" w:rsidP="00354C10">
      <w:pPr>
        <w:pStyle w:val="Odlomakpopisa"/>
        <w:numPr>
          <w:ilvl w:val="0"/>
          <w:numId w:val="60"/>
        </w:numPr>
      </w:pPr>
      <w:r>
        <w:t>Elaborat tehničko-tehnološkog rješenja,</w:t>
      </w:r>
    </w:p>
    <w:p w14:paraId="520727F3" w14:textId="787DC05E" w:rsidR="006B7033" w:rsidRDefault="006B7033" w:rsidP="00354C10">
      <w:pPr>
        <w:pStyle w:val="Odlomakpopisa"/>
        <w:numPr>
          <w:ilvl w:val="0"/>
          <w:numId w:val="60"/>
        </w:numPr>
      </w:pPr>
      <w:r>
        <w:t>Projekt privremenih objekata i projekt uklanjanja nakon završetka radova,</w:t>
      </w:r>
    </w:p>
    <w:p w14:paraId="77948328" w14:textId="49A3D8D6" w:rsidR="006B7033" w:rsidRDefault="006B7033" w:rsidP="0022445A">
      <w:pPr>
        <w:pStyle w:val="Odlomakpopisa"/>
        <w:numPr>
          <w:ilvl w:val="0"/>
          <w:numId w:val="60"/>
        </w:numPr>
      </w:pPr>
      <w:r>
        <w:t>Projekt zaštitne opreme (provođenje mjera zaštite okoliša) definirane Lokacijskom dozvolom</w:t>
      </w:r>
      <w:r w:rsidR="0022445A" w:rsidRPr="0022445A">
        <w:t xml:space="preserve">, </w:t>
      </w:r>
      <w:r w:rsidR="0022445A">
        <w:t xml:space="preserve">                              </w:t>
      </w:r>
      <w:r w:rsidR="0022445A" w:rsidRPr="0022445A">
        <w:t xml:space="preserve">  </w:t>
      </w:r>
      <w:r w:rsidR="0022445A">
        <w:t xml:space="preserve">I. </w:t>
      </w:r>
      <w:r w:rsidR="0022445A" w:rsidRPr="0022445A">
        <w:t>Izmjenom i dopunom Lokacijske dozvole</w:t>
      </w:r>
      <w:r>
        <w:t xml:space="preserve"> i Rješenjem </w:t>
      </w:r>
      <w:r>
        <w:rPr>
          <w:color w:val="000000" w:themeColor="text1"/>
        </w:rPr>
        <w:t>o prihvatljivosti zahvata za okoliš za sanaciju lokacije jame „Sovjak</w:t>
      </w:r>
    </w:p>
    <w:p w14:paraId="0760071F" w14:textId="7006B343" w:rsidR="006B7033" w:rsidRDefault="006B7033" w:rsidP="009F7BE5">
      <w:pPr>
        <w:pStyle w:val="Odlomakpopisa"/>
        <w:numPr>
          <w:ilvl w:val="0"/>
          <w:numId w:val="59"/>
        </w:numPr>
      </w:pPr>
      <w:r>
        <w:t>Ishođenje Građevinsk</w:t>
      </w:r>
      <w:r w:rsidR="00252C6C">
        <w:t>ih</w:t>
      </w:r>
      <w:r>
        <w:t xml:space="preserve"> dozvol</w:t>
      </w:r>
      <w:r w:rsidR="00252C6C">
        <w:t>a</w:t>
      </w:r>
      <w:r w:rsidR="00871FBB" w:rsidRPr="00871FBB">
        <w:t xml:space="preserve"> u ime i po punomoći Naručitelja</w:t>
      </w:r>
      <w:r>
        <w:t>, za svaku etapu ishodit će se zasebna građevinska i uporabna dozvola navedenim redoslijedom:</w:t>
      </w:r>
    </w:p>
    <w:p w14:paraId="09FDDA60" w14:textId="6D7A3BE8" w:rsidR="006B7033" w:rsidRDefault="006B7033" w:rsidP="00354C10">
      <w:pPr>
        <w:pStyle w:val="Odlomakpopisa"/>
      </w:pPr>
      <w:r>
        <w:t xml:space="preserve">I. etapa: </w:t>
      </w:r>
      <w:r w:rsidR="00871FBB" w:rsidRPr="00871FBB">
        <w:t xml:space="preserve">izgradnja </w:t>
      </w:r>
      <w:r>
        <w:t>prometno-</w:t>
      </w:r>
      <w:r w:rsidR="00871FBB">
        <w:t xml:space="preserve">manipulativne površine </w:t>
      </w:r>
      <w:r>
        <w:t xml:space="preserve">i </w:t>
      </w:r>
      <w:r w:rsidR="00871FBB">
        <w:t xml:space="preserve">radne zone </w:t>
      </w:r>
      <w:r w:rsidR="00871FBB" w:rsidRPr="00871FBB">
        <w:t>za smještaj privremenih građevina i opreme u funkciji provedbe zahvata sanacije</w:t>
      </w:r>
      <w:r>
        <w:t>;</w:t>
      </w:r>
    </w:p>
    <w:p w14:paraId="6AAF4B7F" w14:textId="46E3038E" w:rsidR="006B7033" w:rsidRDefault="006B7033" w:rsidP="00354C10">
      <w:pPr>
        <w:pStyle w:val="Odlomakpopisa"/>
      </w:pPr>
      <w:r>
        <w:t xml:space="preserve">II. etapa: </w:t>
      </w:r>
      <w:r w:rsidR="00871FBB" w:rsidRPr="00871FBB">
        <w:t>sanacija onečišćene zone jame Sovjak</w:t>
      </w:r>
      <w:r>
        <w:t>;</w:t>
      </w:r>
    </w:p>
    <w:p w14:paraId="0E0C355B" w14:textId="6B6D28E9" w:rsidR="00671F01" w:rsidRDefault="00671F01" w:rsidP="00354C10">
      <w:pPr>
        <w:pStyle w:val="Odlomakpopisa"/>
      </w:pPr>
      <w:r>
        <w:t xml:space="preserve">(Napomena: za Etapu 0 sukladno </w:t>
      </w:r>
      <w:r w:rsidR="00BF65CE">
        <w:t xml:space="preserve">I. </w:t>
      </w:r>
      <w:r>
        <w:t xml:space="preserve">Izmjenama i dopunama Lokacijske </w:t>
      </w:r>
      <w:r w:rsidR="005713FD">
        <w:t xml:space="preserve">dozvole, građevinsku </w:t>
      </w:r>
      <w:r>
        <w:t>dozvol</w:t>
      </w:r>
      <w:r w:rsidR="00D955E4">
        <w:t>u</w:t>
      </w:r>
      <w:r>
        <w:t xml:space="preserve"> </w:t>
      </w:r>
      <w:r w:rsidR="00BF65CE">
        <w:t xml:space="preserve">ishodi </w:t>
      </w:r>
      <w:r w:rsidR="003047B8">
        <w:t>Naručitelj</w:t>
      </w:r>
      <w:r>
        <w:t>)</w:t>
      </w:r>
    </w:p>
    <w:p w14:paraId="61F030EF" w14:textId="77777777" w:rsidR="006B7033" w:rsidRDefault="006B7033" w:rsidP="009F7BE5">
      <w:pPr>
        <w:pStyle w:val="Odlomakpopisa"/>
        <w:numPr>
          <w:ilvl w:val="0"/>
          <w:numId w:val="59"/>
        </w:numPr>
      </w:pPr>
      <w:r>
        <w:t>Izradu Izvedbenog projekta,</w:t>
      </w:r>
    </w:p>
    <w:p w14:paraId="56922CF2" w14:textId="5FC32A56" w:rsidR="006B7033" w:rsidRDefault="006B7033" w:rsidP="00A324F3">
      <w:pPr>
        <w:pStyle w:val="Odlomakpopisa"/>
        <w:numPr>
          <w:ilvl w:val="0"/>
          <w:numId w:val="59"/>
        </w:numPr>
      </w:pPr>
      <w:r>
        <w:t>Geodetsko snimanje zatečenog stanja,</w:t>
      </w:r>
    </w:p>
    <w:p w14:paraId="5D3C08E5" w14:textId="1765053A" w:rsidR="00310AFD" w:rsidRPr="00310AFD" w:rsidRDefault="00310AFD" w:rsidP="00A324F3">
      <w:pPr>
        <w:pStyle w:val="Odlomakpopisa"/>
        <w:numPr>
          <w:ilvl w:val="0"/>
          <w:numId w:val="59"/>
        </w:numPr>
      </w:pPr>
      <w:bookmarkStart w:id="11" w:name="_Hlk525300680"/>
      <w:r>
        <w:t xml:space="preserve">Geodetski </w:t>
      </w:r>
      <w:r w:rsidRPr="00310AFD">
        <w:t xml:space="preserve">snimak nultog </w:t>
      </w:r>
      <w:r>
        <w:t xml:space="preserve">i završnog </w:t>
      </w:r>
      <w:r w:rsidRPr="00310AFD">
        <w:t xml:space="preserve">stanja </w:t>
      </w:r>
      <w:r>
        <w:t>n</w:t>
      </w:r>
      <w:r w:rsidRPr="00310AFD">
        <w:t xml:space="preserve">a pozajmištu inertnog materijala koji osigurava Naručitelj </w:t>
      </w:r>
    </w:p>
    <w:bookmarkEnd w:id="11"/>
    <w:p w14:paraId="40D31DE0" w14:textId="77777777" w:rsidR="006B7033" w:rsidRDefault="006B7033" w:rsidP="00A324F3">
      <w:pPr>
        <w:pStyle w:val="Odlomakpopisa"/>
        <w:numPr>
          <w:ilvl w:val="0"/>
          <w:numId w:val="59"/>
        </w:numPr>
      </w:pPr>
      <w:r>
        <w:t>Izradu Elaborata iskolčenja i provođenje iskolčenja,</w:t>
      </w:r>
    </w:p>
    <w:p w14:paraId="7E2DEBAB" w14:textId="77777777" w:rsidR="006B7033" w:rsidRDefault="006B7033" w:rsidP="00A324F3">
      <w:pPr>
        <w:pStyle w:val="Odlomakpopisa"/>
        <w:numPr>
          <w:ilvl w:val="0"/>
          <w:numId w:val="59"/>
        </w:numPr>
      </w:pPr>
      <w:r>
        <w:t>Izradu Elaborata gospodarenja otpadom,</w:t>
      </w:r>
    </w:p>
    <w:p w14:paraId="42B70265" w14:textId="77777777" w:rsidR="006B7033" w:rsidRDefault="006B7033" w:rsidP="00A324F3">
      <w:pPr>
        <w:pStyle w:val="Odlomakpopisa"/>
        <w:numPr>
          <w:ilvl w:val="0"/>
          <w:numId w:val="59"/>
        </w:numPr>
      </w:pPr>
      <w:r>
        <w:t>Ishođenje Dozvole za gospodarenje otpadom na lokaciji jame Sovjak,</w:t>
      </w:r>
    </w:p>
    <w:p w14:paraId="01E3BF87" w14:textId="2B50AF55" w:rsidR="006B7033" w:rsidRDefault="006B7033" w:rsidP="001A5490">
      <w:pPr>
        <w:pStyle w:val="Odlomakpopisa"/>
        <w:numPr>
          <w:ilvl w:val="0"/>
          <w:numId w:val="59"/>
        </w:numPr>
      </w:pPr>
      <w:r>
        <w:t xml:space="preserve">Ishođenje odobrenja </w:t>
      </w:r>
      <w:r w:rsidR="001A5490" w:rsidRPr="001A5490">
        <w:t xml:space="preserve">Ministarstva gospodarstva i održivog razvoja </w:t>
      </w:r>
      <w:r w:rsidR="001A5490">
        <w:t>z</w:t>
      </w:r>
      <w:r>
        <w:t>a prekogranični promet otpada koji podliježe notifikacijskom postupku sukladno članku 3. Uredbe EZ-a br. 1013/2006,</w:t>
      </w:r>
    </w:p>
    <w:p w14:paraId="19374190" w14:textId="77777777" w:rsidR="006B7033" w:rsidRDefault="006B7033" w:rsidP="00A324F3">
      <w:pPr>
        <w:pStyle w:val="Odlomakpopisa"/>
        <w:numPr>
          <w:ilvl w:val="0"/>
          <w:numId w:val="59"/>
        </w:numPr>
      </w:pPr>
      <w:r>
        <w:t>Izradu Plana izvođenja radova,</w:t>
      </w:r>
    </w:p>
    <w:p w14:paraId="77DAE889" w14:textId="58720F64" w:rsidR="006B7033" w:rsidRDefault="006B7033" w:rsidP="00A324F3">
      <w:pPr>
        <w:pStyle w:val="Odlomakpopisa"/>
        <w:numPr>
          <w:ilvl w:val="0"/>
          <w:numId w:val="59"/>
        </w:numPr>
      </w:pPr>
      <w:r>
        <w:t>Izradu Projekta organizacije građenja,</w:t>
      </w:r>
    </w:p>
    <w:p w14:paraId="2AC553E2" w14:textId="134E8389" w:rsidR="00E723FB" w:rsidRPr="00E316EF" w:rsidRDefault="00E723FB" w:rsidP="00A324F3">
      <w:pPr>
        <w:pStyle w:val="Odlomakpopisa"/>
        <w:numPr>
          <w:ilvl w:val="0"/>
          <w:numId w:val="59"/>
        </w:numPr>
      </w:pPr>
      <w:r>
        <w:t>Izradu Procjene rizika</w:t>
      </w:r>
    </w:p>
    <w:p w14:paraId="2417BB98" w14:textId="1F20FB6F" w:rsidR="006B7033" w:rsidRPr="000E4525" w:rsidRDefault="006B7033" w:rsidP="00D87D4F">
      <w:pPr>
        <w:pStyle w:val="Odlomakpopisa"/>
        <w:numPr>
          <w:ilvl w:val="0"/>
          <w:numId w:val="59"/>
        </w:numPr>
      </w:pPr>
      <w:r>
        <w:t>Osiguranje</w:t>
      </w:r>
      <w:r w:rsidR="00853C1A">
        <w:t xml:space="preserve"> kontinuiranog</w:t>
      </w:r>
      <w:r>
        <w:t xml:space="preserve"> mjerenja putem dvije nove automatske postaje za mjerenje zraka i meteoroloških parametara (imisijska i meteorološka postaja) tijekom izvođenja Radova </w:t>
      </w:r>
      <w:r>
        <w:rPr>
          <w:color w:val="000000" w:themeColor="text1"/>
        </w:rPr>
        <w:t>(jedna postaja za mjerenje na odlagalištu Viševac (u sklopu postojećeg kontejnera imisijske postaje), a druga za mjerenje na lokaciji jame Sovjak)</w:t>
      </w:r>
      <w:r w:rsidR="00673A0C" w:rsidRPr="00673A0C">
        <w:t xml:space="preserve"> </w:t>
      </w:r>
      <w:r w:rsidR="00673A0C">
        <w:t>te distribucija svih podataka o mjerenjima u realnom vremenu u strukturiranom obliku putem standardizirnog web servisa koji će moći prihvaćati i integrirati izrađivači mobilne aplikacije i web stranice</w:t>
      </w:r>
      <w:r>
        <w:rPr>
          <w:color w:val="000000" w:themeColor="text1"/>
        </w:rPr>
        <w:t>,</w:t>
      </w:r>
    </w:p>
    <w:p w14:paraId="7FE6F5B3" w14:textId="4782BE45" w:rsidR="008911CD" w:rsidRPr="008911CD" w:rsidRDefault="008911CD" w:rsidP="009F7BE5">
      <w:pPr>
        <w:pStyle w:val="Odlomakpopisa"/>
        <w:numPr>
          <w:ilvl w:val="0"/>
          <w:numId w:val="59"/>
        </w:numPr>
      </w:pPr>
      <w:r w:rsidRPr="008911CD">
        <w:t>Izvođač je u obavezi tokom cijelog trajanja sanacije jame Sovjak voditi brigu o održavanju imisijsk</w:t>
      </w:r>
      <w:r>
        <w:t>ih</w:t>
      </w:r>
      <w:r w:rsidRPr="008911CD">
        <w:t xml:space="preserve"> i meteorološk</w:t>
      </w:r>
      <w:r>
        <w:t>ih</w:t>
      </w:r>
      <w:r w:rsidRPr="008911CD">
        <w:t xml:space="preserve"> postaj</w:t>
      </w:r>
      <w:r>
        <w:t>a</w:t>
      </w:r>
      <w:r w:rsidRPr="008911CD">
        <w:t>, redovnom umjeravanju opreme</w:t>
      </w:r>
      <w:r w:rsidR="00853C1A">
        <w:t>, osigurati kontinuirani rad</w:t>
      </w:r>
      <w:r w:rsidRPr="008911CD">
        <w:t xml:space="preserve"> te osigurati odgovarajuću distribuciju i interpretaciju podataka mjerenja </w:t>
      </w:r>
      <w:bookmarkStart w:id="12" w:name="_Hlk525300739"/>
      <w:r w:rsidR="00310AFD">
        <w:t>od strane za to, prema posebnom zakonu, ovlaštenih osoba</w:t>
      </w:r>
      <w:bookmarkEnd w:id="12"/>
    </w:p>
    <w:p w14:paraId="3D847862" w14:textId="728E4B8F" w:rsidR="006B7033" w:rsidRDefault="006B7033" w:rsidP="00D87D4F">
      <w:pPr>
        <w:pStyle w:val="Odlomakpopisa"/>
        <w:numPr>
          <w:ilvl w:val="0"/>
          <w:numId w:val="59"/>
        </w:numPr>
      </w:pPr>
      <w:r>
        <w:t>Izradu fotodokumentacije</w:t>
      </w:r>
      <w:r w:rsidR="00317DBA">
        <w:t xml:space="preserve"> </w:t>
      </w:r>
      <w:r>
        <w:t>karakterističnih detalja stanja objek</w:t>
      </w:r>
      <w:r w:rsidR="007F66E7">
        <w:t>a</w:t>
      </w:r>
      <w:r>
        <w:t>ta u zoni zahvata prije početka radova i detalja koji se ruše/obnavljaju prilikom izvođenja radova ili specifičnih detalja izvedbe na samom gradilištu.</w:t>
      </w:r>
    </w:p>
    <w:p w14:paraId="370824D6" w14:textId="6021D1A2" w:rsidR="000F3805" w:rsidRDefault="000F3805" w:rsidP="009F7BE5">
      <w:pPr>
        <w:pStyle w:val="Odlomakpopisa"/>
        <w:numPr>
          <w:ilvl w:val="0"/>
          <w:numId w:val="59"/>
        </w:numPr>
      </w:pPr>
      <w:r w:rsidRPr="000F3805">
        <w:t>Izradu Elaborata osiguranja dokaza za susjedne objekte</w:t>
      </w:r>
      <w:r w:rsidR="000856DA">
        <w:t xml:space="preserve"> s okućnicama</w:t>
      </w:r>
      <w:r w:rsidRPr="000F3805">
        <w:t xml:space="preserve"> prije početka radova izrađen od strane stalnog sudskog vještaka za graditeljstvo</w:t>
      </w:r>
    </w:p>
    <w:p w14:paraId="1E0B09FE" w14:textId="7607823F" w:rsidR="006B7033" w:rsidRDefault="006B7033" w:rsidP="00D87D4F">
      <w:pPr>
        <w:pStyle w:val="Odlomakpopisa"/>
        <w:numPr>
          <w:ilvl w:val="0"/>
          <w:numId w:val="59"/>
        </w:numPr>
      </w:pPr>
      <w:r>
        <w:t>Osiguranje izvještavanja rezultata sa imisijskih meteoroloških postaja sukladno zahtjevima iz Lokacijske dozvole</w:t>
      </w:r>
      <w:r w:rsidR="00BF65CE">
        <w:t xml:space="preserve">, I. Izmjene i dopune lokacijske dozvole </w:t>
      </w:r>
      <w:r>
        <w:t xml:space="preserve">i Rješenja </w:t>
      </w:r>
      <w:r>
        <w:rPr>
          <w:color w:val="000000" w:themeColor="text1"/>
        </w:rPr>
        <w:t>o prihvatljivosti zahvata za okoliš za sanaciju lokacije jame „Sovjak</w:t>
      </w:r>
    </w:p>
    <w:p w14:paraId="288B0634" w14:textId="68B254AB" w:rsidR="006B7033" w:rsidRDefault="006B7033" w:rsidP="00D87D4F">
      <w:pPr>
        <w:pStyle w:val="Odlomakpopisa"/>
        <w:numPr>
          <w:ilvl w:val="0"/>
          <w:numId w:val="59"/>
        </w:numPr>
      </w:pPr>
      <w:r>
        <w:t>Izvođenje radova sanacije jame Sovjak:</w:t>
      </w:r>
    </w:p>
    <w:p w14:paraId="1C67071B" w14:textId="77777777" w:rsidR="00D55CA6" w:rsidRDefault="00D55CA6" w:rsidP="003047B8">
      <w:pPr>
        <w:pStyle w:val="Odlomakpopisa"/>
        <w:numPr>
          <w:ilvl w:val="0"/>
          <w:numId w:val="0"/>
        </w:numPr>
        <w:ind w:left="1440"/>
      </w:pPr>
    </w:p>
    <w:p w14:paraId="7A5E1460" w14:textId="62FE5245" w:rsidR="00BF65CE" w:rsidRDefault="00BF65CE" w:rsidP="003047B8">
      <w:pPr>
        <w:pStyle w:val="Odlomakpopisa"/>
        <w:numPr>
          <w:ilvl w:val="1"/>
          <w:numId w:val="59"/>
        </w:numPr>
        <w:ind w:left="993" w:hanging="426"/>
      </w:pPr>
      <w:r w:rsidRPr="00BF65CE">
        <w:t xml:space="preserve">0. </w:t>
      </w:r>
      <w:r w:rsidR="00D55CA6" w:rsidRPr="00BF65CE">
        <w:t>ETAPA</w:t>
      </w:r>
      <w:r w:rsidRPr="00BF65CE">
        <w:t xml:space="preserve"> – priključak napajanja električnom energijom privremenih građevina tipskim</w:t>
      </w:r>
      <w:r w:rsidRPr="00D55CA6">
        <w:t xml:space="preserve"> niskonaponskim kablom</w:t>
      </w:r>
      <w:r w:rsidR="00D55CA6">
        <w:t xml:space="preserve"> sukladno I. Izmjeni i dopuni lokacijske dozvole</w:t>
      </w:r>
    </w:p>
    <w:p w14:paraId="51A71EF2" w14:textId="77777777" w:rsidR="003047B8" w:rsidRPr="00D55CA6" w:rsidRDefault="003047B8" w:rsidP="003047B8">
      <w:pPr>
        <w:pStyle w:val="Odlomakpopisa"/>
        <w:numPr>
          <w:ilvl w:val="0"/>
          <w:numId w:val="0"/>
        </w:numPr>
        <w:ind w:left="1440"/>
      </w:pPr>
    </w:p>
    <w:p w14:paraId="7879C3D1" w14:textId="318D9AA3" w:rsidR="006B7033" w:rsidRDefault="006B7033" w:rsidP="003047B8">
      <w:pPr>
        <w:pStyle w:val="Odlomakpopisa"/>
        <w:ind w:left="993" w:hanging="426"/>
      </w:pPr>
      <w:r>
        <w:t xml:space="preserve">I.ETAPA - </w:t>
      </w:r>
      <w:r w:rsidR="00871FBB" w:rsidRPr="00871FBB">
        <w:t>Izgradnja prometno-manipulativne površine i radne zone za smještaj privremenih građevina i opreme u funkciji provedbe zahvata sanacije</w:t>
      </w:r>
    </w:p>
    <w:p w14:paraId="725A1B57" w14:textId="77777777" w:rsidR="006B7033" w:rsidRDefault="006B7033" w:rsidP="009F7BE5">
      <w:pPr>
        <w:pStyle w:val="Odlomakpopisa"/>
        <w:numPr>
          <w:ilvl w:val="0"/>
          <w:numId w:val="61"/>
        </w:numPr>
      </w:pPr>
      <w:r>
        <w:t>aktivnosti uklanjanja postojeće ograde i postavljanje nove privremene ograde oko zone sanacije,</w:t>
      </w:r>
    </w:p>
    <w:p w14:paraId="05D7C089" w14:textId="77777777" w:rsidR="006B7033" w:rsidRDefault="006B7033" w:rsidP="00A324F3">
      <w:pPr>
        <w:pStyle w:val="Odlomakpopisa"/>
        <w:numPr>
          <w:ilvl w:val="0"/>
          <w:numId w:val="61"/>
        </w:numPr>
      </w:pPr>
      <w:r>
        <w:t>kolna konstrukcija,</w:t>
      </w:r>
    </w:p>
    <w:p w14:paraId="4101F8D9" w14:textId="77777777" w:rsidR="006B7033" w:rsidRDefault="006B7033" w:rsidP="00A324F3">
      <w:pPr>
        <w:pStyle w:val="Odlomakpopisa"/>
        <w:numPr>
          <w:ilvl w:val="0"/>
          <w:numId w:val="61"/>
        </w:numPr>
      </w:pPr>
      <w:r>
        <w:t>glavna ulazna vrata,</w:t>
      </w:r>
    </w:p>
    <w:p w14:paraId="03B475B3" w14:textId="3B3F346C" w:rsidR="006B7033" w:rsidRDefault="006B7033" w:rsidP="00A324F3">
      <w:pPr>
        <w:pStyle w:val="Odlomakpopisa"/>
        <w:numPr>
          <w:ilvl w:val="0"/>
          <w:numId w:val="61"/>
        </w:numPr>
      </w:pPr>
      <w:r>
        <w:t>Gradilišni/Glavni ured za Naručitelja</w:t>
      </w:r>
      <w:r w:rsidR="0073290A">
        <w:t>,</w:t>
      </w:r>
      <w:r>
        <w:t xml:space="preserve"> Inženjera,</w:t>
      </w:r>
    </w:p>
    <w:p w14:paraId="3D1417D7" w14:textId="77777777" w:rsidR="006B7033" w:rsidRDefault="006B7033" w:rsidP="00A324F3">
      <w:pPr>
        <w:pStyle w:val="Odlomakpopisa"/>
        <w:numPr>
          <w:ilvl w:val="0"/>
          <w:numId w:val="61"/>
        </w:numPr>
      </w:pPr>
      <w:r>
        <w:t>kolna vaga s mobilnom mjeriteljskom kućicom – portom,</w:t>
      </w:r>
    </w:p>
    <w:p w14:paraId="46E35558" w14:textId="77777777" w:rsidR="006B7033" w:rsidRDefault="006B7033" w:rsidP="00A324F3">
      <w:pPr>
        <w:pStyle w:val="Odlomakpopisa"/>
        <w:numPr>
          <w:ilvl w:val="0"/>
          <w:numId w:val="61"/>
        </w:numPr>
      </w:pPr>
      <w:r>
        <w:t>plato za pranje vozila,</w:t>
      </w:r>
    </w:p>
    <w:p w14:paraId="1A4DDA54" w14:textId="77777777" w:rsidR="006B7033" w:rsidRDefault="006B7033" w:rsidP="00A324F3">
      <w:pPr>
        <w:pStyle w:val="Odlomakpopisa"/>
        <w:numPr>
          <w:ilvl w:val="0"/>
          <w:numId w:val="61"/>
        </w:numPr>
      </w:pPr>
      <w:r>
        <w:t>parkiralište,</w:t>
      </w:r>
    </w:p>
    <w:p w14:paraId="37BD7553" w14:textId="77777777" w:rsidR="006B7033" w:rsidRDefault="006B7033" w:rsidP="00A324F3">
      <w:pPr>
        <w:pStyle w:val="Odlomakpopisa"/>
        <w:numPr>
          <w:ilvl w:val="0"/>
          <w:numId w:val="61"/>
        </w:numPr>
      </w:pPr>
      <w:r>
        <w:t>cisterna za sanitarnu vodu s hidroblokom,</w:t>
      </w:r>
    </w:p>
    <w:p w14:paraId="7A4ABC74" w14:textId="77777777" w:rsidR="006B7033" w:rsidRDefault="006B7033" w:rsidP="00A324F3">
      <w:pPr>
        <w:pStyle w:val="Odlomakpopisa"/>
        <w:numPr>
          <w:ilvl w:val="0"/>
          <w:numId w:val="61"/>
        </w:numPr>
      </w:pPr>
      <w:r>
        <w:t>bazen za sanitarno-fekalne vode,</w:t>
      </w:r>
    </w:p>
    <w:p w14:paraId="202C9D09" w14:textId="20722414" w:rsidR="006B7033" w:rsidRDefault="001F0D7D" w:rsidP="00A324F3">
      <w:pPr>
        <w:pStyle w:val="Odlomakpopisa"/>
        <w:numPr>
          <w:ilvl w:val="0"/>
          <w:numId w:val="61"/>
        </w:numPr>
      </w:pPr>
      <w:r>
        <w:t>oprema i mehanizacija za iskop otpada,</w:t>
      </w:r>
      <w:r w:rsidR="006B7033">
        <w:t>,</w:t>
      </w:r>
    </w:p>
    <w:p w14:paraId="6A913583" w14:textId="77777777" w:rsidR="006B7033" w:rsidRDefault="006B7033" w:rsidP="00A324F3">
      <w:pPr>
        <w:pStyle w:val="Odlomakpopisa"/>
        <w:numPr>
          <w:ilvl w:val="0"/>
          <w:numId w:val="61"/>
        </w:numPr>
      </w:pPr>
      <w:r>
        <w:t xml:space="preserve">jedinica za predobradu mekog katrana sa sustavom za sprječavanje emisije plinova </w:t>
      </w:r>
    </w:p>
    <w:p w14:paraId="5FBEDB39" w14:textId="77777777" w:rsidR="006B7033" w:rsidRDefault="006B7033" w:rsidP="00A324F3">
      <w:pPr>
        <w:pStyle w:val="Odlomakpopisa"/>
        <w:numPr>
          <w:ilvl w:val="0"/>
          <w:numId w:val="61"/>
        </w:numPr>
      </w:pPr>
      <w:r>
        <w:t>uređaj za pročišćavanje otpadnih voda,</w:t>
      </w:r>
    </w:p>
    <w:p w14:paraId="37ED047B" w14:textId="77777777" w:rsidR="006B7033" w:rsidRDefault="006B7033" w:rsidP="00A324F3">
      <w:pPr>
        <w:pStyle w:val="Odlomakpopisa"/>
        <w:numPr>
          <w:ilvl w:val="0"/>
          <w:numId w:val="61"/>
        </w:numPr>
      </w:pPr>
      <w:r>
        <w:t>separator i taložnik ulja i masti,</w:t>
      </w:r>
    </w:p>
    <w:p w14:paraId="1AD1B64E" w14:textId="77777777" w:rsidR="006B7033" w:rsidRDefault="006B7033" w:rsidP="00A324F3">
      <w:pPr>
        <w:pStyle w:val="Odlomakpopisa"/>
        <w:numPr>
          <w:ilvl w:val="0"/>
          <w:numId w:val="61"/>
        </w:numPr>
      </w:pPr>
      <w:r>
        <w:t>sabirni bazen za pročišćene oborinske vode,</w:t>
      </w:r>
    </w:p>
    <w:p w14:paraId="7A4B9D15" w14:textId="51815AFF" w:rsidR="006B7033" w:rsidRDefault="004C6144" w:rsidP="00A324F3">
      <w:pPr>
        <w:pStyle w:val="Odlomakpopisa"/>
        <w:numPr>
          <w:ilvl w:val="0"/>
          <w:numId w:val="61"/>
        </w:numPr>
      </w:pPr>
      <w:r>
        <w:t xml:space="preserve">upojne </w:t>
      </w:r>
      <w:r w:rsidR="006B7033">
        <w:t>građevin</w:t>
      </w:r>
      <w:r>
        <w:t>e</w:t>
      </w:r>
      <w:r w:rsidR="006B7033">
        <w:t>,</w:t>
      </w:r>
    </w:p>
    <w:p w14:paraId="6A8CBE34" w14:textId="536DFE59" w:rsidR="00853C1A" w:rsidRPr="00853C1A" w:rsidRDefault="00853C1A" w:rsidP="00A324F3">
      <w:pPr>
        <w:pStyle w:val="Odlomakpopisa"/>
        <w:numPr>
          <w:ilvl w:val="0"/>
          <w:numId w:val="61"/>
        </w:numPr>
      </w:pPr>
      <w:r>
        <w:t>Kontejneri za građevinski i drugi otpad,</w:t>
      </w:r>
    </w:p>
    <w:p w14:paraId="41D62B29" w14:textId="2D6C6193" w:rsidR="006B7033" w:rsidRDefault="006B7033" w:rsidP="00A324F3">
      <w:pPr>
        <w:pStyle w:val="Odlomakpopisa"/>
        <w:numPr>
          <w:ilvl w:val="0"/>
          <w:numId w:val="61"/>
        </w:numPr>
      </w:pPr>
      <w:r>
        <w:t>nepropusni zatvoreni kontejneri za otpad iz jame,</w:t>
      </w:r>
    </w:p>
    <w:p w14:paraId="31E7FE53" w14:textId="40488E59" w:rsidR="00254CA3" w:rsidRPr="00254CA3" w:rsidRDefault="00254CA3" w:rsidP="003047B8">
      <w:pPr>
        <w:pStyle w:val="Odlomakpopisa"/>
        <w:numPr>
          <w:ilvl w:val="0"/>
          <w:numId w:val="61"/>
        </w:numPr>
      </w:pPr>
      <w:r>
        <w:t xml:space="preserve">Postavljanje opreme za </w:t>
      </w:r>
      <w:r w:rsidRPr="00351A28">
        <w:t>provedb</w:t>
      </w:r>
      <w:r>
        <w:t>u</w:t>
      </w:r>
      <w:r w:rsidRPr="00351A28">
        <w:t xml:space="preserve"> mjera zaštite okoliša iz Rješenja Ministarstva zaštite okoliša i prirode o prihvatljivosti zahvata za okoliš </w:t>
      </w:r>
    </w:p>
    <w:p w14:paraId="50429989" w14:textId="77777777" w:rsidR="006B7033" w:rsidRDefault="006B7033" w:rsidP="009F7BE5">
      <w:pPr>
        <w:pStyle w:val="Odlomakpopisa"/>
        <w:numPr>
          <w:ilvl w:val="0"/>
          <w:numId w:val="61"/>
        </w:numPr>
      </w:pPr>
      <w:r>
        <w:t>prostor za odlaganje građevnog otpada,</w:t>
      </w:r>
    </w:p>
    <w:p w14:paraId="614EF309" w14:textId="5E10DD7B" w:rsidR="004C6144" w:rsidRDefault="00871FBB" w:rsidP="00A324F3">
      <w:pPr>
        <w:pStyle w:val="Odlomakpopisa"/>
        <w:numPr>
          <w:ilvl w:val="0"/>
          <w:numId w:val="61"/>
        </w:numPr>
      </w:pPr>
      <w:r w:rsidDel="00871FBB">
        <w:t xml:space="preserve"> </w:t>
      </w:r>
      <w:r w:rsidR="004C6144">
        <w:t>Nasip pridržan gabionima ili druga odgovarajuća potporna konstrukcija</w:t>
      </w:r>
    </w:p>
    <w:p w14:paraId="36375F5E" w14:textId="028A0E4B" w:rsidR="004C6144" w:rsidRPr="00CF4725" w:rsidRDefault="004C6144" w:rsidP="00A324F3">
      <w:pPr>
        <w:pStyle w:val="Odlomakpopisa"/>
        <w:numPr>
          <w:ilvl w:val="0"/>
          <w:numId w:val="61"/>
        </w:numPr>
      </w:pPr>
      <w:r>
        <w:t xml:space="preserve">Privremena ploča kojom se osigurava vidljivost projekta sufinanciranog iz EU </w:t>
      </w:r>
    </w:p>
    <w:p w14:paraId="0BF7A4EC" w14:textId="480D9019" w:rsidR="006B7033" w:rsidRDefault="006B7033" w:rsidP="003047B8">
      <w:pPr>
        <w:pStyle w:val="Odlomakpopisa"/>
        <w:ind w:left="709"/>
      </w:pPr>
      <w:bookmarkStart w:id="13" w:name="_Hlk509490743"/>
      <w:r>
        <w:t xml:space="preserve">II.ETAPA - </w:t>
      </w:r>
      <w:r w:rsidR="00871FBB" w:rsidRPr="00871FBB">
        <w:t>sanacija onečišćene zone jame Sovjak</w:t>
      </w:r>
    </w:p>
    <w:p w14:paraId="367E9C85" w14:textId="77777777" w:rsidR="006B7033" w:rsidRDefault="006B7033" w:rsidP="003047B8">
      <w:pPr>
        <w:pStyle w:val="Odlomakpopisa"/>
        <w:ind w:left="709"/>
      </w:pPr>
      <w:r>
        <w:t>Dio 1. provođenje tehnološkog rješenja:</w:t>
      </w:r>
    </w:p>
    <w:p w14:paraId="3247694B" w14:textId="77777777" w:rsidR="006B7033" w:rsidRDefault="006B7033" w:rsidP="009F7BE5">
      <w:pPr>
        <w:pStyle w:val="Odlomakpopisa"/>
        <w:numPr>
          <w:ilvl w:val="0"/>
          <w:numId w:val="61"/>
        </w:numPr>
      </w:pPr>
      <w:r>
        <w:t>Vađenje otpadnih tvari iz jame:</w:t>
      </w:r>
    </w:p>
    <w:p w14:paraId="789F26F4" w14:textId="77777777" w:rsidR="006B7033" w:rsidRDefault="006B7033" w:rsidP="003047B8">
      <w:pPr>
        <w:pStyle w:val="Odlomakpopisa"/>
        <w:numPr>
          <w:ilvl w:val="0"/>
          <w:numId w:val="62"/>
        </w:numPr>
      </w:pPr>
      <w:r>
        <w:t>Uklanjanje velikih otpadnih predmeta (uključujući bačve, stare građevinske pontone, glomazni komunalni otpad i sl.) i zbrinuti putem ovlaštene tvrtke za gospodarenje opasnim otpadom.</w:t>
      </w:r>
    </w:p>
    <w:p w14:paraId="0CA64E23" w14:textId="77777777" w:rsidR="006B7033" w:rsidRDefault="006B7033" w:rsidP="003047B8">
      <w:pPr>
        <w:pStyle w:val="Odlomakpopisa"/>
        <w:numPr>
          <w:ilvl w:val="0"/>
          <w:numId w:val="62"/>
        </w:numPr>
      </w:pPr>
      <w:r>
        <w:t>Iskop površinskog (plutajućeg) sloja ugljikovodika u nepropusne transportne kontejnere</w:t>
      </w:r>
    </w:p>
    <w:p w14:paraId="631052FA" w14:textId="77777777" w:rsidR="006B7033" w:rsidRDefault="006B7033" w:rsidP="003047B8">
      <w:pPr>
        <w:pStyle w:val="Odlomakpopisa"/>
        <w:numPr>
          <w:ilvl w:val="0"/>
          <w:numId w:val="62"/>
        </w:numPr>
      </w:pPr>
      <w:r>
        <w:t>Crpljenje sloja otpadne vode (uz podešavanje pH) u spremnike smještene na kopnu u blizini jame.</w:t>
      </w:r>
    </w:p>
    <w:p w14:paraId="044C3EDB" w14:textId="77777777" w:rsidR="006B7033" w:rsidRDefault="006B7033" w:rsidP="003047B8">
      <w:pPr>
        <w:pStyle w:val="Odlomakpopisa"/>
        <w:numPr>
          <w:ilvl w:val="0"/>
          <w:numId w:val="62"/>
        </w:numPr>
      </w:pPr>
      <w:r>
        <w:t>Iskop mekog katrana i taloga u vodonepropusne kontejnere</w:t>
      </w:r>
    </w:p>
    <w:p w14:paraId="7C13F899" w14:textId="77777777" w:rsidR="006B7033" w:rsidRDefault="006B7033" w:rsidP="009F7BE5">
      <w:pPr>
        <w:pStyle w:val="Odlomakpopisa"/>
        <w:numPr>
          <w:ilvl w:val="0"/>
          <w:numId w:val="61"/>
        </w:numPr>
      </w:pPr>
      <w:r>
        <w:t>Obrada otpadnih tvari:</w:t>
      </w:r>
    </w:p>
    <w:p w14:paraId="253509C2" w14:textId="77777777" w:rsidR="006B7033" w:rsidRDefault="006B7033" w:rsidP="003047B8">
      <w:pPr>
        <w:pStyle w:val="Odlomakpopisa"/>
        <w:numPr>
          <w:ilvl w:val="0"/>
          <w:numId w:val="62"/>
        </w:numPr>
      </w:pPr>
      <w:r>
        <w:t>Obrada sloja otpadne vode uz pomoć filtracijske jedinice, dodatak koagulanta/flokulenta te adsorpcije aktivnim ugljenom. Pročišćena otpadna voda ispušta se u upojnu građevinu. Otpadne muljeve i talog koji nastaju na uređaju za pročišćavanje otpadnih voda predaje se ovlaštenim sakupljačima,</w:t>
      </w:r>
    </w:p>
    <w:p w14:paraId="7EC41AD5" w14:textId="1D303507" w:rsidR="006B7033" w:rsidRDefault="006B7033" w:rsidP="003047B8">
      <w:pPr>
        <w:pStyle w:val="Odlomakpopisa"/>
        <w:numPr>
          <w:ilvl w:val="0"/>
          <w:numId w:val="62"/>
        </w:numPr>
      </w:pPr>
      <w:r>
        <w:t>Stabilizacija iskopanog mekog katrana i taloga te odlaganje u vodonepropusne kontejnere.</w:t>
      </w:r>
    </w:p>
    <w:p w14:paraId="444668E5" w14:textId="77777777" w:rsidR="006B7033" w:rsidRDefault="006B7033" w:rsidP="009F7BE5">
      <w:pPr>
        <w:pStyle w:val="Odlomakpopisa"/>
        <w:numPr>
          <w:ilvl w:val="0"/>
          <w:numId w:val="61"/>
        </w:numPr>
      </w:pPr>
      <w:r>
        <w:t>Transport i zbrinjavanje otpadnih tvari:</w:t>
      </w:r>
    </w:p>
    <w:p w14:paraId="5C32FB6C" w14:textId="52C1213B" w:rsidR="006B7033" w:rsidRDefault="006B7033" w:rsidP="003047B8">
      <w:pPr>
        <w:pStyle w:val="Odlomakpopisa"/>
        <w:numPr>
          <w:ilvl w:val="0"/>
          <w:numId w:val="62"/>
        </w:numPr>
      </w:pPr>
      <w:r>
        <w:t>Transport i zbrinjavanje površinskog (plutajućeg) sloja ugljikovodika u postrojenju za spaljivanje</w:t>
      </w:r>
      <w:r w:rsidR="00732E14">
        <w:rPr>
          <w:rStyle w:val="Referencafusnote"/>
        </w:rPr>
        <w:footnoteReference w:id="3"/>
      </w:r>
      <w:r>
        <w:t xml:space="preserve"> </w:t>
      </w:r>
      <w:r w:rsidR="00141634">
        <w:t>unutar zemalja članica EU ili EFTA-e koje su i potpisnice Baselske konvencije</w:t>
      </w:r>
      <w:r w:rsidR="00141634">
        <w:rPr>
          <w:rStyle w:val="Referencafusnote"/>
        </w:rPr>
        <w:footnoteReference w:id="4"/>
      </w:r>
      <w:r>
        <w:t>,</w:t>
      </w:r>
    </w:p>
    <w:p w14:paraId="2AE43D18" w14:textId="6EABE129" w:rsidR="006B7033" w:rsidRDefault="006B7033" w:rsidP="003047B8">
      <w:pPr>
        <w:pStyle w:val="Odlomakpopisa"/>
        <w:numPr>
          <w:ilvl w:val="0"/>
          <w:numId w:val="62"/>
        </w:numPr>
      </w:pPr>
      <w:r>
        <w:t xml:space="preserve">Transport i zbrinjavanje stabiliziranog mekog katrana i taloga na spaljivanje </w:t>
      </w:r>
      <w:r w:rsidR="00141634">
        <w:t>unutar zemalja članica EU ili EFTA-e koje su i potpisnice Baselske konvencije</w:t>
      </w:r>
      <w:r w:rsidR="00141634" w:rsidRPr="003267CB">
        <w:rPr>
          <w:vertAlign w:val="superscript"/>
        </w:rPr>
        <w:t>1</w:t>
      </w:r>
      <w:r>
        <w:t>.</w:t>
      </w:r>
    </w:p>
    <w:p w14:paraId="110899EA" w14:textId="77777777" w:rsidR="006B7033" w:rsidRDefault="006B7033" w:rsidP="009F7BE5">
      <w:pPr>
        <w:pStyle w:val="Odlomakpopisa"/>
        <w:numPr>
          <w:ilvl w:val="0"/>
          <w:numId w:val="61"/>
        </w:numPr>
      </w:pPr>
      <w:r>
        <w:t>Ispitati tlačnu čvrstoću, kinematičku viskoznost i gustoću tvrdog katrana,</w:t>
      </w:r>
    </w:p>
    <w:p w14:paraId="12055178" w14:textId="044F7CAC" w:rsidR="006B7033" w:rsidRDefault="00D03729" w:rsidP="00A324F3">
      <w:pPr>
        <w:pStyle w:val="Odlomakpopisa"/>
        <w:numPr>
          <w:ilvl w:val="0"/>
          <w:numId w:val="61"/>
        </w:numPr>
      </w:pPr>
      <w:r>
        <w:t xml:space="preserve">Osigurati pražnjenje </w:t>
      </w:r>
      <w:r w:rsidR="006B7033">
        <w:t xml:space="preserve">Sanitarno-fekalne vode iz bazena </w:t>
      </w:r>
      <w:r w:rsidR="00260013">
        <w:t>putem</w:t>
      </w:r>
      <w:r w:rsidR="006B7033">
        <w:t xml:space="preserve"> ovlaštene </w:t>
      </w:r>
      <w:r w:rsidR="00260013">
        <w:t>osobe</w:t>
      </w:r>
      <w:r w:rsidR="006B7033">
        <w:t>,</w:t>
      </w:r>
    </w:p>
    <w:p w14:paraId="7113298E" w14:textId="77777777" w:rsidR="006B7033" w:rsidRDefault="006B7033" w:rsidP="00A324F3">
      <w:pPr>
        <w:pStyle w:val="Odlomakpopisa"/>
        <w:numPr>
          <w:ilvl w:val="0"/>
          <w:numId w:val="61"/>
        </w:numPr>
      </w:pPr>
      <w:r>
        <w:t>Sav opasni otpad koji nastaje na lokaciji jame odvojeno sakupljati i privremeno skladištiti u posebnim spremnicima na nepropusnoj betonskoj podlozi sa zaštitnom tankvanom odgovarajućeg volumena u slučaju iznenadnog izlijevanja te predavati ovlaštenoj osobi,</w:t>
      </w:r>
    </w:p>
    <w:p w14:paraId="072E18F0" w14:textId="77777777" w:rsidR="006B7033" w:rsidRDefault="006B7033" w:rsidP="00A324F3">
      <w:pPr>
        <w:pStyle w:val="Odlomakpopisa"/>
        <w:numPr>
          <w:ilvl w:val="0"/>
          <w:numId w:val="61"/>
        </w:numPr>
      </w:pPr>
      <w:r>
        <w:t>Redovito uzorkovati i ispitivati sastav pročišćenih otpadnih voda prije upuštanja u krško podzemlje putem upojne građevine te o tome voditi očevidnik,</w:t>
      </w:r>
    </w:p>
    <w:p w14:paraId="0E7F557B" w14:textId="064988C5" w:rsidR="006B7033" w:rsidRPr="001B4015" w:rsidRDefault="006B7033" w:rsidP="00A324F3">
      <w:pPr>
        <w:pStyle w:val="Odlomakpopisa"/>
        <w:numPr>
          <w:ilvl w:val="0"/>
          <w:numId w:val="61"/>
        </w:numPr>
        <w:rPr>
          <w:color w:val="7030A0"/>
        </w:rPr>
      </w:pPr>
      <w:r>
        <w:t>Provoditi ispitivanja reprezentativnog uzorka sloja mekog katrana dva puta mjesečno. Praćenje opasnog otpada provodi se analizom reprezentativnog uzorka uzetog iz minimalno svakih 1.000 m3 (cca 1.000 tona) uklonjenih iz jame Sovjak, na temelju metode kompozitnog uzorkovanja. Konačni opseg analize odredit će se u odnosu na konačnu obradu te će obrađivač uzeti broj uzoraka koji smatraju potrebnim kako bi se utvrdila konačna obrada, ali isti ne smije biti manji od minimalno definiranog,</w:t>
      </w:r>
    </w:p>
    <w:p w14:paraId="4E109DD2" w14:textId="6E835A3A" w:rsidR="001B4015" w:rsidRDefault="001B4015" w:rsidP="00A324F3">
      <w:pPr>
        <w:pStyle w:val="Odlomakpopisa"/>
        <w:numPr>
          <w:ilvl w:val="0"/>
          <w:numId w:val="61"/>
        </w:numPr>
        <w:rPr>
          <w:color w:val="7030A0"/>
        </w:rPr>
      </w:pPr>
      <w:r>
        <w:t>Upravljanje i održavanje</w:t>
      </w:r>
      <w:r w:rsidRPr="00252C6C">
        <w:t xml:space="preserve"> opreme za provedbu mjera zaštite okoliša iz Rješenja Ministarstva zaštite okoliša i prirode o prihvatljivosti zahvata za okoliš</w:t>
      </w:r>
    </w:p>
    <w:p w14:paraId="45FEFC31" w14:textId="3ADF4724" w:rsidR="006B7033" w:rsidRDefault="006B7033" w:rsidP="00A324F3">
      <w:pPr>
        <w:pStyle w:val="Odlomakpopisa"/>
        <w:numPr>
          <w:ilvl w:val="0"/>
          <w:numId w:val="61"/>
        </w:numPr>
      </w:pPr>
      <w:r>
        <w:t>Pratiti stanje okoliša</w:t>
      </w:r>
      <w:r w:rsidR="00CF4725">
        <w:t xml:space="preserve"> </w:t>
      </w:r>
      <w:r>
        <w:t xml:space="preserve">tijekom sanacije prema propisanom u Rješenju Ministarstva zaštite okoliša i prirode (zrak, vode, buka) i poduzimati odgovarajuće mjere i procedure u cilju održavanja emisija propisanim okvirima </w:t>
      </w:r>
    </w:p>
    <w:p w14:paraId="2965D53C" w14:textId="59968DA3" w:rsidR="006B7033" w:rsidRPr="001B4015" w:rsidRDefault="006B7033" w:rsidP="00A324F3">
      <w:pPr>
        <w:pStyle w:val="Odlomakpopisa"/>
        <w:numPr>
          <w:ilvl w:val="0"/>
          <w:numId w:val="61"/>
        </w:numPr>
      </w:pPr>
      <w:r w:rsidRPr="004A71EB">
        <w:t>Osigurati sve potrebne resurse predviđene Planom i programom obavještavanja i potencijalnog privremenog iseljavanja stanovništva ili evakuacije,</w:t>
      </w:r>
      <w:r w:rsidR="004A71EB" w:rsidRPr="004A71EB">
        <w:t xml:space="preserve"> za cijelo vrijeme trajanja sanacije</w:t>
      </w:r>
      <w:r>
        <w:t xml:space="preserve">Osigurati primjenu svih mjera iz Rješenja </w:t>
      </w:r>
      <w:r>
        <w:rPr>
          <w:color w:val="000000" w:themeColor="text1"/>
        </w:rPr>
        <w:t>o prihvatljivosti zahvata za okoliš za sanaciju lokacije jame „Sovjak za cijelo vrijeme trajanja sanacije</w:t>
      </w:r>
    </w:p>
    <w:p w14:paraId="48FD24DB" w14:textId="77777777" w:rsidR="006B7033" w:rsidRDefault="006B7033" w:rsidP="00333E8F">
      <w:pPr>
        <w:pStyle w:val="Odlomakpopisa"/>
        <w:ind w:left="709"/>
      </w:pPr>
      <w:r>
        <w:t>Dio 2. zatvaranje jame</w:t>
      </w:r>
    </w:p>
    <w:p w14:paraId="1352E0E1" w14:textId="3537C964" w:rsidR="001F074E" w:rsidRPr="001F074E" w:rsidRDefault="001F074E" w:rsidP="009F7BE5">
      <w:pPr>
        <w:pStyle w:val="Odlomakpopisa"/>
        <w:numPr>
          <w:ilvl w:val="0"/>
          <w:numId w:val="61"/>
        </w:numPr>
      </w:pPr>
      <w:r w:rsidRPr="001F074E">
        <w:t>Postavljanje sloja prirodnog materijala debljine min 1 m, koeficijenta vodopropusnosti</w:t>
      </w:r>
      <w:r w:rsidR="00977F68">
        <w:t xml:space="preserve"> sloja</w:t>
      </w:r>
      <w:r w:rsidRPr="001F074E">
        <w:t xml:space="preserve"> k = 10</w:t>
      </w:r>
      <w:r w:rsidRPr="00B72986">
        <w:rPr>
          <w:vertAlign w:val="superscript"/>
        </w:rPr>
        <w:t>-9</w:t>
      </w:r>
      <w:r w:rsidRPr="001F074E">
        <w:t xml:space="preserve"> m/s na sloj tvrdog katrana po dnu jame. Prv</w:t>
      </w:r>
      <w:r w:rsidR="00977F68">
        <w:t>i dio, do najviše</w:t>
      </w:r>
      <w:r w:rsidRPr="001F074E">
        <w:t xml:space="preserve"> 50 cm ovog sloja izvesti od materijala frakcije 0-8 mm</w:t>
      </w:r>
      <w:r w:rsidR="00977F68">
        <w:t>,</w:t>
      </w:r>
      <w:r w:rsidRPr="001F074E">
        <w:t xml:space="preserve"> dok se preosta</w:t>
      </w:r>
      <w:r w:rsidR="00977F68">
        <w:t xml:space="preserve">li dio </w:t>
      </w:r>
      <w:r w:rsidRPr="001F074E">
        <w:t>ovog sloja izvodi od</w:t>
      </w:r>
      <w:r w:rsidR="00977F68">
        <w:t xml:space="preserve"> prirodnog</w:t>
      </w:r>
      <w:r w:rsidRPr="001F074E">
        <w:t xml:space="preserve"> materijala odgovarajućeg koeficijenta vodopropusnosti</w:t>
      </w:r>
      <w:r w:rsidR="00977F68">
        <w:t>.</w:t>
      </w:r>
      <w:r w:rsidRPr="001F074E">
        <w:t xml:space="preserve"> </w:t>
      </w:r>
    </w:p>
    <w:p w14:paraId="2AA344EC" w14:textId="77777777" w:rsidR="006B7033" w:rsidRDefault="006B7033" w:rsidP="00A324F3">
      <w:pPr>
        <w:pStyle w:val="Odlomakpopisa"/>
        <w:numPr>
          <w:ilvl w:val="0"/>
          <w:numId w:val="61"/>
        </w:numPr>
      </w:pPr>
      <w:r>
        <w:t>Punjenje jame Sovjak inertnim materijalom prirodnog porijekla s nabijanjem u slojevima,</w:t>
      </w:r>
    </w:p>
    <w:p w14:paraId="5497DE03" w14:textId="77777777" w:rsidR="006B7033" w:rsidRDefault="006B7033" w:rsidP="00A324F3">
      <w:pPr>
        <w:pStyle w:val="Odlomakpopisa"/>
        <w:numPr>
          <w:ilvl w:val="0"/>
          <w:numId w:val="61"/>
        </w:numPr>
      </w:pPr>
      <w:r>
        <w:t>Paralelno s punjenjem jame Sovjak postaviti zdenac za monitoring,</w:t>
      </w:r>
    </w:p>
    <w:p w14:paraId="612CEF7B" w14:textId="77777777" w:rsidR="006B7033" w:rsidRDefault="006B7033" w:rsidP="00A324F3">
      <w:pPr>
        <w:pStyle w:val="Odlomakpopisa"/>
        <w:numPr>
          <w:ilvl w:val="0"/>
          <w:numId w:val="61"/>
        </w:numPr>
      </w:pPr>
      <w:r>
        <w:t>Prekrivanje jame Sovjak završnim pokrovnim slojem koji se sastoji od bentonitnog tepiha, drenažnog sloja za vode i rekultivirajućeg sloja,</w:t>
      </w:r>
    </w:p>
    <w:p w14:paraId="13EC2C16" w14:textId="77777777" w:rsidR="006B7033" w:rsidRDefault="006B7033" w:rsidP="00A324F3">
      <w:pPr>
        <w:pStyle w:val="Odlomakpopisa"/>
        <w:numPr>
          <w:ilvl w:val="0"/>
          <w:numId w:val="61"/>
        </w:numPr>
      </w:pPr>
      <w:r>
        <w:t>Gradnja betonskog obodnog kanala za prikupljanje oborinske vode koji će skupljati oborinske vode sa slivne plohe brežuljka,</w:t>
      </w:r>
    </w:p>
    <w:p w14:paraId="6663F8C5" w14:textId="77777777" w:rsidR="006B7033" w:rsidRDefault="006B7033" w:rsidP="00A324F3">
      <w:pPr>
        <w:pStyle w:val="Odlomakpopisa"/>
        <w:numPr>
          <w:ilvl w:val="0"/>
          <w:numId w:val="61"/>
        </w:numPr>
      </w:pPr>
      <w:r>
        <w:t>Krajobrazno uređenje saniranog zahvata (zatravnjivanje brežuljka i sadnja autohtonog bilja),</w:t>
      </w:r>
    </w:p>
    <w:p w14:paraId="244B80EC" w14:textId="77777777" w:rsidR="006B7033" w:rsidRDefault="006B7033" w:rsidP="00A324F3">
      <w:pPr>
        <w:pStyle w:val="Odlomakpopisa"/>
        <w:numPr>
          <w:ilvl w:val="0"/>
          <w:numId w:val="61"/>
        </w:numPr>
      </w:pPr>
      <w:r>
        <w:t>Uklanjanje svih privremenih građevina i opreme, kao i betoniranih površina, izuzev onih površina koji su u funkciji odlagališta Viševac, koje je potrebno vratiti u prvobitno stanje,</w:t>
      </w:r>
    </w:p>
    <w:p w14:paraId="7F9DB206" w14:textId="77777777" w:rsidR="006B7033" w:rsidRDefault="006B7033" w:rsidP="00A324F3">
      <w:pPr>
        <w:pStyle w:val="Odlomakpopisa"/>
        <w:numPr>
          <w:ilvl w:val="0"/>
          <w:numId w:val="61"/>
        </w:numPr>
      </w:pPr>
      <w:r>
        <w:t>Predaja građevnog otpada koji je preostao nakon rušenja prometno manipulativnih površina ovlaštenoj pravnoj osobi,</w:t>
      </w:r>
    </w:p>
    <w:p w14:paraId="5FC39DA5" w14:textId="77777777" w:rsidR="006B7033" w:rsidRDefault="006B7033" w:rsidP="00A324F3">
      <w:pPr>
        <w:pStyle w:val="Odlomakpopisa"/>
        <w:numPr>
          <w:ilvl w:val="0"/>
          <w:numId w:val="61"/>
        </w:numPr>
      </w:pPr>
      <w:r>
        <w:t>Rekultiviranje područja unutar obuhvata zahvata.</w:t>
      </w:r>
    </w:p>
    <w:bookmarkEnd w:id="13"/>
    <w:p w14:paraId="6E839A61" w14:textId="77777777" w:rsidR="006B7033" w:rsidRDefault="006B7033" w:rsidP="00A324F3">
      <w:pPr>
        <w:pStyle w:val="Odlomakpopisa"/>
        <w:numPr>
          <w:ilvl w:val="0"/>
          <w:numId w:val="59"/>
        </w:numPr>
      </w:pPr>
      <w:r>
        <w:t>Priključenje građevne čestice na infrastrukturu,</w:t>
      </w:r>
    </w:p>
    <w:p w14:paraId="49C67A77" w14:textId="77777777" w:rsidR="006B7033" w:rsidRDefault="006B7033" w:rsidP="00A324F3">
      <w:pPr>
        <w:pStyle w:val="Odlomakpopisa"/>
        <w:numPr>
          <w:ilvl w:val="0"/>
          <w:numId w:val="59"/>
        </w:numPr>
      </w:pPr>
      <w:r>
        <w:t>Izradu i osiguranje provođenja Plana osiguranja kvalitete,</w:t>
      </w:r>
    </w:p>
    <w:p w14:paraId="5E55118D" w14:textId="77777777" w:rsidR="006B7033" w:rsidRDefault="006B7033" w:rsidP="00A324F3">
      <w:pPr>
        <w:pStyle w:val="Odlomakpopisa"/>
        <w:numPr>
          <w:ilvl w:val="0"/>
          <w:numId w:val="59"/>
        </w:numPr>
      </w:pPr>
      <w:r>
        <w:t>Provođenje Programa kontrole,</w:t>
      </w:r>
    </w:p>
    <w:p w14:paraId="008F44C3" w14:textId="77777777" w:rsidR="006B7033" w:rsidRDefault="006B7033" w:rsidP="00A324F3">
      <w:pPr>
        <w:pStyle w:val="Odlomakpopisa"/>
        <w:numPr>
          <w:ilvl w:val="0"/>
          <w:numId w:val="59"/>
        </w:numPr>
      </w:pPr>
      <w:r>
        <w:t>Izrada Plana ugradnje umjetnih materijala brtvenog sustava,</w:t>
      </w:r>
    </w:p>
    <w:p w14:paraId="134DADF5" w14:textId="77777777" w:rsidR="006B7033" w:rsidRDefault="006B7033" w:rsidP="00A324F3">
      <w:pPr>
        <w:pStyle w:val="Odlomakpopisa"/>
        <w:numPr>
          <w:ilvl w:val="0"/>
          <w:numId w:val="59"/>
        </w:numPr>
      </w:pPr>
      <w:r>
        <w:t>Izradu Projekta izvedenog stanja,</w:t>
      </w:r>
    </w:p>
    <w:p w14:paraId="26173D90" w14:textId="77777777" w:rsidR="006B7033" w:rsidRDefault="006B7033" w:rsidP="00A324F3">
      <w:pPr>
        <w:pStyle w:val="Odlomakpopisa"/>
        <w:numPr>
          <w:ilvl w:val="0"/>
          <w:numId w:val="59"/>
        </w:numPr>
      </w:pPr>
      <w:r>
        <w:t>Sudjelovanje u postupcima Tehničkog pregleda,</w:t>
      </w:r>
    </w:p>
    <w:p w14:paraId="64A18D12" w14:textId="77777777" w:rsidR="006B7033" w:rsidRDefault="006B7033" w:rsidP="00A324F3">
      <w:pPr>
        <w:pStyle w:val="Odlomakpopisa"/>
        <w:numPr>
          <w:ilvl w:val="0"/>
          <w:numId w:val="59"/>
        </w:numPr>
      </w:pPr>
      <w:r>
        <w:t>Ishođenje zapisnika o provedenim Tehničkim pregledima koji omogućuju ishođenje Uporabnih dozvola,</w:t>
      </w:r>
    </w:p>
    <w:p w14:paraId="0FA71CA3" w14:textId="52560542" w:rsidR="006B5B17" w:rsidRDefault="006B7033" w:rsidP="00A324F3">
      <w:pPr>
        <w:pStyle w:val="Odlomakpopisa"/>
        <w:numPr>
          <w:ilvl w:val="0"/>
          <w:numId w:val="59"/>
        </w:numPr>
      </w:pPr>
      <w:r>
        <w:t>Provođenje monitoringa i tehničkog opažanja.</w:t>
      </w:r>
    </w:p>
    <w:p w14:paraId="4914A96A" w14:textId="7EAAC672" w:rsidR="004C6144" w:rsidRDefault="004C6144" w:rsidP="00A324F3">
      <w:pPr>
        <w:pStyle w:val="Odlomakpopisa"/>
        <w:numPr>
          <w:ilvl w:val="0"/>
          <w:numId w:val="59"/>
        </w:numPr>
      </w:pPr>
      <w:r>
        <w:t>Ishođenje uporabnih dozvola</w:t>
      </w:r>
      <w:r w:rsidR="00871FBB">
        <w:t xml:space="preserve"> </w:t>
      </w:r>
      <w:r w:rsidR="00871FBB" w:rsidRPr="00871FBB">
        <w:t>u ime i po punomoći Naručitelja</w:t>
      </w:r>
    </w:p>
    <w:p w14:paraId="5D2199C9" w14:textId="6637D2F1" w:rsidR="004C6144" w:rsidRPr="006B7033" w:rsidRDefault="004C6144" w:rsidP="00A324F3">
      <w:pPr>
        <w:pStyle w:val="Odlomakpopisa"/>
        <w:numPr>
          <w:ilvl w:val="0"/>
          <w:numId w:val="59"/>
        </w:numPr>
      </w:pPr>
      <w:r>
        <w:t>Kao i sve ostalo potrebno za ispunjenje uvijeta zadanih Lokacijskom</w:t>
      </w:r>
      <w:r w:rsidR="00E16EDB">
        <w:t>,</w:t>
      </w:r>
      <w:r w:rsidR="00D55CA6">
        <w:t xml:space="preserve">  I. Izmjenom i dopunom Lokacijske dozvole</w:t>
      </w:r>
      <w:r w:rsidR="00E16EDB">
        <w:t xml:space="preserve"> </w:t>
      </w:r>
      <w:r>
        <w:t xml:space="preserve"> i Građevinskom dozvolom te ovim Zahtjevima Naručitelja</w:t>
      </w:r>
      <w:bookmarkEnd w:id="9"/>
    </w:p>
    <w:bookmarkEnd w:id="10"/>
    <w:p w14:paraId="19025EC0" w14:textId="43BBD6F4" w:rsidR="00DB19DF" w:rsidRDefault="00DB19DF" w:rsidP="00333E8F">
      <w:pPr>
        <w:rPr>
          <w:rFonts w:eastAsia="Times New Roman"/>
        </w:rPr>
      </w:pPr>
      <w:r>
        <w:br w:type="page"/>
      </w:r>
    </w:p>
    <w:p w14:paraId="0AF9B4CF" w14:textId="1DB1EBF2" w:rsidR="006B5B17" w:rsidRPr="00371A4E" w:rsidRDefault="006B5B17" w:rsidP="00A62A98">
      <w:pPr>
        <w:pStyle w:val="Naslov2"/>
      </w:pPr>
      <w:bookmarkStart w:id="14" w:name="_Toc405740304"/>
      <w:bookmarkStart w:id="15" w:name="_Toc55562235"/>
      <w:r w:rsidRPr="00371A4E">
        <w:t>Skraćenice</w:t>
      </w:r>
      <w:bookmarkEnd w:id="14"/>
      <w:bookmarkEnd w:id="15"/>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94"/>
      </w:tblGrid>
      <w:tr w:rsidR="00195F3E" w:rsidRPr="00371A4E" w14:paraId="57ED617D" w14:textId="77777777" w:rsidTr="0098775A">
        <w:tc>
          <w:tcPr>
            <w:tcW w:w="2268" w:type="dxa"/>
          </w:tcPr>
          <w:p w14:paraId="43BCA999" w14:textId="77777777" w:rsidR="00195F3E" w:rsidRPr="00371A4E" w:rsidRDefault="00195F3E" w:rsidP="00A324F3">
            <w:r w:rsidRPr="00371A4E">
              <w:t>OPKK 2014-2020</w:t>
            </w:r>
          </w:p>
        </w:tc>
        <w:tc>
          <w:tcPr>
            <w:tcW w:w="6794" w:type="dxa"/>
          </w:tcPr>
          <w:p w14:paraId="37C33C4F" w14:textId="77777777" w:rsidR="00195F3E" w:rsidRPr="00371A4E" w:rsidRDefault="00195F3E" w:rsidP="00A324F3">
            <w:r w:rsidRPr="00371A4E">
              <w:t>Operativni Program Konkurentnost i Kohezija 2014-2020</w:t>
            </w:r>
          </w:p>
        </w:tc>
      </w:tr>
      <w:tr w:rsidR="00195F3E" w:rsidRPr="00371A4E" w14:paraId="0E3D611A" w14:textId="77777777" w:rsidTr="0098775A">
        <w:tc>
          <w:tcPr>
            <w:tcW w:w="2268" w:type="dxa"/>
          </w:tcPr>
          <w:p w14:paraId="48C1DA7E" w14:textId="77777777" w:rsidR="00195F3E" w:rsidRPr="00371A4E" w:rsidRDefault="00195F3E" w:rsidP="009F7BE5">
            <w:r w:rsidRPr="00371A4E">
              <w:t>ZOGO</w:t>
            </w:r>
          </w:p>
        </w:tc>
        <w:tc>
          <w:tcPr>
            <w:tcW w:w="6794" w:type="dxa"/>
          </w:tcPr>
          <w:p w14:paraId="4FE7E4B2" w14:textId="5F84C2F2" w:rsidR="00195F3E" w:rsidRPr="00371A4E" w:rsidRDefault="00195F3E" w:rsidP="00A324F3">
            <w:r w:rsidRPr="00371A4E">
              <w:t>Zakon o održivom gospodarenju otpadom (NN 94/13, 73/17</w:t>
            </w:r>
            <w:r w:rsidR="002D5C9C">
              <w:t>, 14/19</w:t>
            </w:r>
            <w:r w:rsidR="0054436F">
              <w:t>, 98/19</w:t>
            </w:r>
            <w:r w:rsidRPr="00371A4E">
              <w:t>)</w:t>
            </w:r>
          </w:p>
        </w:tc>
      </w:tr>
      <w:tr w:rsidR="00195F3E" w:rsidRPr="00371A4E" w14:paraId="52A359F6" w14:textId="77777777" w:rsidTr="0098775A">
        <w:tc>
          <w:tcPr>
            <w:tcW w:w="2268" w:type="dxa"/>
          </w:tcPr>
          <w:p w14:paraId="63C2CD27" w14:textId="77777777" w:rsidR="00195F3E" w:rsidRPr="00371A4E" w:rsidRDefault="00195F3E" w:rsidP="009F7BE5">
            <w:r w:rsidRPr="00371A4E">
              <w:t>NN</w:t>
            </w:r>
          </w:p>
        </w:tc>
        <w:tc>
          <w:tcPr>
            <w:tcW w:w="6794" w:type="dxa"/>
          </w:tcPr>
          <w:p w14:paraId="43453F8A" w14:textId="77777777" w:rsidR="00195F3E" w:rsidRPr="00371A4E" w:rsidRDefault="00195F3E" w:rsidP="00A324F3">
            <w:r w:rsidRPr="00371A4E">
              <w:t>Narodne novine</w:t>
            </w:r>
          </w:p>
        </w:tc>
      </w:tr>
      <w:tr w:rsidR="00195F3E" w:rsidRPr="00371A4E" w14:paraId="0980BC70" w14:textId="77777777" w:rsidTr="0098775A">
        <w:tc>
          <w:tcPr>
            <w:tcW w:w="2268" w:type="dxa"/>
          </w:tcPr>
          <w:p w14:paraId="24E67AE5" w14:textId="77777777" w:rsidR="00195F3E" w:rsidRDefault="00195F3E" w:rsidP="009F7BE5">
            <w:r w:rsidRPr="00371A4E">
              <w:t>FZOEU</w:t>
            </w:r>
          </w:p>
          <w:p w14:paraId="5FBF217C" w14:textId="3F055ABA" w:rsidR="00C7146B" w:rsidRPr="00371A4E" w:rsidRDefault="001A5490" w:rsidP="00A324F3">
            <w:r w:rsidRPr="00D55CA6">
              <w:t>MINGOR</w:t>
            </w:r>
          </w:p>
        </w:tc>
        <w:tc>
          <w:tcPr>
            <w:tcW w:w="6794" w:type="dxa"/>
          </w:tcPr>
          <w:p w14:paraId="633DC618" w14:textId="77777777" w:rsidR="00195F3E" w:rsidRDefault="00195F3E" w:rsidP="00A324F3">
            <w:r w:rsidRPr="00371A4E">
              <w:t>Fond za zaštitu okoliša i energetsku učinkovitost</w:t>
            </w:r>
          </w:p>
          <w:p w14:paraId="42747A33" w14:textId="31770162" w:rsidR="00C7146B" w:rsidRPr="00371A4E" w:rsidRDefault="001A5490" w:rsidP="00A324F3">
            <w:r>
              <w:t>Ministarstvo gospodarstva i održivog razvoja (pravni sljednik Ministarstva zaštite okoliša i prirode - MZOIP, odnosno Ministarstva zaštite okoliša i energetike – MZOE)</w:t>
            </w:r>
          </w:p>
        </w:tc>
      </w:tr>
      <w:tr w:rsidR="00195F3E" w:rsidRPr="00371A4E" w14:paraId="60A96780" w14:textId="77777777" w:rsidTr="0098775A">
        <w:tc>
          <w:tcPr>
            <w:tcW w:w="2268" w:type="dxa"/>
          </w:tcPr>
          <w:p w14:paraId="2AC9DA39" w14:textId="77777777" w:rsidR="00195F3E" w:rsidRPr="00371A4E" w:rsidRDefault="00195F3E" w:rsidP="009F7BE5">
            <w:r w:rsidRPr="00371A4E">
              <w:t>SAD</w:t>
            </w:r>
          </w:p>
        </w:tc>
        <w:tc>
          <w:tcPr>
            <w:tcW w:w="6794" w:type="dxa"/>
          </w:tcPr>
          <w:p w14:paraId="1CC585C4" w14:textId="77777777" w:rsidR="00195F3E" w:rsidRPr="00371A4E" w:rsidRDefault="00195F3E" w:rsidP="00A324F3">
            <w:r w:rsidRPr="00371A4E">
              <w:t>Sjedinjene Američke Države</w:t>
            </w:r>
          </w:p>
        </w:tc>
      </w:tr>
      <w:tr w:rsidR="00195F3E" w:rsidRPr="00371A4E" w14:paraId="07FA1858" w14:textId="77777777" w:rsidTr="0098775A">
        <w:tc>
          <w:tcPr>
            <w:tcW w:w="2268" w:type="dxa"/>
          </w:tcPr>
          <w:p w14:paraId="5DF47549" w14:textId="77777777" w:rsidR="00195F3E" w:rsidRPr="00371A4E" w:rsidRDefault="00195F3E" w:rsidP="009F7BE5">
            <w:r w:rsidRPr="00371A4E">
              <w:t>CCKS</w:t>
            </w:r>
          </w:p>
        </w:tc>
        <w:tc>
          <w:tcPr>
            <w:tcW w:w="6794" w:type="dxa"/>
          </w:tcPr>
          <w:p w14:paraId="06445EEB" w14:textId="77777777" w:rsidR="00195F3E" w:rsidRPr="00371A4E" w:rsidRDefault="00195F3E" w:rsidP="00A324F3">
            <w:r w:rsidRPr="00371A4E">
              <w:rPr>
                <w:lang w:val="en-GB"/>
              </w:rPr>
              <w:t>Center for Cave and Karst studies, Western Kentucky University, USA</w:t>
            </w:r>
          </w:p>
        </w:tc>
      </w:tr>
      <w:tr w:rsidR="00195F3E" w:rsidRPr="00371A4E" w14:paraId="33E36C1E" w14:textId="77777777" w:rsidTr="0098775A">
        <w:tc>
          <w:tcPr>
            <w:tcW w:w="2268" w:type="dxa"/>
          </w:tcPr>
          <w:p w14:paraId="20849993" w14:textId="77777777" w:rsidR="00195F3E" w:rsidRPr="00371A4E" w:rsidRDefault="00195F3E" w:rsidP="009F7BE5">
            <w:r w:rsidRPr="00371A4E">
              <w:t>EZ</w:t>
            </w:r>
          </w:p>
        </w:tc>
        <w:tc>
          <w:tcPr>
            <w:tcW w:w="6794" w:type="dxa"/>
          </w:tcPr>
          <w:p w14:paraId="1A045952" w14:textId="77777777" w:rsidR="00195F3E" w:rsidRPr="00371A4E" w:rsidRDefault="00195F3E" w:rsidP="00A324F3">
            <w:r w:rsidRPr="00371A4E">
              <w:t>Europska zajednica</w:t>
            </w:r>
          </w:p>
        </w:tc>
      </w:tr>
      <w:tr w:rsidR="00195F3E" w:rsidRPr="00371A4E" w14:paraId="61C70CE2" w14:textId="77777777" w:rsidTr="0098775A">
        <w:tc>
          <w:tcPr>
            <w:tcW w:w="2268" w:type="dxa"/>
          </w:tcPr>
          <w:p w14:paraId="36B77FC2" w14:textId="77777777" w:rsidR="00195F3E" w:rsidRPr="00371A4E" w:rsidRDefault="00195F3E" w:rsidP="009F7BE5">
            <w:r w:rsidRPr="00371A4E">
              <w:t>EU</w:t>
            </w:r>
          </w:p>
        </w:tc>
        <w:tc>
          <w:tcPr>
            <w:tcW w:w="6794" w:type="dxa"/>
          </w:tcPr>
          <w:p w14:paraId="38AD0C8B" w14:textId="77777777" w:rsidR="00195F3E" w:rsidRPr="00371A4E" w:rsidRDefault="00195F3E" w:rsidP="00A324F3">
            <w:r w:rsidRPr="00371A4E">
              <w:t>Europska unija</w:t>
            </w:r>
          </w:p>
        </w:tc>
      </w:tr>
      <w:tr w:rsidR="00195F3E" w:rsidRPr="00371A4E" w14:paraId="3C28462D" w14:textId="77777777" w:rsidTr="0098775A">
        <w:tc>
          <w:tcPr>
            <w:tcW w:w="2268" w:type="dxa"/>
          </w:tcPr>
          <w:p w14:paraId="2C461285" w14:textId="77777777" w:rsidR="00195F3E" w:rsidRPr="00371A4E" w:rsidRDefault="00195F3E" w:rsidP="009F7BE5">
            <w:r w:rsidRPr="00371A4E">
              <w:t>ESI fondovi</w:t>
            </w:r>
          </w:p>
        </w:tc>
        <w:tc>
          <w:tcPr>
            <w:tcW w:w="6794" w:type="dxa"/>
          </w:tcPr>
          <w:p w14:paraId="174138AF" w14:textId="77777777" w:rsidR="00195F3E" w:rsidRPr="00371A4E" w:rsidRDefault="00195F3E" w:rsidP="00A324F3">
            <w:r w:rsidRPr="00371A4E">
              <w:t>Europski strukturni i investicijski fondovi</w:t>
            </w:r>
          </w:p>
        </w:tc>
      </w:tr>
      <w:tr w:rsidR="00195F3E" w:rsidRPr="00371A4E" w14:paraId="30186FE6" w14:textId="77777777" w:rsidTr="0098775A">
        <w:tc>
          <w:tcPr>
            <w:tcW w:w="2268" w:type="dxa"/>
          </w:tcPr>
          <w:p w14:paraId="7018F374" w14:textId="77777777" w:rsidR="00195F3E" w:rsidRPr="00371A4E" w:rsidRDefault="00195F3E" w:rsidP="009F7BE5">
            <w:r w:rsidRPr="00371A4E">
              <w:t>FIDIC (žuta knjiga)</w:t>
            </w:r>
          </w:p>
        </w:tc>
        <w:tc>
          <w:tcPr>
            <w:tcW w:w="6794" w:type="dxa"/>
          </w:tcPr>
          <w:p w14:paraId="08409172" w14:textId="77777777" w:rsidR="00195F3E" w:rsidRPr="00371A4E" w:rsidRDefault="00195F3E" w:rsidP="00A324F3">
            <w:r w:rsidRPr="00371A4E">
              <w:t>Opći uvjeti prema publikaciji “Uvjeti ugovora za postrojenja i projektiranje i građenje” prvo izdanje 1999. izdano od Međunarodne federacije inženjera konzultanata (FIDIC) u hrvatskom prijevodu izdano od Hrvatske udruge konzultanata, Hrvatske komore inženjera građevinarstva i Udruge konzultantskih društava u graditeljstvu</w:t>
            </w:r>
          </w:p>
        </w:tc>
      </w:tr>
      <w:tr w:rsidR="00195F3E" w:rsidRPr="00371A4E" w14:paraId="36F7BF28" w14:textId="77777777" w:rsidTr="0098775A">
        <w:tc>
          <w:tcPr>
            <w:tcW w:w="2268" w:type="dxa"/>
          </w:tcPr>
          <w:p w14:paraId="37F7FC52" w14:textId="77777777" w:rsidR="00195F3E" w:rsidRPr="00371A4E" w:rsidRDefault="00195F3E" w:rsidP="009F7BE5">
            <w:r w:rsidRPr="00371A4E">
              <w:t>RH</w:t>
            </w:r>
          </w:p>
        </w:tc>
        <w:tc>
          <w:tcPr>
            <w:tcW w:w="6794" w:type="dxa"/>
          </w:tcPr>
          <w:p w14:paraId="3F97A091" w14:textId="77777777" w:rsidR="00195F3E" w:rsidRPr="00371A4E" w:rsidRDefault="00195F3E" w:rsidP="00A324F3">
            <w:r w:rsidRPr="00371A4E">
              <w:t>Republika Hrvatska</w:t>
            </w:r>
          </w:p>
        </w:tc>
      </w:tr>
      <w:tr w:rsidR="00195F3E" w:rsidRPr="00371A4E" w14:paraId="3B2B5EF9" w14:textId="77777777" w:rsidTr="0098775A">
        <w:tc>
          <w:tcPr>
            <w:tcW w:w="2268" w:type="dxa"/>
          </w:tcPr>
          <w:p w14:paraId="596D2B42" w14:textId="77777777" w:rsidR="00195F3E" w:rsidRPr="00371A4E" w:rsidRDefault="00195F3E" w:rsidP="009F7BE5">
            <w:r w:rsidRPr="00371A4E">
              <w:t>DZS</w:t>
            </w:r>
          </w:p>
        </w:tc>
        <w:tc>
          <w:tcPr>
            <w:tcW w:w="6794" w:type="dxa"/>
          </w:tcPr>
          <w:p w14:paraId="4C2178FD" w14:textId="77777777" w:rsidR="00195F3E" w:rsidRPr="00371A4E" w:rsidRDefault="00195F3E" w:rsidP="00A324F3">
            <w:r w:rsidRPr="00371A4E">
              <w:t>Državni zavod za statistiku</w:t>
            </w:r>
          </w:p>
        </w:tc>
      </w:tr>
      <w:tr w:rsidR="00195F3E" w:rsidRPr="00371A4E" w14:paraId="0AC57F13" w14:textId="77777777" w:rsidTr="0098775A">
        <w:tc>
          <w:tcPr>
            <w:tcW w:w="2268" w:type="dxa"/>
          </w:tcPr>
          <w:p w14:paraId="09E740DD" w14:textId="77777777" w:rsidR="00195F3E" w:rsidRPr="00371A4E" w:rsidRDefault="00195F3E" w:rsidP="009F7BE5">
            <w:r w:rsidRPr="00371A4E">
              <w:t>SUO</w:t>
            </w:r>
          </w:p>
        </w:tc>
        <w:tc>
          <w:tcPr>
            <w:tcW w:w="6794" w:type="dxa"/>
          </w:tcPr>
          <w:p w14:paraId="07B01FED" w14:textId="77777777" w:rsidR="00195F3E" w:rsidRPr="00371A4E" w:rsidRDefault="00195F3E" w:rsidP="00A324F3">
            <w:r w:rsidRPr="00371A4E">
              <w:t>Studija utjecaja na okoliš</w:t>
            </w:r>
          </w:p>
        </w:tc>
      </w:tr>
      <w:tr w:rsidR="00195F3E" w:rsidRPr="00371A4E" w14:paraId="04D744A4" w14:textId="77777777" w:rsidTr="0098775A">
        <w:tc>
          <w:tcPr>
            <w:tcW w:w="2268" w:type="dxa"/>
          </w:tcPr>
          <w:p w14:paraId="55A8A350" w14:textId="77777777" w:rsidR="00195F3E" w:rsidRPr="00371A4E" w:rsidRDefault="00195F3E" w:rsidP="009F7BE5">
            <w:r w:rsidRPr="00371A4E">
              <w:t>PMF</w:t>
            </w:r>
          </w:p>
        </w:tc>
        <w:tc>
          <w:tcPr>
            <w:tcW w:w="6794" w:type="dxa"/>
          </w:tcPr>
          <w:p w14:paraId="418E22BB" w14:textId="77777777" w:rsidR="00195F3E" w:rsidRPr="00371A4E" w:rsidRDefault="00195F3E" w:rsidP="00A324F3">
            <w:r w:rsidRPr="00371A4E">
              <w:t>Prirodoslovno matematički fakultet Sveučilišta u Zagrebu</w:t>
            </w:r>
          </w:p>
        </w:tc>
      </w:tr>
      <w:tr w:rsidR="00195F3E" w:rsidRPr="00371A4E" w14:paraId="57EF79DE" w14:textId="77777777" w:rsidTr="0098775A">
        <w:tc>
          <w:tcPr>
            <w:tcW w:w="2268" w:type="dxa"/>
          </w:tcPr>
          <w:p w14:paraId="5170FFD9" w14:textId="77777777" w:rsidR="00195F3E" w:rsidRPr="00371A4E" w:rsidRDefault="00195F3E" w:rsidP="009F7BE5">
            <w:r w:rsidRPr="00371A4E">
              <w:t>MSK 64 ljestvica</w:t>
            </w:r>
          </w:p>
        </w:tc>
        <w:tc>
          <w:tcPr>
            <w:tcW w:w="6794" w:type="dxa"/>
          </w:tcPr>
          <w:p w14:paraId="7714117A" w14:textId="77777777" w:rsidR="00195F3E" w:rsidRPr="00371A4E" w:rsidRDefault="00195F3E" w:rsidP="00A324F3">
            <w:r w:rsidRPr="00371A4E">
              <w:t xml:space="preserve">Medvedev-Sponheuer-Karnikova ljestvica </w:t>
            </w:r>
          </w:p>
        </w:tc>
      </w:tr>
      <w:tr w:rsidR="00195F3E" w:rsidRPr="00371A4E" w14:paraId="74ADCCDE" w14:textId="77777777" w:rsidTr="0098775A">
        <w:tc>
          <w:tcPr>
            <w:tcW w:w="2268" w:type="dxa"/>
          </w:tcPr>
          <w:p w14:paraId="19231FEE" w14:textId="77777777" w:rsidR="00195F3E" w:rsidRPr="00371A4E" w:rsidRDefault="00195F3E" w:rsidP="009F7BE5">
            <w:r w:rsidRPr="00371A4E">
              <w:t>FAO</w:t>
            </w:r>
          </w:p>
        </w:tc>
        <w:tc>
          <w:tcPr>
            <w:tcW w:w="6794" w:type="dxa"/>
          </w:tcPr>
          <w:p w14:paraId="738C9E9C" w14:textId="77777777" w:rsidR="00195F3E" w:rsidRPr="00371A4E" w:rsidRDefault="00195F3E" w:rsidP="00A324F3">
            <w:r w:rsidRPr="00371A4E">
              <w:t>Organizacija za prehranu i poljoprivredu Ujedinjenih Naroda (eng. Food and Agriculture Organization)</w:t>
            </w:r>
          </w:p>
        </w:tc>
      </w:tr>
      <w:tr w:rsidR="00195F3E" w:rsidRPr="00371A4E" w14:paraId="11966E9F" w14:textId="77777777" w:rsidTr="0098775A">
        <w:tc>
          <w:tcPr>
            <w:tcW w:w="2268" w:type="dxa"/>
          </w:tcPr>
          <w:p w14:paraId="1B8A4B19" w14:textId="77777777" w:rsidR="00195F3E" w:rsidRPr="00371A4E" w:rsidRDefault="00195F3E" w:rsidP="009F7BE5">
            <w:r w:rsidRPr="00371A4E">
              <w:t>TOC</w:t>
            </w:r>
          </w:p>
        </w:tc>
        <w:tc>
          <w:tcPr>
            <w:tcW w:w="6794" w:type="dxa"/>
          </w:tcPr>
          <w:p w14:paraId="236FC2F1" w14:textId="77777777" w:rsidR="00195F3E" w:rsidRPr="00371A4E" w:rsidRDefault="00195F3E" w:rsidP="00A324F3">
            <w:r w:rsidRPr="00371A4E">
              <w:t>Ukupni organski ugljik (eng. Total Organic Carbon)</w:t>
            </w:r>
          </w:p>
        </w:tc>
      </w:tr>
      <w:tr w:rsidR="00195F3E" w:rsidRPr="00371A4E" w14:paraId="6217FB0D" w14:textId="77777777" w:rsidTr="0098775A">
        <w:tc>
          <w:tcPr>
            <w:tcW w:w="2268" w:type="dxa"/>
          </w:tcPr>
          <w:p w14:paraId="531E7FC9" w14:textId="77777777" w:rsidR="00195F3E" w:rsidRPr="00371A4E" w:rsidRDefault="00195F3E" w:rsidP="009F7BE5">
            <w:r w:rsidRPr="00371A4E">
              <w:t>TDS</w:t>
            </w:r>
          </w:p>
        </w:tc>
        <w:tc>
          <w:tcPr>
            <w:tcW w:w="6794" w:type="dxa"/>
          </w:tcPr>
          <w:p w14:paraId="54191A6F" w14:textId="77777777" w:rsidR="00195F3E" w:rsidRPr="00371A4E" w:rsidRDefault="00195F3E" w:rsidP="00A324F3">
            <w:r w:rsidRPr="00371A4E">
              <w:t>Ukupne otopljene krute tvari (eng. Total Dissolved Solids)</w:t>
            </w:r>
          </w:p>
        </w:tc>
      </w:tr>
      <w:tr w:rsidR="00195F3E" w:rsidRPr="00371A4E" w14:paraId="6E99954B" w14:textId="77777777" w:rsidTr="0098775A">
        <w:tc>
          <w:tcPr>
            <w:tcW w:w="2268" w:type="dxa"/>
          </w:tcPr>
          <w:p w14:paraId="4D06FCAF" w14:textId="77777777" w:rsidR="00195F3E" w:rsidRPr="00371A4E" w:rsidRDefault="00195F3E" w:rsidP="009F7BE5">
            <w:r w:rsidRPr="00371A4E">
              <w:t>pH</w:t>
            </w:r>
          </w:p>
        </w:tc>
        <w:tc>
          <w:tcPr>
            <w:tcW w:w="6794" w:type="dxa"/>
          </w:tcPr>
          <w:p w14:paraId="2018B30C" w14:textId="77777777" w:rsidR="00195F3E" w:rsidRPr="00371A4E" w:rsidRDefault="00195F3E" w:rsidP="00A324F3">
            <w:r w:rsidRPr="00371A4E">
              <w:t>Mjera za kiselost/lužnatost otpina</w:t>
            </w:r>
          </w:p>
        </w:tc>
      </w:tr>
      <w:tr w:rsidR="00195F3E" w:rsidRPr="00371A4E" w14:paraId="177164CA" w14:textId="77777777" w:rsidTr="0098775A">
        <w:tc>
          <w:tcPr>
            <w:tcW w:w="2268" w:type="dxa"/>
          </w:tcPr>
          <w:p w14:paraId="15015875" w14:textId="77777777" w:rsidR="00195F3E" w:rsidRPr="00371A4E" w:rsidRDefault="00195F3E" w:rsidP="009F7BE5">
            <w:r w:rsidRPr="00371A4E">
              <w:t>KPK</w:t>
            </w:r>
          </w:p>
        </w:tc>
        <w:tc>
          <w:tcPr>
            <w:tcW w:w="6794" w:type="dxa"/>
          </w:tcPr>
          <w:p w14:paraId="6FAB3DDE" w14:textId="77777777" w:rsidR="00195F3E" w:rsidRPr="00371A4E" w:rsidRDefault="00195F3E" w:rsidP="00A324F3">
            <w:r w:rsidRPr="00371A4E">
              <w:t>Kemijska potrošnja kisika</w:t>
            </w:r>
          </w:p>
        </w:tc>
      </w:tr>
      <w:tr w:rsidR="00195F3E" w:rsidRPr="00371A4E" w14:paraId="795F9C40" w14:textId="77777777" w:rsidTr="0098775A">
        <w:tc>
          <w:tcPr>
            <w:tcW w:w="2268" w:type="dxa"/>
          </w:tcPr>
          <w:p w14:paraId="743445AA" w14:textId="77777777" w:rsidR="00195F3E" w:rsidRPr="00371A4E" w:rsidRDefault="00195F3E" w:rsidP="009F7BE5">
            <w:r w:rsidRPr="00371A4E">
              <w:t>BTX</w:t>
            </w:r>
          </w:p>
        </w:tc>
        <w:tc>
          <w:tcPr>
            <w:tcW w:w="6794" w:type="dxa"/>
          </w:tcPr>
          <w:p w14:paraId="14617203" w14:textId="77777777" w:rsidR="00195F3E" w:rsidRPr="00371A4E" w:rsidRDefault="00195F3E" w:rsidP="00A324F3">
            <w:r w:rsidRPr="00371A4E">
              <w:t>Benzen, toluen i ksilen</w:t>
            </w:r>
          </w:p>
        </w:tc>
      </w:tr>
      <w:tr w:rsidR="00195F3E" w:rsidRPr="00371A4E" w14:paraId="5405F5CE" w14:textId="77777777" w:rsidTr="0098775A">
        <w:tc>
          <w:tcPr>
            <w:tcW w:w="2268" w:type="dxa"/>
          </w:tcPr>
          <w:p w14:paraId="63FA482C" w14:textId="77777777" w:rsidR="00195F3E" w:rsidRPr="00371A4E" w:rsidRDefault="00195F3E" w:rsidP="009F7BE5">
            <w:r w:rsidRPr="00371A4E">
              <w:t>BTEX</w:t>
            </w:r>
          </w:p>
        </w:tc>
        <w:tc>
          <w:tcPr>
            <w:tcW w:w="6794" w:type="dxa"/>
          </w:tcPr>
          <w:p w14:paraId="13AFA2D1" w14:textId="77777777" w:rsidR="00195F3E" w:rsidRPr="00371A4E" w:rsidRDefault="00195F3E" w:rsidP="00A324F3">
            <w:r w:rsidRPr="00371A4E">
              <w:t>Benzen, toluen, etilbenzen i ksilen</w:t>
            </w:r>
          </w:p>
        </w:tc>
      </w:tr>
      <w:tr w:rsidR="00195F3E" w:rsidRPr="00371A4E" w14:paraId="60D9BD3D" w14:textId="77777777" w:rsidTr="0098775A">
        <w:tc>
          <w:tcPr>
            <w:tcW w:w="2268" w:type="dxa"/>
          </w:tcPr>
          <w:p w14:paraId="03B3BD6D" w14:textId="77777777" w:rsidR="00195F3E" w:rsidRPr="00371A4E" w:rsidRDefault="00195F3E" w:rsidP="009F7BE5">
            <w:r w:rsidRPr="00371A4E">
              <w:t>PAH</w:t>
            </w:r>
          </w:p>
        </w:tc>
        <w:tc>
          <w:tcPr>
            <w:tcW w:w="6794" w:type="dxa"/>
          </w:tcPr>
          <w:p w14:paraId="2176AD0E" w14:textId="77777777" w:rsidR="00195F3E" w:rsidRPr="00371A4E" w:rsidRDefault="00195F3E" w:rsidP="00A324F3">
            <w:r w:rsidRPr="00371A4E">
              <w:t>policiklički aromatski ugljikovodici</w:t>
            </w:r>
          </w:p>
        </w:tc>
      </w:tr>
      <w:tr w:rsidR="00195F3E" w:rsidRPr="00371A4E" w14:paraId="0BA8F77E" w14:textId="77777777" w:rsidTr="0098775A">
        <w:tc>
          <w:tcPr>
            <w:tcW w:w="2268" w:type="dxa"/>
          </w:tcPr>
          <w:p w14:paraId="1C3DAE1F" w14:textId="77777777" w:rsidR="00195F3E" w:rsidRPr="00371A4E" w:rsidRDefault="00195F3E" w:rsidP="009F7BE5">
            <w:r w:rsidRPr="00371A4E">
              <w:t>PCB</w:t>
            </w:r>
          </w:p>
        </w:tc>
        <w:tc>
          <w:tcPr>
            <w:tcW w:w="6794" w:type="dxa"/>
          </w:tcPr>
          <w:p w14:paraId="054D9064" w14:textId="77777777" w:rsidR="00195F3E" w:rsidRPr="00371A4E" w:rsidRDefault="00195F3E" w:rsidP="00A324F3">
            <w:r w:rsidRPr="00371A4E">
              <w:t>poliklorirani bifenili</w:t>
            </w:r>
          </w:p>
        </w:tc>
      </w:tr>
      <w:tr w:rsidR="00195F3E" w:rsidRPr="00371A4E" w14:paraId="29066445" w14:textId="77777777" w:rsidTr="0098775A">
        <w:tc>
          <w:tcPr>
            <w:tcW w:w="2268" w:type="dxa"/>
          </w:tcPr>
          <w:p w14:paraId="6C2B41DC" w14:textId="77777777" w:rsidR="00195F3E" w:rsidRPr="00371A4E" w:rsidRDefault="00195F3E" w:rsidP="009F7BE5">
            <w:r w:rsidRPr="00371A4E">
              <w:t>MDK</w:t>
            </w:r>
          </w:p>
        </w:tc>
        <w:tc>
          <w:tcPr>
            <w:tcW w:w="6794" w:type="dxa"/>
          </w:tcPr>
          <w:p w14:paraId="528A91C0" w14:textId="77777777" w:rsidR="00195F3E" w:rsidRPr="00371A4E" w:rsidRDefault="00195F3E" w:rsidP="00A324F3">
            <w:r w:rsidRPr="00371A4E">
              <w:t>Maksimalno dopuštena koncentracija</w:t>
            </w:r>
          </w:p>
        </w:tc>
      </w:tr>
      <w:tr w:rsidR="00195F3E" w:rsidRPr="00371A4E" w14:paraId="55CAB2B3" w14:textId="77777777" w:rsidTr="0098775A">
        <w:tc>
          <w:tcPr>
            <w:tcW w:w="2268" w:type="dxa"/>
          </w:tcPr>
          <w:p w14:paraId="754165A8" w14:textId="77777777" w:rsidR="00195F3E" w:rsidRPr="00371A4E" w:rsidRDefault="00195F3E" w:rsidP="009F7BE5">
            <w:r w:rsidRPr="00371A4E">
              <w:t>US EPA</w:t>
            </w:r>
          </w:p>
        </w:tc>
        <w:tc>
          <w:tcPr>
            <w:tcW w:w="6794" w:type="dxa"/>
          </w:tcPr>
          <w:p w14:paraId="68E5DFE1" w14:textId="77777777" w:rsidR="00195F3E" w:rsidRPr="00371A4E" w:rsidRDefault="00195F3E" w:rsidP="00A324F3">
            <w:r w:rsidRPr="00371A4E">
              <w:t>Agencija za zaštitu okoliša Sjedinjenih Američkih Država (eng. Environmental Protection Agency)</w:t>
            </w:r>
          </w:p>
        </w:tc>
      </w:tr>
      <w:tr w:rsidR="00195F3E" w:rsidRPr="00371A4E" w14:paraId="5B07B400" w14:textId="77777777" w:rsidTr="0098775A">
        <w:tc>
          <w:tcPr>
            <w:tcW w:w="2268" w:type="dxa"/>
          </w:tcPr>
          <w:p w14:paraId="5C364F72" w14:textId="77777777" w:rsidR="00195F3E" w:rsidRPr="00371A4E" w:rsidRDefault="00195F3E" w:rsidP="009F7BE5"/>
        </w:tc>
        <w:tc>
          <w:tcPr>
            <w:tcW w:w="6794" w:type="dxa"/>
          </w:tcPr>
          <w:p w14:paraId="2A92C120" w14:textId="77777777" w:rsidR="00195F3E" w:rsidRPr="00371A4E" w:rsidRDefault="00195F3E" w:rsidP="00A324F3"/>
        </w:tc>
      </w:tr>
    </w:tbl>
    <w:p w14:paraId="4DB56A52" w14:textId="77777777" w:rsidR="00195F3E" w:rsidRPr="00371A4E" w:rsidRDefault="00195F3E" w:rsidP="009F7BE5"/>
    <w:p w14:paraId="3D58FA1F" w14:textId="77777777" w:rsidR="006B5B17" w:rsidRPr="00371A4E" w:rsidRDefault="006B5B17" w:rsidP="00A62A98">
      <w:pPr>
        <w:pStyle w:val="Naslov2"/>
      </w:pPr>
      <w:bookmarkStart w:id="16" w:name="_Toc55562236"/>
      <w:r w:rsidRPr="00371A4E">
        <w:t>Značenja</w:t>
      </w:r>
      <w:bookmarkEnd w:id="16"/>
    </w:p>
    <w:p w14:paraId="1980420B" w14:textId="77777777" w:rsidR="006B5B17" w:rsidRPr="00371A4E" w:rsidRDefault="006B5B17" w:rsidP="00A324F3">
      <w:r w:rsidRPr="00371A4E">
        <w:t xml:space="preserve">U ovoj Knjizi 3 izraz „Ponuditelj“ ima </w:t>
      </w:r>
      <w:r w:rsidR="007F583D" w:rsidRPr="00371A4E">
        <w:t>isto</w:t>
      </w:r>
      <w:r w:rsidRPr="00371A4E">
        <w:t xml:space="preserve"> značenje kao izraz „Izvođač“ što se tiče ugovornih prava i obveza.</w:t>
      </w:r>
    </w:p>
    <w:p w14:paraId="68725E1C" w14:textId="10281FE0" w:rsidR="006B5B17" w:rsidRDefault="006B5B17" w:rsidP="00A324F3">
      <w:r w:rsidRPr="00371A4E">
        <w:t>Izraz „Projektant“ znači odgovornu osobu Izvođača za poslove projektiranja sukladno Zakonu o gradnji (NN 153/13</w:t>
      </w:r>
      <w:r w:rsidR="00ED4274" w:rsidRPr="00371A4E">
        <w:t>, 20/17</w:t>
      </w:r>
      <w:r w:rsidR="0028015C">
        <w:t>, 39/19</w:t>
      </w:r>
      <w:r w:rsidR="000A007C">
        <w:t>, 125/19</w:t>
      </w:r>
      <w:r w:rsidRPr="00371A4E">
        <w:t>) i ostalim pravnim aktima RH, što znači da se na njega odnose ugovorna prava i obveze Izvođača.</w:t>
      </w:r>
    </w:p>
    <w:p w14:paraId="664849E7" w14:textId="3CD45485" w:rsidR="00310AFD" w:rsidRPr="00371A4E" w:rsidRDefault="00310AFD" w:rsidP="00A324F3">
      <w:r>
        <w:t>„Inženjer“ je osoba koju imenuje Naručitelj da djeluje kao Inženjer u vezi s Ugovorom i koja je navedena u Dodatku ponudi ili druga osoba koju Naručitelj povremeno može imenovati i o kojoj je Izvođač obavijesšten prema članku 3.4 [Zamjena Inženjera]</w:t>
      </w:r>
    </w:p>
    <w:p w14:paraId="06914845" w14:textId="23A4FFCC" w:rsidR="006B5B17" w:rsidRDefault="006B5B17" w:rsidP="00A324F3">
      <w:r w:rsidRPr="00371A4E">
        <w:t>Izraz</w:t>
      </w:r>
      <w:r w:rsidR="00712380" w:rsidRPr="00371A4E">
        <w:t>i</w:t>
      </w:r>
      <w:r w:rsidRPr="00371A4E">
        <w:t xml:space="preserve"> „Nadzor“, odnosno „Nadzorni inženjer“ </w:t>
      </w:r>
      <w:r w:rsidR="00712380" w:rsidRPr="00371A4E">
        <w:t>predstavljaju dio tima</w:t>
      </w:r>
      <w:r w:rsidRPr="00371A4E">
        <w:t xml:space="preserve"> „Inženjer</w:t>
      </w:r>
      <w:r w:rsidR="00712380" w:rsidRPr="00371A4E">
        <w:t>a</w:t>
      </w:r>
      <w:r w:rsidRPr="00371A4E">
        <w:t>“ čije je uloga definirana Ugovorom, a kojeg angažira Naručitelj na temelju zasebnog ugovora o uslugama.</w:t>
      </w:r>
    </w:p>
    <w:p w14:paraId="0BF5E9B6" w14:textId="1E13BD05" w:rsidR="00CF4725" w:rsidRPr="00371A4E" w:rsidRDefault="00CF4725" w:rsidP="00A324F3">
      <w:r>
        <w:t xml:space="preserve">Voditelj projekta je osoba imenovana od strane Naručitelja sukladno odredbama Zakona o poslovima i djelatnostima prostornog </w:t>
      </w:r>
      <w:r w:rsidR="00005597">
        <w:t>u</w:t>
      </w:r>
      <w:r>
        <w:t>ređenja i gradnje (NN 78/15</w:t>
      </w:r>
      <w:r w:rsidR="006B7572">
        <w:t>, 118/18</w:t>
      </w:r>
      <w:r w:rsidR="000C4DE3" w:rsidRPr="00D55CA6">
        <w:t>, 110/19</w:t>
      </w:r>
      <w:r w:rsidRPr="00D55CA6">
        <w:t>)</w:t>
      </w:r>
    </w:p>
    <w:p w14:paraId="161799E2" w14:textId="6C454F78" w:rsidR="006B5B17" w:rsidRPr="00371A4E" w:rsidRDefault="006B5B17" w:rsidP="00A324F3">
      <w:pPr>
        <w:pStyle w:val="Naslov1"/>
      </w:pPr>
      <w:bookmarkStart w:id="17" w:name="_Toc405740306"/>
      <w:bookmarkStart w:id="18" w:name="_Toc55562237"/>
      <w:r w:rsidRPr="00371A4E">
        <w:t xml:space="preserve">PODACI O </w:t>
      </w:r>
      <w:bookmarkEnd w:id="17"/>
      <w:r w:rsidR="0075115B" w:rsidRPr="00371A4E">
        <w:t>JAMI SOVJAK</w:t>
      </w:r>
      <w:bookmarkEnd w:id="18"/>
    </w:p>
    <w:p w14:paraId="227734D1" w14:textId="77777777" w:rsidR="006B5B17" w:rsidRPr="00371A4E" w:rsidRDefault="006B5B17" w:rsidP="00A62A98">
      <w:pPr>
        <w:pStyle w:val="Naslov2"/>
      </w:pPr>
      <w:bookmarkStart w:id="19" w:name="_Toc405740307"/>
      <w:bookmarkStart w:id="20" w:name="_Toc55562238"/>
      <w:r w:rsidRPr="00371A4E">
        <w:t>Uvod</w:t>
      </w:r>
      <w:bookmarkEnd w:id="19"/>
      <w:bookmarkEnd w:id="20"/>
    </w:p>
    <w:p w14:paraId="5231F4DD" w14:textId="26EBDEC8" w:rsidR="006B5B17" w:rsidRPr="00371A4E" w:rsidRDefault="006B5B17" w:rsidP="00A324F3">
      <w:pPr>
        <w:spacing w:before="120"/>
      </w:pPr>
      <w:r w:rsidRPr="006F57F9">
        <w:t>Podaci koji se daju u nastavku, a odnose se na postojeće stanje na lokaciji izvođenja radova uključujući i geološke</w:t>
      </w:r>
      <w:r w:rsidR="0075115B" w:rsidRPr="006F57F9">
        <w:t xml:space="preserve"> i hidrogeološke značajke, seizmičke i značajke tla</w:t>
      </w:r>
      <w:r w:rsidRPr="006F57F9">
        <w:t xml:space="preserve">, informativnog </w:t>
      </w:r>
      <w:r w:rsidR="0075115B" w:rsidRPr="006F57F9">
        <w:t xml:space="preserve">su </w:t>
      </w:r>
      <w:r w:rsidRPr="006F57F9">
        <w:t>i indikativnog karaktera</w:t>
      </w:r>
      <w:r w:rsidR="00875F0F" w:rsidRPr="006F57F9">
        <w:t>,</w:t>
      </w:r>
      <w:r w:rsidRPr="006F57F9">
        <w:t xml:space="preserve"> </w:t>
      </w:r>
      <w:r w:rsidRPr="00371A4E">
        <w:t>Točne podatke za projektiranje i izvođenje Radova Izvođač prikuplja tijekom perioda provođenja istražnih radova. Navedeni dodatni istražni radovi predstavljaju minimalne zahtjeve Naručitelja dok je Izvođač dužan ocijeniti njihovu dostatnost za izvođenje Radova te po potrebi ih dopuniti odgovarajućim istraživanjima.</w:t>
      </w:r>
    </w:p>
    <w:p w14:paraId="618BB24D" w14:textId="77777777" w:rsidR="006B5B17" w:rsidRPr="00371A4E" w:rsidRDefault="006B5B17" w:rsidP="00A62A98">
      <w:pPr>
        <w:pStyle w:val="Naslov2"/>
      </w:pPr>
      <w:bookmarkStart w:id="21" w:name="_Toc55562239"/>
      <w:r w:rsidRPr="00371A4E">
        <w:t>Položaj</w:t>
      </w:r>
      <w:bookmarkEnd w:id="21"/>
    </w:p>
    <w:p w14:paraId="74622AF5" w14:textId="194A0165" w:rsidR="002E0A8B" w:rsidRPr="00371A4E" w:rsidRDefault="002E0A8B" w:rsidP="00A324F3">
      <w:pPr>
        <w:spacing w:before="120"/>
      </w:pPr>
      <w:r w:rsidRPr="00371A4E">
        <w:t xml:space="preserve">Lokacija visoko onečišćena opasnim otpadom (crna točka) "Sovjak" smještena je </w:t>
      </w:r>
      <w:r w:rsidR="00B75B45">
        <w:t>u</w:t>
      </w:r>
      <w:r w:rsidRPr="00371A4E">
        <w:t xml:space="preserve"> naselj</w:t>
      </w:r>
      <w:r w:rsidR="00B75B45">
        <w:t>u</w:t>
      </w:r>
      <w:r w:rsidRPr="00371A4E">
        <w:t xml:space="preserve"> Marinići u Općini Viškovo u Primorsko-goranskoj županiji, udaljena oko 700 m od administrativne granice s Gradom Rijeka te od administrativne granice Grada Kastva 1300 m, a od centra Grada Rijeke oko 7 km. Od granice s Republikom Slovenijom udaljena je oko 10 km zračne linije.</w:t>
      </w:r>
      <w:r w:rsidR="00C5474C" w:rsidRPr="00371A4E">
        <w:t xml:space="preserve"> Naselje Marinići najveće je od sedam naselja u Općini Viškovo koje je prema popisu stanovništva iz 2011. godine (DZS, www.dzs.hr) imalo 3894 stanovnika, dok je cijela Općina Viškovo imala 14445 stanovnika. Površina naselja Marinići iznosi 291,7 ha od čega izgrađeno područje čini 120,9 ha, a neizgrađeno 195,07 ha. Radi se o izrazito gusto naseljenom području (gustoća naseljenosti iznosi čak 1338 st/km2).</w:t>
      </w:r>
    </w:p>
    <w:p w14:paraId="0BD0CA1C" w14:textId="0C75CB84" w:rsidR="002E0A8B" w:rsidRPr="00371A4E" w:rsidRDefault="002E0A8B" w:rsidP="00A324F3">
      <w:pPr>
        <w:spacing w:before="120"/>
      </w:pPr>
      <w:r w:rsidRPr="00371A4E">
        <w:t>Jama "Sovjak" je smještena u neposrednoj blizini zatvorenog odlagališta komunalnog otpada Viševac. Oba odlagališta nastala su na mjestu prirodnih kraških vrtača na nadmorskoj visini od 300 m udaljenosti od 4 km od obale mora.</w:t>
      </w:r>
    </w:p>
    <w:p w14:paraId="158DEF03" w14:textId="68AB3A06" w:rsidR="002E0A8B" w:rsidRPr="00371A4E" w:rsidRDefault="002E0A8B" w:rsidP="00A324F3">
      <w:pPr>
        <w:spacing w:before="120"/>
      </w:pPr>
      <w:r w:rsidRPr="00371A4E">
        <w:t>Jama ''Sovjak'' nalazi se na katastarskoj čestici 4457 k.o. Viškovo koja je u vlasništvu Općine Viškovo. Ukupna površina čestice iznosi 0,99 ha. Aktivnosti sanacije jame Sovjak provodit će se i na katastarskim česticama 4456/1, 4458/1, 4458/2 k.o. Viškovo.</w:t>
      </w:r>
    </w:p>
    <w:p w14:paraId="4E7D043E" w14:textId="77777777" w:rsidR="006B5B17" w:rsidRPr="00371A4E" w:rsidRDefault="006B5B17" w:rsidP="00A62A98">
      <w:pPr>
        <w:pStyle w:val="Naslov2"/>
      </w:pPr>
      <w:bookmarkStart w:id="22" w:name="_Ref434496514"/>
      <w:bookmarkStart w:id="23" w:name="_Ref434496522"/>
      <w:bookmarkStart w:id="24" w:name="_Toc55562240"/>
      <w:r w:rsidRPr="00371A4E">
        <w:t>Obilježja lokacije</w:t>
      </w:r>
      <w:bookmarkEnd w:id="22"/>
      <w:bookmarkEnd w:id="23"/>
      <w:bookmarkEnd w:id="24"/>
    </w:p>
    <w:p w14:paraId="2D18AA0C" w14:textId="2D6CE222" w:rsidR="006B5B17" w:rsidRPr="00371A4E" w:rsidRDefault="006B5B17" w:rsidP="00A324F3">
      <w:pPr>
        <w:spacing w:before="120"/>
      </w:pPr>
      <w:r w:rsidRPr="00371A4E">
        <w:t xml:space="preserve">Podaci o </w:t>
      </w:r>
      <w:r w:rsidR="000921DA" w:rsidRPr="00371A4E">
        <w:t>geološkim i hidrogeološkim značajkama, seizmičkim i značajkama tla</w:t>
      </w:r>
      <w:r w:rsidRPr="00371A4E">
        <w:t xml:space="preserve"> šire lokacije </w:t>
      </w:r>
      <w:r w:rsidR="002E0A8B" w:rsidRPr="00371A4E">
        <w:t>jame Sovjak</w:t>
      </w:r>
      <w:r w:rsidRPr="00371A4E">
        <w:t xml:space="preserve"> su u potpunosti preuzeti iz SUO, izrađene </w:t>
      </w:r>
      <w:r w:rsidR="00C92E45" w:rsidRPr="00371A4E">
        <w:t xml:space="preserve">u prosincu 2015. godine </w:t>
      </w:r>
      <w:r w:rsidRPr="00371A4E">
        <w:t xml:space="preserve">od strane </w:t>
      </w:r>
      <w:r w:rsidR="002E0A8B" w:rsidRPr="00371A4E">
        <w:t>Oikon d.o.o. i IPZ Uniprojekt TERRA d.o.o.</w:t>
      </w:r>
      <w:r w:rsidRPr="00371A4E">
        <w:t xml:space="preserve">, punog naziva „Studija </w:t>
      </w:r>
      <w:r w:rsidR="002E0A8B" w:rsidRPr="00371A4E">
        <w:t>utjecaja na okoliš zahvata sanacije lokacije visoko onečišćene opasnim otpadom (crna točka) „Sovjak““</w:t>
      </w:r>
      <w:r w:rsidRPr="00371A4E">
        <w:t>.</w:t>
      </w:r>
    </w:p>
    <w:p w14:paraId="0DED7518" w14:textId="0C1E7B51" w:rsidR="006B5B17" w:rsidRPr="00371A4E" w:rsidRDefault="0075115B" w:rsidP="00A62A98">
      <w:pPr>
        <w:pStyle w:val="Naslov3"/>
      </w:pPr>
      <w:bookmarkStart w:id="25" w:name="_Toc55562241"/>
      <w:r w:rsidRPr="00371A4E">
        <w:t>Geološke i hidrogeološke značajke</w:t>
      </w:r>
      <w:bookmarkEnd w:id="25"/>
    </w:p>
    <w:p w14:paraId="379DCA87" w14:textId="41B42CC0" w:rsidR="00C5474C" w:rsidRPr="00371A4E" w:rsidRDefault="00C5474C" w:rsidP="00A324F3">
      <w:pPr>
        <w:spacing w:before="120"/>
      </w:pPr>
      <w:r w:rsidRPr="00371A4E">
        <w:t>Šire područje grada Rijeke izgrađeno pretežito od karbonatnih stijena dio je krškog područja Dinarida, specifične geološke građe i tektonskih formi naročito izraženih u njenim rubnim dijelovima. Karbonatna platforma Dinarida nastala je u zoni dodira afričke i euroazijske ploče, koje se međusobno kreću stvarajući različite tangencijalne i gravitacijske forme s direktnim utjecajem na tip sedimentacije, razvoj rasjedne i pukotinske tektonike i konačno procese okršavanja, koji imaju za posljedicu razvoj velikih krških slivova, podzemnih tokova velikih prividnih brzina, pojava krških izvora, poniranja vode i dr. Radi se o prirodno vrlo heterogenom sustavu vodonosnika s podzemnim tokovima vezanim uz disolucijskim radom vode proširene pukotinske sustave mjestimice proširene do dimenzija kaverni i podzemnih kanala (</w:t>
      </w:r>
      <w:r w:rsidRPr="00371A4E">
        <w:fldChar w:fldCharType="begin"/>
      </w:r>
      <w:r w:rsidRPr="00371A4E">
        <w:instrText xml:space="preserve"> REF _Ref507143320 \h </w:instrText>
      </w:r>
      <w:r w:rsidR="00824067" w:rsidRPr="00371A4E">
        <w:instrText xml:space="preserve"> \* MERGEFORMAT </w:instrText>
      </w:r>
      <w:r w:rsidRPr="00371A4E">
        <w:fldChar w:fldCharType="separate"/>
      </w:r>
      <w:r w:rsidR="005C2646" w:rsidRPr="00371A4E">
        <w:rPr>
          <w:b/>
          <w:i/>
        </w:rPr>
        <w:t xml:space="preserve">Slika </w:t>
      </w:r>
      <w:r w:rsidR="005C2646">
        <w:rPr>
          <w:b/>
          <w:i/>
          <w:noProof/>
        </w:rPr>
        <w:t>1</w:t>
      </w:r>
      <w:r w:rsidRPr="00371A4E">
        <w:fldChar w:fldCharType="end"/>
      </w:r>
      <w:r w:rsidRPr="00371A4E">
        <w:t>).</w:t>
      </w:r>
    </w:p>
    <w:p w14:paraId="70280184" w14:textId="77777777" w:rsidR="00C5474C" w:rsidRPr="00371A4E" w:rsidRDefault="00C5474C" w:rsidP="00A324F3">
      <w:pPr>
        <w:keepNext/>
        <w:spacing w:before="120"/>
      </w:pPr>
      <w:r w:rsidRPr="00371A4E">
        <w:rPr>
          <w:noProof/>
          <w:lang w:eastAsia="hr-HR"/>
        </w:rPr>
        <w:drawing>
          <wp:inline distT="0" distB="0" distL="0" distR="0" wp14:anchorId="4FDABD75" wp14:editId="2F6CD420">
            <wp:extent cx="5500688" cy="7858125"/>
            <wp:effectExtent l="0" t="0" r="5080" b="0"/>
            <wp:docPr id="1" name="Picture 1" descr="hg_sovj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_sovjak.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501949" cy="7859927"/>
                    </a:xfrm>
                    <a:prstGeom prst="rect">
                      <a:avLst/>
                    </a:prstGeom>
                    <a:noFill/>
                    <a:ln w="9525">
                      <a:noFill/>
                      <a:miter lim="800000"/>
                      <a:headEnd/>
                      <a:tailEnd/>
                    </a:ln>
                  </pic:spPr>
                </pic:pic>
              </a:graphicData>
            </a:graphic>
          </wp:inline>
        </w:drawing>
      </w:r>
    </w:p>
    <w:p w14:paraId="664BED97" w14:textId="0CD28ECB" w:rsidR="0075115B" w:rsidRPr="00371A4E" w:rsidRDefault="00C5474C" w:rsidP="009F7BE5">
      <w:pPr>
        <w:pStyle w:val="Opisslike"/>
        <w:rPr>
          <w:lang w:eastAsia="en-US"/>
        </w:rPr>
      </w:pPr>
      <w:bookmarkStart w:id="26" w:name="_Ref507143320"/>
      <w:r w:rsidRPr="00371A4E">
        <w:rPr>
          <w:b/>
        </w:rPr>
        <w:t xml:space="preserve">Slika </w:t>
      </w:r>
      <w:r w:rsidRPr="00371A4E">
        <w:rPr>
          <w:b/>
        </w:rPr>
        <w:fldChar w:fldCharType="begin"/>
      </w:r>
      <w:r w:rsidRPr="00371A4E">
        <w:rPr>
          <w:b/>
        </w:rPr>
        <w:instrText xml:space="preserve"> SEQ Slika \* ARABIC </w:instrText>
      </w:r>
      <w:r w:rsidRPr="00371A4E">
        <w:rPr>
          <w:b/>
        </w:rPr>
        <w:fldChar w:fldCharType="separate"/>
      </w:r>
      <w:r w:rsidR="005C2646">
        <w:rPr>
          <w:b/>
          <w:noProof/>
        </w:rPr>
        <w:t>1</w:t>
      </w:r>
      <w:r w:rsidRPr="00371A4E">
        <w:rPr>
          <w:b/>
        </w:rPr>
        <w:fldChar w:fldCharType="end"/>
      </w:r>
      <w:bookmarkEnd w:id="26"/>
      <w:r w:rsidRPr="00371A4E">
        <w:rPr>
          <w:b/>
        </w:rPr>
        <w:t>.</w:t>
      </w:r>
      <w:r w:rsidRPr="00371A4E">
        <w:t xml:space="preserve"> Hidrogeološka karta sliva priobalnih izvora grada Rijeke</w:t>
      </w:r>
    </w:p>
    <w:p w14:paraId="27EF1DA3" w14:textId="0E999B6D" w:rsidR="00C5474C" w:rsidRPr="00371A4E" w:rsidRDefault="00C5474C" w:rsidP="00A324F3">
      <w:pPr>
        <w:spacing w:before="120"/>
      </w:pPr>
      <w:r w:rsidRPr="00371A4E">
        <w:t xml:space="preserve">Za šire područje grada Rijeke važno je istaknuti da pripada Jadranskom drenažnom području s podzemnim dotocima iz dijela planinskog područja Gorskog kotara vrlo bogatom padalinama (do 4000 mm godišnje). Razvodnicu prema Crnomorskom slivu (sliv rijeke Kupe) čine </w:t>
      </w:r>
      <w:r w:rsidRPr="00371A4E">
        <w:rPr>
          <w:b/>
        </w:rPr>
        <w:t>vodonepropusne klastične stijene paleozojske</w:t>
      </w:r>
      <w:r w:rsidRPr="00371A4E">
        <w:t xml:space="preserve"> </w:t>
      </w:r>
      <w:r w:rsidRPr="00371A4E">
        <w:rPr>
          <w:b/>
        </w:rPr>
        <w:t>starosti</w:t>
      </w:r>
      <w:r w:rsidRPr="00371A4E">
        <w:t>, koje izgrađuju jezgru antiklinalne forme, čije se jugozapadno krilo prostire prema Riječkom zaljevu i predstavlja glavne vodonosne smjerove prema izvorima u gradu Rijeci (</w:t>
      </w:r>
      <w:r w:rsidR="00C92E45" w:rsidRPr="00371A4E">
        <w:fldChar w:fldCharType="begin"/>
      </w:r>
      <w:r w:rsidR="00C92E45" w:rsidRPr="00371A4E">
        <w:instrText xml:space="preserve"> REF _Ref507143320 \h  \* MERGEFORMAT </w:instrText>
      </w:r>
      <w:r w:rsidR="00C92E45" w:rsidRPr="00371A4E">
        <w:fldChar w:fldCharType="separate"/>
      </w:r>
      <w:r w:rsidR="005C2646" w:rsidRPr="005C2646">
        <w:t xml:space="preserve">Slika </w:t>
      </w:r>
      <w:r w:rsidR="005C2646" w:rsidRPr="005C2646">
        <w:rPr>
          <w:noProof/>
        </w:rPr>
        <w:t>1</w:t>
      </w:r>
      <w:r w:rsidR="00C92E45" w:rsidRPr="00371A4E">
        <w:fldChar w:fldCharType="end"/>
      </w:r>
      <w:r w:rsidRPr="00371A4E">
        <w:t xml:space="preserve">). Od jezgre antiklinale u planinskom području Gorskog kotara (Snježnik, Risnjak) zonarno se može pratiti prostiranje (sjeverozapad - jugoistok) cijelog paketa pretežito </w:t>
      </w:r>
      <w:r w:rsidRPr="00371A4E">
        <w:rPr>
          <w:b/>
        </w:rPr>
        <w:t>karbonatnih stijena</w:t>
      </w:r>
      <w:r w:rsidRPr="00371A4E">
        <w:t xml:space="preserve"> </w:t>
      </w:r>
      <w:r w:rsidRPr="00371A4E">
        <w:rPr>
          <w:b/>
        </w:rPr>
        <w:t>mezozojske starosti</w:t>
      </w:r>
      <w:r w:rsidRPr="00371A4E">
        <w:t xml:space="preserve"> sve do uzdužne tzv. Vinodolske doline ispunjene </w:t>
      </w:r>
      <w:r w:rsidRPr="00371A4E">
        <w:rPr>
          <w:b/>
        </w:rPr>
        <w:t>vodonepropusnim klastičnim stijenama paleogenske (tercijarne) starosti - fliš</w:t>
      </w:r>
      <w:r w:rsidRPr="00371A4E">
        <w:t>. Njihov međusobni kontakt je tektonski vrlo izražen s karakterističnim uzdužnim reversnim rasjedima, pa čak i navučenim dijelovima starijih karbonatnih stijena preko klastičnih stijena fliša i istanjena fliša, što značajno komplicira hidrogeološke odnose u zonama istjecanja velikih krških slivova. Nakon taloženja fliša u tercijaru dolazi do jakih orogenetskih pokreta i za najveći dio Dinarida započinje kopnena faza razvoja. Do rubnih dijelova karbonatne platforme prodire morski prostor Tethysa — Panonski i Jadranski bazeni. U rubnim dijelovima Dinarida erozijskim procesima i relativno kratkim transportom stvara se masa vapnenačkih breča (molasni tip sedimenata), koje su vidljive na širem području grada Rijeke. Tijekom najmlađeg geološkog razdoblja kvartara cijelo područje Dinarida je u kopnenom razvoju. Sedimenti kvartara nastali erozijom su praktički nevažni za kretanje podzemne vode u krškom podzemlju, ali utječu na veličinu infiltracije i dobar su pokazatelj zbivanja tijekom tog najmlađeg geološkog razdoblja (BIONDIĆ, B., 2003).</w:t>
      </w:r>
    </w:p>
    <w:p w14:paraId="01E0CD96" w14:textId="77777777" w:rsidR="00C5474C" w:rsidRPr="00371A4E" w:rsidRDefault="00C5474C" w:rsidP="00A324F3">
      <w:pPr>
        <w:spacing w:before="120"/>
      </w:pPr>
      <w:r w:rsidRPr="00371A4E">
        <w:t>Geološke strukture nastale orogenetskom tektonikom su prepoznatljive po svom dinarskom smjeru prostiranja sjeverozapad — jugoistok i cijelom nizu boranih formi istog smjera prostiranja. Prva i najveća bora idući od sjeveroistoka prema jugozapadu je antiklinalna forma Gorskog kotara, čije se jugozapadno krilo prostire do uzdužne Vinodolske sinklinale. Krilo antiklinale je razlomljeno brojnim poprečnim rasjedima, kojima je došlo do horizontalnih pomaka velikih tektonskih blokova. Jedan takav rasjed registriran je duž sjeverozapadnog ruba Grobničkog polja, gdje je jedan od glavnih razloga pojave jakih povremenih izvora i ponora. Jugozapadni rub krila antiklinale je reversni rasjed prema Vinodolskoj flišnoj sinklinali, koji se može kontinuirano pratiti od Novog Vinodolskog na jugoistoku do Tršćanskog zaljeva na sjeverozapadu. Na jugozapadnoj strani Vinodolske fliške sinklinale prostire se također područje boranih formi - izmjene antiklinalnih i sinklinalnih formi dinarskog pravca prostiranja. Na području grada Rijeke je to prvo antiklinalna forma Marčelji — Drenova — kanjon Rječine, zatim Škurinjska sinklinala i konačno borano područje zapadnog dijela grada Rijeke s vapnencima donje kredne starosti u jezgrama antiklinalnih formi i prelaznim dolomitnim brečama s prijelaza donje u gornju kredu u sinklinalnim formama.</w:t>
      </w:r>
    </w:p>
    <w:p w14:paraId="14AF1C31" w14:textId="77777777" w:rsidR="00C5474C" w:rsidRPr="00371A4E" w:rsidRDefault="00C5474C" w:rsidP="00A324F3">
      <w:pPr>
        <w:spacing w:before="120"/>
      </w:pPr>
      <w:r w:rsidRPr="00371A4E">
        <w:t xml:space="preserve">Za hidrogeološku interpretaciju je važno istaći različitu vodopropusnost stijena, koje izgrađuju osnovne strukture krškog sustava. Vapnenci, koji prevladavaju u sedimentaciji na karbonatnoj platformi Dinarida tijekom mezozoika, generalno se interpretiraju kao dobro vodopropusna sredina. Međutim, dio vapnenaca je tijekom dijagenetskih procesa dolomitiziran, što značajno smanjuje vodopropusnost karbonatne mase. Posebno se to odnosi na karbonatne stijene gornjeg trijasa, koje su praktički u cijelosti dolomitizirane, pa je zbog smanjene vodopropusnosti veliki dio razvodnice između Jadranskog i Crnomorskog sliva vezan za pojave tih stijene. Pojava jače dolomitizacije vapnenaca ima i tijekom malma i gornje krede, što značajno utječe na usmjeravanje podzemnih tokova prema krškim izvorima u obalnom području Riječkog zaljeva. Naslage fliša paleogenske starosti su u cjelini vodonepropusne i ovisno o svom dubinskom prostiranju predstavljaju barijere za kretanje podzemne vode i to su vrlo često mjesta nastanka velikih krških izvora (izvor Rječine). Naslage kvartara su uglavnom male debljine i nemaju utjecaja na regionalni raspored slivova, osim u krškim poljima kakvo je Grobničko polje, gdje utječu na prostorni raspored slivova. </w:t>
      </w:r>
    </w:p>
    <w:p w14:paraId="55F09C08" w14:textId="77777777" w:rsidR="00C5474C" w:rsidRPr="00371A4E" w:rsidRDefault="00C5474C" w:rsidP="00A324F3">
      <w:pPr>
        <w:spacing w:before="120"/>
      </w:pPr>
      <w:r w:rsidRPr="00371A4E">
        <w:t>Karbonatna platforma Dinarida prolazila je tijekom svoje geološke prošlosti kroz različite sedimentacijske i kopnene faze. Sedimentacija je pretežito bila vezana za uvjete plitkog mora, ali u pojedinim područjima Dinarida radi gravitacijskih produbljenja dijelova platforme događale su se sedimentacije uvjeta dubljeg mora. U završnoj fazi neogena najveći dio Dinarida je postepeno prešao u kopnenu fazu s ostacima zatvorenih jezera u depresijama. Ta jezera postala su razvojem krških procesa generatori okršavanja i postepenog formiranja današnjih vodonosnih sustava s tokovima koji su uglavnom prešli u krško podzemlje, a ranija jezera pretvorena su u krška polja s karakterističnom dinamikom vode - pojave izvora i ponora. Na taj način Grobničko polje je postalo mjesto distribucije vode iz planinskog područja Gorskog kotara prema krškim izvorima u priobalju. Druga važna spoznaja su podaci o promjenama razine Jadranskog mora tijekom kvartara, što direktno utječe na dubinu okršavanja karbonatnih stijena u obalnom području i na otocima. Naime, početkom kvartara razina Jadranskog mora je bila oko 150 m niža od današnje (ŠEGOTA, T., 1968), što je pogodovalo razvitku krških procesa do razine tadašnjeg recipijenta. Dizanje razine mora nakon zadnje oledbe doveo je ranije slatkovodne vodonosnike pod utjecaj mora, a dio krških izvora potopljen je morem i danas funkcioniraju kao vrulje.</w:t>
      </w:r>
    </w:p>
    <w:p w14:paraId="06394807" w14:textId="215365C2" w:rsidR="00C5474C" w:rsidRPr="00371A4E" w:rsidRDefault="00C5474C" w:rsidP="00A324F3">
      <w:pPr>
        <w:spacing w:before="120"/>
      </w:pPr>
      <w:r w:rsidRPr="00371A4E">
        <w:t>U takvim prirodnim uvjetima formirani su vodonosni sustavi i na širem području Riječkog zaljeva, u kojem se mogu izdvojiti sliv priobalnih izvora vršnog dijela Riječkog zaljeva i sliv izvora u gradu Rijeci (BIONDIĆ, R. et al., 2009) (</w:t>
      </w:r>
      <w:r w:rsidRPr="00371A4E">
        <w:fldChar w:fldCharType="begin"/>
      </w:r>
      <w:r w:rsidRPr="00371A4E">
        <w:instrText xml:space="preserve"> REF _Ref507143320 \h </w:instrText>
      </w:r>
      <w:r w:rsidR="00BD51CB" w:rsidRPr="00371A4E">
        <w:instrText xml:space="preserve"> \* MERGEFORMAT </w:instrText>
      </w:r>
      <w:r w:rsidRPr="00371A4E">
        <w:fldChar w:fldCharType="separate"/>
      </w:r>
      <w:r w:rsidR="005C2646" w:rsidRPr="005C2646">
        <w:t xml:space="preserve">Slika </w:t>
      </w:r>
      <w:r w:rsidR="005C2646" w:rsidRPr="005C2646">
        <w:rPr>
          <w:noProof/>
        </w:rPr>
        <w:t>1</w:t>
      </w:r>
      <w:r w:rsidRPr="00371A4E">
        <w:fldChar w:fldCharType="end"/>
      </w:r>
      <w:r w:rsidRPr="00371A4E">
        <w:t>).</w:t>
      </w:r>
    </w:p>
    <w:p w14:paraId="5F6B90F3" w14:textId="77777777" w:rsidR="00C5474C" w:rsidRPr="00371A4E" w:rsidRDefault="00C5474C" w:rsidP="00A324F3">
      <w:pPr>
        <w:spacing w:before="120"/>
      </w:pPr>
      <w:r w:rsidRPr="00371A4E">
        <w:rPr>
          <w:b/>
        </w:rPr>
        <w:t>Sliv priobalnih izvora vršnog dijela Riječkog zaljeva</w:t>
      </w:r>
      <w:r w:rsidRPr="00371A4E">
        <w:t xml:space="preserve"> obuhvaća široku zonu istjecanja od Mošćeničke Drage na istočnoj obali Istarskog poluotoka preko obalnog područja Opatije i Voloskog do Preluke i dijela riječkog obalnog područja do naselja Mlaka u gradu Rijeci. Značajna karakteristika ove zone istjecanja su velike razlike u količinama istjecanja u različitim hidrološkim uvjetima. Tijekom kišnih razdoblja u cijelom obalnom području Riječkog zaljeva istječu ogromne količine podzemne vode, koje se bitno smanjuju tijekom sušnih razdoblja, kada se istjecanje koncentrira samo na dio obalnog područja Slatine u Opatiji i nekoliko stalnih krških izvora na obalnom području između brodogradilišta 3.maj i Mlake u gradu Rijeci. Centralni dio zone istjecanja od Voloskog do Kantride u Rijeci praktički ostaje bez istjecanja radi slabih retencijskih sposobnosti tog dijela sliva s karbonatnim stijenama bočno otvorenim prema moru. </w:t>
      </w:r>
    </w:p>
    <w:p w14:paraId="15FD5915" w14:textId="77777777" w:rsidR="00C5474C" w:rsidRPr="00371A4E" w:rsidRDefault="00C5474C" w:rsidP="00A324F3">
      <w:pPr>
        <w:spacing w:before="120"/>
      </w:pPr>
      <w:r w:rsidRPr="00371A4E">
        <w:t xml:space="preserve">Dugo vremena je prevladavalo mišljenje da se radi samo o lokalnom slivu u neposrednom zaleđu Riječkog zaljeva, ali trasiranja podzemnih tokova su pokazala da se sliv prostire daleko prema području Krasa u Sloveniji, gdje se zonarnom razvodnicom sliv Riječkog zaljeva odvaja od sliva Tršćanskog zaljeva i slivova rijeka Dragonje, Mirne i Raše na Istarskom poluotoku (BIONDIĆ, R. et al., 2004). Za potrebe ovog projekta interesantan je dio sliva priobalnih izvora od Preluke prema području Mlake u gradu Rijeci. Razgraničenje sliva na istarski i riječki dio moguće je temeljem trasiranja podzemnih tokova iz ponornih zona kod Pasjaka i Novokračina. Relativno kratki vodotoci formirani su na područjima izgrađenim od vodonepropusnih stijena fliša Vinodolske doline, a ponori su na jugozapadnom rubu doline nakon prijelaza vodotoka u područje izgrađeno od okršenih karbonatnih stijena. Dok je s područja Pasjaka traser (Na-fluorescein) registriran na priobalnim izvorima u Opatiji i Preluci — istarski dio sliva, s područja Novokračina (Slovenija) se konus pojave trasera proširio i na Riječko područje obuhvaćajući priobalne izvore u Opatiji i Preluci, ali i priobalne izvore na području grada Rijeke uključivo i kaptirani izvor Cerovicu u brodogradilištu 3. Maj. Prema tome cijelo područje sliva od pravca Preluka — Šapjane pripada u cijelosti ili djelomično slivu izvora u gradu Rijeci. </w:t>
      </w:r>
    </w:p>
    <w:p w14:paraId="49E1009A" w14:textId="77777777" w:rsidR="00C92E45" w:rsidRPr="00371A4E" w:rsidRDefault="00C92E45" w:rsidP="00A324F3">
      <w:pPr>
        <w:keepNext/>
        <w:spacing w:before="120"/>
      </w:pPr>
      <w:r w:rsidRPr="00371A4E">
        <w:rPr>
          <w:noProof/>
          <w:lang w:eastAsia="hr-HR"/>
        </w:rPr>
        <w:drawing>
          <wp:inline distT="0" distB="0" distL="0" distR="0" wp14:anchorId="3B258781" wp14:editId="29CC46AB">
            <wp:extent cx="2638425" cy="1981200"/>
            <wp:effectExtent l="19050" t="0" r="9525" b="0"/>
            <wp:docPr id="8" name="Picture 2" descr="PC02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020009.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638425" cy="1981200"/>
                    </a:xfrm>
                    <a:prstGeom prst="rect">
                      <a:avLst/>
                    </a:prstGeom>
                    <a:noFill/>
                    <a:ln w="9525">
                      <a:noFill/>
                      <a:miter lim="800000"/>
                      <a:headEnd/>
                      <a:tailEnd/>
                    </a:ln>
                  </pic:spPr>
                </pic:pic>
              </a:graphicData>
            </a:graphic>
          </wp:inline>
        </w:drawing>
      </w:r>
      <w:r w:rsidRPr="00371A4E">
        <w:t xml:space="preserve"> </w:t>
      </w:r>
      <w:r w:rsidRPr="00371A4E">
        <w:rPr>
          <w:noProof/>
          <w:lang w:eastAsia="hr-HR"/>
        </w:rPr>
        <w:drawing>
          <wp:inline distT="0" distB="0" distL="0" distR="0" wp14:anchorId="2EA2D5A0" wp14:editId="37EA290D">
            <wp:extent cx="2638425" cy="1981200"/>
            <wp:effectExtent l="19050" t="0" r="9525" b="0"/>
            <wp:docPr id="9" name="Picture 3" descr="PC02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C020014.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638425" cy="1981200"/>
                    </a:xfrm>
                    <a:prstGeom prst="rect">
                      <a:avLst/>
                    </a:prstGeom>
                    <a:noFill/>
                    <a:ln w="9525">
                      <a:noFill/>
                      <a:miter lim="800000"/>
                      <a:headEnd/>
                      <a:tailEnd/>
                    </a:ln>
                  </pic:spPr>
                </pic:pic>
              </a:graphicData>
            </a:graphic>
          </wp:inline>
        </w:drawing>
      </w:r>
    </w:p>
    <w:p w14:paraId="02F5AD76" w14:textId="0D372F33" w:rsidR="00C5474C" w:rsidRPr="00371A4E" w:rsidRDefault="00C92E45" w:rsidP="009F7BE5">
      <w:pPr>
        <w:pStyle w:val="Opisslike"/>
      </w:pPr>
      <w:bookmarkStart w:id="27" w:name="_Ref507143980"/>
      <w:r w:rsidRPr="00371A4E">
        <w:rPr>
          <w:b/>
        </w:rPr>
        <w:t xml:space="preserve">Slika </w:t>
      </w:r>
      <w:r w:rsidRPr="00371A4E">
        <w:rPr>
          <w:b/>
        </w:rPr>
        <w:fldChar w:fldCharType="begin"/>
      </w:r>
      <w:r w:rsidRPr="00371A4E">
        <w:rPr>
          <w:b/>
        </w:rPr>
        <w:instrText xml:space="preserve"> SEQ Slika \* ARABIC </w:instrText>
      </w:r>
      <w:r w:rsidRPr="00371A4E">
        <w:rPr>
          <w:b/>
        </w:rPr>
        <w:fldChar w:fldCharType="separate"/>
      </w:r>
      <w:r w:rsidR="005C2646">
        <w:rPr>
          <w:b/>
          <w:noProof/>
        </w:rPr>
        <w:t>2</w:t>
      </w:r>
      <w:r w:rsidRPr="00371A4E">
        <w:rPr>
          <w:b/>
        </w:rPr>
        <w:fldChar w:fldCharType="end"/>
      </w:r>
      <w:bookmarkEnd w:id="27"/>
      <w:r w:rsidRPr="00371A4E">
        <w:rPr>
          <w:b/>
        </w:rPr>
        <w:t>.</w:t>
      </w:r>
      <w:r w:rsidRPr="00371A4E">
        <w:t xml:space="preserve"> Izvor Cerovica (lijevo) i izvor Pod Jelšun (desno)</w:t>
      </w:r>
    </w:p>
    <w:p w14:paraId="551D3D3A" w14:textId="378F492D" w:rsidR="00C5474C" w:rsidRPr="00371A4E" w:rsidRDefault="00C5474C" w:rsidP="00A324F3">
      <w:pPr>
        <w:spacing w:before="120"/>
      </w:pPr>
      <w:r w:rsidRPr="00371A4E">
        <w:t>Za riječki dio sliva do izvora Mlaka posebno su interesantna trasiranja ponora Gotovž u Klani, bušotine BM-1 na Marišćini i estavele uz korito Rječine na području Kukuljana. Trasiranjem ponora Gotovž u Klani potvrđena je podzemna povezanost s priobalnim izvorima na Kantridi u Rijeci, izvorom Cerovica u brodogradilištu 3. Maj i izvorom Pod Jelšun na ulazu u bivšu tvornicu Torpedo (</w:t>
      </w:r>
      <w:r w:rsidR="00C92E45" w:rsidRPr="00371A4E">
        <w:fldChar w:fldCharType="begin"/>
      </w:r>
      <w:r w:rsidR="00C92E45" w:rsidRPr="00371A4E">
        <w:instrText xml:space="preserve"> REF _Ref507143980 \h  \* MERGEFORMAT </w:instrText>
      </w:r>
      <w:r w:rsidR="00C92E45" w:rsidRPr="00371A4E">
        <w:fldChar w:fldCharType="separate"/>
      </w:r>
      <w:r w:rsidR="005C2646" w:rsidRPr="005C2646">
        <w:rPr>
          <w:b/>
        </w:rPr>
        <w:t xml:space="preserve">Slika </w:t>
      </w:r>
      <w:r w:rsidR="005C2646">
        <w:rPr>
          <w:b/>
          <w:i/>
          <w:noProof/>
        </w:rPr>
        <w:t>2</w:t>
      </w:r>
      <w:r w:rsidR="00C92E45" w:rsidRPr="00371A4E">
        <w:fldChar w:fldCharType="end"/>
      </w:r>
      <w:r w:rsidRPr="00371A4E">
        <w:t xml:space="preserve">). Izračunate prividne brzine podzemnih tokova su bile između 0,375 i 0,392 cm/s, što je relativno nisko u odnosu na uobičajene brzine u krškim područjima Dinarida. Trasiranjem istražne bušotine BM-1 u Marišćini dobiveni su slični rezultati obzirom na lokacije pojave trasera, ali daleko veće prividne brzine podzemnih tokova u rasponu od 4,71 do 4,86 cm/s. Razlike prividnih brzina mogu se tumačiti različitim hidrološkim uvjetima. Trasiranjem estavele uz korito Rječine u Kukuljanima dobiveni su posebno interesantni podaci. Traser je registriran na najvećim stalnim krškim izvorima grada Rijeke Zvir, kaptažnom zahvatu Zvir II, ali i drugim izvorima u gradu Rijeci uključivo i izvor Cerovica u brodogradilištu, izvoru Pod Jelšun i izvoru Mlaka. Prema tome, poniruće vode Rječine u Kukuljanima imaju direktan utjecaj na glavne vodoopskrbne izvore Zvir i Zvir II, ali i poput lepeze šire svoj utjecaj na praktički sve veće izvore u zapadnom dijelu grada Rijeke. To je dosta teško objašnjivo obzirom na prostiranje Škurinjske sinklinale s vodonepropusnim pojavama fliša u jezgri, tim više što su mjerenja podzemnih vodostaja u toj sinklinali pokazala da je u tom području formiran jedan "viseći" vodonosnik, koji se tijekom kišnih razdoblja prelijeva prema glavnom drenažnom području izvora na području grada. </w:t>
      </w:r>
    </w:p>
    <w:p w14:paraId="145122BB" w14:textId="77777777" w:rsidR="00C5474C" w:rsidRPr="00371A4E" w:rsidRDefault="00C5474C" w:rsidP="00A324F3">
      <w:pPr>
        <w:spacing w:before="120"/>
      </w:pPr>
      <w:r w:rsidRPr="00371A4E">
        <w:t>U zapadnom dijelu grada Rijeke prirodni izvori su korišteni kao industrijska voda. Izvor Mlaka i nekoliko kopanih zdenaca u tom području s ukupno oko 300 l/s u sušnim razdobljima, korišteni su kao tehnološka voda za potrebe Rafinerije nafte Mlaka (stara rafinerija), koja danas više ne radi, pa voda bez korištenja otječe u more. Izvor Pod Jelšun kapaciteta oko 120 l/s u minimumu korišten je ranije kao tehnološka voda za tvornicu Torpedo, koja danas više ne radi i vode otječu u more. Izvor Cerovica s oko 80 l/s u minimumu koristi se kao tehnološka voda za potrebe brodogradilišta 3. Maj. Na izvoru je izgrađen uređaj za pročišćavanje vode prije korištenja. Priobalni izvori od brodogradilišta prema Preluci su najvećim dijelom povremeni, ali tijekom jakih kišnih razdoblja mogu izazvati poplave obalnih područja kao što je to bio slučaj sa Stadionom Kantrida u proljeće 2014. godine.</w:t>
      </w:r>
    </w:p>
    <w:p w14:paraId="3BB2BA40" w14:textId="77777777" w:rsidR="00C5474C" w:rsidRPr="00371A4E" w:rsidRDefault="00C5474C" w:rsidP="00A324F3">
      <w:pPr>
        <w:spacing w:before="120"/>
      </w:pPr>
      <w:r w:rsidRPr="00371A4E">
        <w:rPr>
          <w:b/>
        </w:rPr>
        <w:t>Sliv izvora u gradu Rijeci</w:t>
      </w:r>
      <w:r w:rsidRPr="00371A4E">
        <w:t xml:space="preserve"> obuhvaća sve velike stalne krške izvore radi kojih je i nastao grad Rijeka na tom mjestu. To su izvori Zvir, Zvir II, Marganovo i veliki broj izvora u kanalizaciji grada sve do izvora Mlake na zapadnom dijelu grada. Glavni podzemni dotoci prema toj grupi izvora su iz smjera Grobničkog polja i planinskog područja Gorskog kotara bogatog padalinama, koji pripada Jadranskom slivu. Važno je istaći da su na dijelu Vinodolske sinklinale u zaleđu grada Rijeke bitno istanjene vodonepropusne fliške naslage i da sinklinala više nema funkciju barijere kao na području izvora Rječine, što omogućuje podzemna protjecanja vode s područja Gorskog kotara prema morskoj obali. Centralno mjesto za distribuciju podzemnih voda iz planinskog područja Gorskog kotara prema izvorima u priobalju ima Grobničko polje. Nastalo je na mjestu presijecanja velikog broja rasjeda. Sedimenti pokazuju da je depresija Grobničkog polja nastala već krajem neogena kao izolirano jezero s pretežito površinskim dotocima vode. Postepenim širenjem slivnog područja Grobničkog polja tijekom kvartara radi napredovanja krških procesa u zaleđu povećavani su i dotoci vode, koji su aktivirali krške procese u nizvodnom dijelu sliva prema Jadranskoj depresiji. Najveći dio otjecanja vode iz Grobničkog polja događao se podzemno, a visoki vodni valovi su se tek kasnije uspjeli probiti površinski formirajući kanjon Rječine do Delte u centru grada Rijeke. </w:t>
      </w:r>
    </w:p>
    <w:p w14:paraId="5CC37C22" w14:textId="77777777" w:rsidR="00C5474C" w:rsidRPr="00371A4E" w:rsidRDefault="00C5474C" w:rsidP="00A324F3">
      <w:pPr>
        <w:spacing w:before="120"/>
      </w:pPr>
      <w:r w:rsidRPr="00371A4E">
        <w:t xml:space="preserve">Sliv izvora u gradu Rijeci površine oko 600 km2 može se u hidrogeološkom pogledu podijeliti u dva dijela. Visoki dio sliva obuhvaća područje najvećeg prihranjivanja sa zonom povremenog izviranja na razini Grobničkog polja i izvora Rječine i područje stalnog izviranja u gradu Rijeci (razina mora) u obalnom području između izvora Mlaka u zapadnom dijelu grada do izvorišta Martinščica uključivo i desnu obalu kanjona Rječine do izvora Marganovo u bivšoj Tvornici papira. Najveći izvor područja povremenog izviranja je izvor Rječine uzvodno od naselja Kukuljani maksimalne izdašnosti do 120 m3/s, koji oko 3 mjeseca godišnje ostaje potpuno bez vode. To je glavni vodoopskrbni izvor grada Rijeke u razdoblju dok ima izviranja radi svog položaja na 325 m n. v. i mogućnosti gravitacijskog odvoda vrlo kvalitetne vode za piće prema potrošačima. U vrijeme prestanka izviranja na izvoru Rječine za vodoopskrbu se aktiviraju izvori u području stalnog izviranja u gradu Rijeci (Zvir, Zvir II i Martinščica). Povremeni izvori na sjeverozapadnom rubu Grobničkog polja nisu uključeni u vodoopskrbu radi relativno kratkog razdoblja izviranja tijekom jakih kišnih razdoblja iako su hidrogeološka istraživanja pokazala mogućnosti zahvata vode iz podzemlja kada izvori na površini terena ostaju potpuno bez vode. </w:t>
      </w:r>
    </w:p>
    <w:p w14:paraId="495C0F24" w14:textId="77777777" w:rsidR="00C5474C" w:rsidRPr="00371A4E" w:rsidRDefault="00C5474C" w:rsidP="00A324F3">
      <w:pPr>
        <w:spacing w:before="120"/>
      </w:pPr>
      <w:r w:rsidRPr="00371A4E">
        <w:t xml:space="preserve">Povezanost sjeverozapadnog ruba Grobničkog polja, odnosno sliva u planinskom području Gorskog kotara s područjem stalnog izviranja u gradu Rijeci potvrđena je s više trasiranja podzemnih tokova. Jedno od najznačajnijih je bilo trasiranje ponora Rupa, u koji povremeno ponire dio voda sjeverozapadnog ruba Grobničkog polja. Potvrđena je podzemna veza s vodoopskrbnim izvorima u gradu Rijeci (Zvir, Zvir II) velikim prividnim brzinama podzemnog toka (&gt;7 cm/s), ali i ostalim izvorima u gradu do uključivo izvora Mlaka na zapadnom dijelu grada. </w:t>
      </w:r>
    </w:p>
    <w:p w14:paraId="6822CD3F" w14:textId="77777777" w:rsidR="00C5474C" w:rsidRPr="00371A4E" w:rsidRDefault="00C5474C" w:rsidP="00A324F3">
      <w:pPr>
        <w:spacing w:before="120"/>
      </w:pPr>
      <w:r w:rsidRPr="00371A4E">
        <w:t>Izvor Zvir je najveći izvor područja stalnog istjecanja u gradu Rijeci. Smješten je u kanjonu Rječine oko 1 km udaljen od mora. Prirodna izdašnost izvora varira između 0,9 i 7,5 m3/s. Na izvoru je izgrađen novi moderni kaptažni zahvat, koji omogućuje crpljenje u sušnim razdobljima do 1,6 m3/s (precrpljivanje) vode za vodoopskrbni sustav grada Rijeke. Izvor se crpi samo 3 sušna mjeseca, kada izvor Rječine presuši radi troškova eksploatacije. Oko 200 m nizvodno u kanjonu Rječine izgrađen je kaptažni zahvat Zvir II, kojim se kaptira dio vode (600 l/s), koja prirodno izvire na izvorima duž kanjona prema moru. Kaptažni zahvat je kombinacija pristupne galerije dužine 400 m i 8 kopanih zdenaca do dubine oko 3 m ispod razine mora. Zahvat se eksploatira samo u vrijeme najveće suše, kada se smanje mogućnosti eksploatacije vode na izvoru Zvir. U području stalnog istjecanja sliva izvora u gradu Rijeci još je i crpilište Martinščica s oko 420 l/s eksploatabilnih količina vode. Dio crpilišta se stalno eksploatira radi problema u mreži vodovoda, a najveći dio tijekom sušnih razdoblja. Dio crpilišta je tijekom ljetnih sušnih razdoblja pod utjecajem mora. Ovim kratkim opisom želi se naglasiti da je područje stalnog izviranja u gradu Rijeci najvažnije područje izvora vodoopskrbnog sustava grada Rijeke, Opatije, Bakra i otoka Krka tijekom ljetnih sušnih razdoblja, kada je potrošnja vode zbog turizma najveća.</w:t>
      </w:r>
    </w:p>
    <w:p w14:paraId="2CDD5AB9" w14:textId="77777777" w:rsidR="00C5474C" w:rsidRPr="00371A4E" w:rsidRDefault="00C5474C" w:rsidP="00A324F3">
      <w:pPr>
        <w:spacing w:before="120"/>
      </w:pPr>
      <w:r w:rsidRPr="00371A4E">
        <w:t xml:space="preserve">Jama "Sovjak" (crna jama) se nalazi unutar </w:t>
      </w:r>
      <w:r w:rsidRPr="00371A4E">
        <w:rPr>
          <w:b/>
        </w:rPr>
        <w:t>sliva priobalnih izvora vršnog dijela Riječkog zaljeva</w:t>
      </w:r>
      <w:r w:rsidRPr="00371A4E">
        <w:t xml:space="preserve"> u graničnom području prema </w:t>
      </w:r>
      <w:r w:rsidRPr="00371A4E">
        <w:rPr>
          <w:b/>
        </w:rPr>
        <w:t>slivu izvora u gradu Rijeci</w:t>
      </w:r>
      <w:r w:rsidRPr="00371A4E">
        <w:t xml:space="preserve">. Što to znači s hidrogeološkog stanovišta i gledišta zaštite izvorišta uključenih u javnu vodoopskrbu gradova Rijeke, Opatije, Bakra, otoka Krka i općina u neposrednom okolišu grada Rijeke? Važna je činjenica da su svi krški izvori uključeni stalno ili povremeno u javnu vodoopskrbu gradova i općina šireg područja Riječkog zaljeva vezani uz sliv izvora u gradu Rijeci s podzemnim dotocima iz prostranog sliva prema planinskom području Gorskog kotara i da se izvori u zapadnom dijelu grada Rijeke od Mlake do Preluke, koji se prihranjuju iz sliva priobalnih izvora vršnog dijela Riječkog zaljeva, uglavnom koriste ili su ranije korišteni za potrebe industrije. Jedino je izvor Cerovica u brodogradilištu 3. Maj ozbiljnije kaptiran s uređajem za pročišćavanje, ali se ne koristi kao voda za piće. </w:t>
      </w:r>
    </w:p>
    <w:p w14:paraId="42EE256D" w14:textId="77777777" w:rsidR="00C5474C" w:rsidRPr="00371A4E" w:rsidRDefault="00C5474C" w:rsidP="00A324F3">
      <w:pPr>
        <w:spacing w:before="120"/>
      </w:pPr>
    </w:p>
    <w:p w14:paraId="39629125" w14:textId="451EA59B" w:rsidR="0075115B" w:rsidRPr="00371A4E" w:rsidRDefault="00C5474C" w:rsidP="00A324F3">
      <w:pPr>
        <w:spacing w:before="120"/>
      </w:pPr>
      <w:r w:rsidRPr="00371A4E">
        <w:t>Jama Sovjak je s geološkog aspekta smještena u sjeveroistočnom graničnom području boranih karbonatnih stijena donje kredne starosti zapadnog dijela grada Rijeke i Škurinjske sinklinale, koja u svojoj jezgri ima vodonepropusne fliške naslage. Litološki stup naslaga prijelaza iz donje u gornju kredu je ujednačen na području sjevernog Jadrana, pa i u velikom dijelu Dinaridima. U "paketu" naslaga donje kredne starosti prevladavaju dobro uslojeni vapnenci, mjestimice bituminizirani, sivo smeđe boje. Naslage donje krede završavaju sa slabo uslojenim do neuslojenim grubim vapnenačkim brečama, koje prelaze u dolomitne breče i šupljikave vapnence karakteristične za prijelaz u gornju kredu. Debljina prelaznih dolomitnih breča je do 100 m i na području izgrađenim od tih stijena uobičajeno dolazi i do promjene reljefa iz grubljeg u blaži s tankim pokrovnim naslagama (crvenica). Na prelaznim dolomitnim brečama slijedi uslojeni vapnenac s fosilnim zajednicama rudista i chodrodonta karakterističnim za početak razdoblja gornje krede. Debljina tih vapnenaca varira do oko 80 m, a zatim slijedi izmjena dolomita i vapnenaca gornje kredne starosti. To su karakteristične naslage za šire područje deponije komunalnog otpada Viševac i jame Sovjak. Naslage su prostiranja sjeverozapad - jugoistok kao i sve strukturne forme sjevernojadranskog područja. Treba se ponovno prisjetiti da su vapnenci dobro vodopropusne stijene, a dolomitne breče i dolomiti slabo vodopropusne stijena i da su duboke vrtače vezane uglavnom uz dobro vodopropusne vapnence, a zaravnjena krška područja uz slabo vodopropusne dolomitne breče i dolomite.</w:t>
      </w:r>
    </w:p>
    <w:p w14:paraId="3C42CD04" w14:textId="66F61AAD" w:rsidR="0075115B" w:rsidRPr="00371A4E" w:rsidRDefault="0091516A" w:rsidP="00A62A98">
      <w:pPr>
        <w:pStyle w:val="Naslov3"/>
      </w:pPr>
      <w:bookmarkStart w:id="28" w:name="_Toc55562242"/>
      <w:r w:rsidRPr="00371A4E">
        <w:t>Seizmičke značajke</w:t>
      </w:r>
      <w:bookmarkEnd w:id="28"/>
    </w:p>
    <w:p w14:paraId="6B697BFA" w14:textId="77777777" w:rsidR="003E10A7" w:rsidRPr="00371A4E" w:rsidRDefault="003E10A7" w:rsidP="00A324F3">
      <w:pPr>
        <w:spacing w:before="120"/>
      </w:pPr>
      <w:r w:rsidRPr="00371A4E">
        <w:t xml:space="preserve">Cijelo šire riječko područje pa tako i lokacija jame Sovjak se nalazi u seizmički aktivnom prostoru. Izražena koncentracija zabilježenih potresa prostire se u širokoj zoni od Ilirske Bistrice (Slovenija), područja Rijeke, Vinodolske doline sve do Senja. Upravo ta zona predstavlja i prostor dodira strukturnih jedinica Adriatika i Dinarida čiji tektonski pokreti stvaraju kompresiju prostora koja nadalje uvjetuje reversne pomake u krilima rasjeda. Južno od te zone Jadranska mikroploča gura pred sobom dijelove Adriatika stvarajući dodatnu kompresiju prostora. Geodetskim mjerenjima u širem riječkom području dobivene su vrijednosti pomaka koje upućuju na tu dinamiku. Tako se područje Učke pomiče u smjeru SZS brzinom od 0,85 cm/god, dok je istovremeno izmjeren i pomak na području Bakra od 1,23 cm/god u smjeru S (ALTINER, 1999; ALTINER et al., 1998; PRIBIČEVIĆ et al., 2002). </w:t>
      </w:r>
    </w:p>
    <w:p w14:paraId="721583B9" w14:textId="77777777" w:rsidR="003E10A7" w:rsidRPr="00371A4E" w:rsidRDefault="003E10A7" w:rsidP="00A324F3">
      <w:pPr>
        <w:spacing w:before="120"/>
      </w:pPr>
      <w:r w:rsidRPr="00371A4E">
        <w:t xml:space="preserve">Na ovom području žarišta potresa se pojavljuju do dubine od -30 km, dok je naglašena koncentracija žarišta potresa na dubini od oko -20 km. Temeljem seizmoloških i geoloških parametara u seizmičkom izvoru najjači potres može imati magnitudu 6,5 (PRELOGOVIĆ, 2007). </w:t>
      </w:r>
    </w:p>
    <w:p w14:paraId="34D64B07" w14:textId="3D148930" w:rsidR="003E10A7" w:rsidRPr="00371A4E" w:rsidRDefault="003E10A7" w:rsidP="00A324F3">
      <w:pPr>
        <w:spacing w:before="120"/>
      </w:pPr>
      <w:r w:rsidRPr="00371A4E">
        <w:t>Prema Seizmološkoj karti za područje Republike Hrvatske (SEIZMOLOŠKI ZAVOD PMF, 1987) sama lokacija jame Sovjak se nalazi u graničnom području maksimalnog intenziteta očekivanih potresa od 7° do 8° MSK 64 ljestvice i vjerojatnosti pojave 63% za povratno razdoblje od 100 godina (</w:t>
      </w:r>
      <w:r w:rsidRPr="00371A4E">
        <w:fldChar w:fldCharType="begin"/>
      </w:r>
      <w:r w:rsidRPr="00371A4E">
        <w:instrText xml:space="preserve"> REF _Ref507144239 \h  \* MERGEFORMAT </w:instrText>
      </w:r>
      <w:r w:rsidRPr="00371A4E">
        <w:fldChar w:fldCharType="separate"/>
      </w:r>
      <w:r w:rsidR="005C2646" w:rsidRPr="005C2646">
        <w:t xml:space="preserve">Slika </w:t>
      </w:r>
      <w:r w:rsidR="005C2646" w:rsidRPr="005C2646">
        <w:rPr>
          <w:noProof/>
        </w:rPr>
        <w:t>3</w:t>
      </w:r>
      <w:r w:rsidRPr="00371A4E">
        <w:fldChar w:fldCharType="end"/>
      </w:r>
      <w:r w:rsidRPr="00371A4E">
        <w:t>).</w:t>
      </w:r>
    </w:p>
    <w:p w14:paraId="271404F4" w14:textId="77777777" w:rsidR="003E10A7" w:rsidRPr="00371A4E" w:rsidRDefault="003E10A7" w:rsidP="00A324F3">
      <w:pPr>
        <w:spacing w:before="120"/>
      </w:pPr>
      <w:r w:rsidRPr="00371A4E">
        <w:t>U dosadašnjim razdoblju od kada jama Sovjak postoji nije primijećen negativan utjecaj seizmičkih aktivnosti na stabilnost jame ili time uzrokovan negativan utjecaj na nizvodne korespondentne izvore.</w:t>
      </w:r>
    </w:p>
    <w:p w14:paraId="7DB25F8F" w14:textId="3982BA72" w:rsidR="0075115B" w:rsidRPr="00371A4E" w:rsidRDefault="003E10A7" w:rsidP="00A324F3">
      <w:pPr>
        <w:spacing w:before="120"/>
      </w:pPr>
      <w:r w:rsidRPr="00371A4E">
        <w:rPr>
          <w:noProof/>
          <w:lang w:eastAsia="hr-HR"/>
        </w:rPr>
        <w:drawing>
          <wp:inline distT="0" distB="0" distL="0" distR="0" wp14:anchorId="67378AB1" wp14:editId="58D09BFD">
            <wp:extent cx="2876550" cy="2952750"/>
            <wp:effectExtent l="19050" t="0" r="0" b="0"/>
            <wp:docPr id="10" name="Picture 1" descr="D:\proj_gi\2014_Sovjak_SUO\tekst\sovjak - seizmolog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_gi\2014_Sovjak_SUO\tekst\sovjak - seizmologija.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876550" cy="2952750"/>
                    </a:xfrm>
                    <a:prstGeom prst="rect">
                      <a:avLst/>
                    </a:prstGeom>
                    <a:noFill/>
                    <a:ln w="9525">
                      <a:noFill/>
                      <a:miter lim="800000"/>
                      <a:headEnd/>
                      <a:tailEnd/>
                    </a:ln>
                  </pic:spPr>
                </pic:pic>
              </a:graphicData>
            </a:graphic>
          </wp:inline>
        </w:drawing>
      </w:r>
    </w:p>
    <w:p w14:paraId="199F95A4" w14:textId="352F312B" w:rsidR="0091516A" w:rsidRPr="00371A4E" w:rsidRDefault="003E10A7" w:rsidP="009F7BE5">
      <w:pPr>
        <w:pStyle w:val="Opisslike"/>
      </w:pPr>
      <w:bookmarkStart w:id="29" w:name="_Ref507144239"/>
      <w:r w:rsidRPr="00371A4E">
        <w:rPr>
          <w:b/>
        </w:rPr>
        <w:t xml:space="preserve">Slika </w:t>
      </w:r>
      <w:r w:rsidRPr="00371A4E">
        <w:rPr>
          <w:b/>
        </w:rPr>
        <w:fldChar w:fldCharType="begin"/>
      </w:r>
      <w:r w:rsidRPr="00371A4E">
        <w:rPr>
          <w:b/>
        </w:rPr>
        <w:instrText xml:space="preserve"> SEQ Slika \* ARABIC </w:instrText>
      </w:r>
      <w:r w:rsidRPr="00371A4E">
        <w:rPr>
          <w:b/>
        </w:rPr>
        <w:fldChar w:fldCharType="separate"/>
      </w:r>
      <w:r w:rsidR="005C2646">
        <w:rPr>
          <w:b/>
          <w:noProof/>
        </w:rPr>
        <w:t>3</w:t>
      </w:r>
      <w:r w:rsidRPr="00371A4E">
        <w:rPr>
          <w:b/>
        </w:rPr>
        <w:fldChar w:fldCharType="end"/>
      </w:r>
      <w:bookmarkEnd w:id="29"/>
      <w:r w:rsidRPr="00371A4E">
        <w:rPr>
          <w:b/>
        </w:rPr>
        <w:t>.</w:t>
      </w:r>
      <w:r w:rsidRPr="00371A4E">
        <w:t xml:space="preserve"> Izvadak iz Seizmološke karte za povratno razdoblje od 100 godina</w:t>
      </w:r>
      <w:r w:rsidRPr="00371A4E">
        <w:br/>
        <w:t>(SEIZMOLOŠKI ZAVOD PMF, 1987)</w:t>
      </w:r>
    </w:p>
    <w:p w14:paraId="15E5C6A0" w14:textId="4F5A66CF" w:rsidR="0091516A" w:rsidRPr="00371A4E" w:rsidRDefault="0091516A" w:rsidP="00A62A98">
      <w:pPr>
        <w:pStyle w:val="Naslov3"/>
      </w:pPr>
      <w:bookmarkStart w:id="30" w:name="_Toc55562243"/>
      <w:r w:rsidRPr="00371A4E">
        <w:t>Značajke tla</w:t>
      </w:r>
      <w:bookmarkEnd w:id="30"/>
    </w:p>
    <w:p w14:paraId="3E66ACC4" w14:textId="77777777" w:rsidR="003E10A7" w:rsidRPr="00371A4E" w:rsidRDefault="003E10A7" w:rsidP="00A324F3">
      <w:pPr>
        <w:spacing w:before="120"/>
      </w:pPr>
      <w:r w:rsidRPr="00371A4E">
        <w:t xml:space="preserve">Pedogenetske i pedofiziografske značajke područja </w:t>
      </w:r>
    </w:p>
    <w:p w14:paraId="5D041DB6" w14:textId="77777777" w:rsidR="003E10A7" w:rsidRPr="00371A4E" w:rsidRDefault="003E10A7" w:rsidP="00A324F3">
      <w:pPr>
        <w:spacing w:before="120"/>
      </w:pPr>
      <w:r w:rsidRPr="00371A4E">
        <w:t>Prema Prostornom planu Općine Viškovo, na području općine Viškovo evidentirani tipovi tla pripadaju uglavnom II bonitetnoj grupi te III i IV kategoriji zaštite. Tek kategorija, u kojoj prevladava crvenica je značajnija za poljodjelstvo, te je uvrštena u I kategoriju zaštite i I bonitetnu grupu. Srednje duboke, a pogotovo duboke crvenice se nalaze u ponikvama i čine najvrednije poljoprivredne površine. Zbog same morfologije terena takova zemljišta su malih pojedinačnih površina i međusobno rascjepkana u području općine Viškovo. Ova tla su na kartografskom prikazu br 1 "Korištenje i namjena površina" svrstana u P2 — vrijedna poljoprivredna tla. Vrijedna poljoprivredna tla na prostoru Općine Viškovo pokrivaju površinu od 50 ha. Područje jame "Sovjak" prema karti Korištenje i namjena prostora Općine Viškovo obuhvaća kategoriju: ostalo poljoprivredno tlo, šume i šumsko zemljište.</w:t>
      </w:r>
    </w:p>
    <w:p w14:paraId="230824E9" w14:textId="77777777" w:rsidR="003E10A7" w:rsidRPr="00371A4E" w:rsidRDefault="003E10A7" w:rsidP="00A324F3">
      <w:pPr>
        <w:spacing w:before="120"/>
      </w:pPr>
      <w:r w:rsidRPr="00371A4E">
        <w:t>Šire područje predmetnog samog zahvata karakteriziraju tla marginalno pogodna ili potpuno nepovoljna za poljoprivredu, a tek manji dio tla se može klasificirati kao srednje pogodno tlo uz veća ograničenja. Unutar tih cjelina nalaze se manja područja visoko pogodna za poljoprivredu. Prevladavaju kamenjar, crvenica i smeđa tla, a najveće značenje imaju tla nastala na flišu, laporu i aluvijalnim nanosima.</w:t>
      </w:r>
    </w:p>
    <w:p w14:paraId="6E0389D6" w14:textId="77777777" w:rsidR="003E10A7" w:rsidRPr="00371A4E" w:rsidRDefault="003E10A7" w:rsidP="00A324F3">
      <w:pPr>
        <w:spacing w:before="120"/>
      </w:pPr>
      <w:r w:rsidRPr="00371A4E">
        <w:t>Jama „Sovjak“ nalazi se u tektonski izrazito kompliciranom području u kojem vladaju zamršeni strukturni i litološki odnosi zbog kojih su u građi terena razvijene brojne pukotine i škrape. Pedološkog pokrivača gotovo da i nema. Tek u zaravnjenim dijelovima terena susreću se skromne količine crvenice koja i u takvim područjima ne čini jedinstven pokrov.</w:t>
      </w:r>
    </w:p>
    <w:p w14:paraId="18CBD898" w14:textId="77777777" w:rsidR="003E10A7" w:rsidRPr="00371A4E" w:rsidRDefault="003E10A7" w:rsidP="00A324F3">
      <w:pPr>
        <w:spacing w:before="120"/>
      </w:pPr>
      <w:r w:rsidRPr="00371A4E">
        <w:t>Prikaz dominantnih tipova tala na širem području predmetnog zahvata prikazan je na slici u nastavku.</w:t>
      </w:r>
    </w:p>
    <w:p w14:paraId="77D86EA3" w14:textId="77777777" w:rsidR="003E10A7" w:rsidRPr="00371A4E" w:rsidRDefault="003E10A7" w:rsidP="00A324F3">
      <w:pPr>
        <w:keepNext/>
        <w:spacing w:after="240"/>
      </w:pPr>
      <w:r w:rsidRPr="00371A4E">
        <w:rPr>
          <w:noProof/>
          <w:lang w:eastAsia="hr-HR"/>
        </w:rPr>
        <w:drawing>
          <wp:inline distT="0" distB="0" distL="0" distR="0" wp14:anchorId="16486C43" wp14:editId="736DF997">
            <wp:extent cx="5039995" cy="3572510"/>
            <wp:effectExtent l="0" t="0" r="8255" b="8890"/>
            <wp:docPr id="239" name="Picture 239" descr="prikaz_tipova_t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kaz_tipova_tala"/>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039995" cy="3572510"/>
                    </a:xfrm>
                    <a:prstGeom prst="rect">
                      <a:avLst/>
                    </a:prstGeom>
                    <a:noFill/>
                    <a:ln>
                      <a:noFill/>
                    </a:ln>
                  </pic:spPr>
                </pic:pic>
              </a:graphicData>
            </a:graphic>
          </wp:inline>
        </w:drawing>
      </w:r>
    </w:p>
    <w:p w14:paraId="5F4110D0" w14:textId="17F1FA09" w:rsidR="003E10A7" w:rsidRPr="00371A4E" w:rsidRDefault="003E10A7" w:rsidP="009F7BE5">
      <w:pPr>
        <w:pStyle w:val="Opisslike"/>
        <w:rPr>
          <w:szCs w:val="24"/>
        </w:rPr>
      </w:pPr>
      <w:r w:rsidRPr="00371A4E">
        <w:rPr>
          <w:b/>
        </w:rPr>
        <w:t xml:space="preserve">Slika </w:t>
      </w:r>
      <w:r w:rsidRPr="00371A4E">
        <w:rPr>
          <w:b/>
        </w:rPr>
        <w:fldChar w:fldCharType="begin"/>
      </w:r>
      <w:r w:rsidRPr="00371A4E">
        <w:rPr>
          <w:b/>
        </w:rPr>
        <w:instrText xml:space="preserve"> SEQ Slika \* ARABIC </w:instrText>
      </w:r>
      <w:r w:rsidRPr="00371A4E">
        <w:rPr>
          <w:b/>
        </w:rPr>
        <w:fldChar w:fldCharType="separate"/>
      </w:r>
      <w:r w:rsidR="005C2646">
        <w:rPr>
          <w:b/>
          <w:noProof/>
        </w:rPr>
        <w:t>4</w:t>
      </w:r>
      <w:r w:rsidRPr="00371A4E">
        <w:rPr>
          <w:b/>
        </w:rPr>
        <w:fldChar w:fldCharType="end"/>
      </w:r>
      <w:r w:rsidRPr="00371A4E">
        <w:rPr>
          <w:b/>
        </w:rPr>
        <w:t>.</w:t>
      </w:r>
      <w:r w:rsidRPr="00371A4E">
        <w:t xml:space="preserve"> Tipovi tala šireg predmetnog područja</w:t>
      </w:r>
    </w:p>
    <w:p w14:paraId="0EB1926F" w14:textId="77777777" w:rsidR="003E10A7" w:rsidRPr="00371A4E" w:rsidRDefault="003E10A7" w:rsidP="00A324F3">
      <w:pPr>
        <w:spacing w:before="120"/>
      </w:pPr>
    </w:p>
    <w:p w14:paraId="4A60CCAE" w14:textId="7EFEC3FC" w:rsidR="003E10A7" w:rsidRPr="00371A4E" w:rsidRDefault="003E10A7" w:rsidP="00A324F3">
      <w:pPr>
        <w:spacing w:before="120"/>
      </w:pPr>
      <w:r w:rsidRPr="00371A4E">
        <w:t>Bonitetno vrednovanje tala</w:t>
      </w:r>
    </w:p>
    <w:p w14:paraId="7E98FA96" w14:textId="7B38CD53" w:rsidR="003E10A7" w:rsidRPr="00371A4E" w:rsidRDefault="003E10A7" w:rsidP="00A324F3">
      <w:pPr>
        <w:spacing w:before="120"/>
      </w:pPr>
      <w:r w:rsidRPr="00371A4E">
        <w:t>U okviru procjene proizvodnog potencijala tla na području zahvata izvršeno je bonitetno vrednovanje zemljišta. Pod bonitetom zemljišta podrazumijeva se prirodna proizvodna sposobnost zemljišta i njime se definira proizvodni potencijal tala. Bonitet zemljišta određuje se na temelju podataka o unutrašnjim i vanjskim značajkama tla, reljefu, klimi, te podataka za korekcijske čimbenike, odnosno podataka za stjenovitost, kamenitost, poplave i zasjenjenost. Procjena pogodnosti zemljišta izvršena je prema kriterijima i normativima danim u okviru FAO metode procjene zemljišta (FAO 1976) te prema Pravilniku o mjerilima za utvrđivanje osobito vrijednog obradivog (P1) i vrijednog obradivog (P2) poljoprivrednog zemljišta (NN 151/13). S obzirom na bonitet, zemljišta se razvrstavaju u jednu kategorija korištenja i zaštite zemljišta: osobito vrijedna obradiva tla (P1), vrijedna obradiva tla (P2), ostala obradiva tla (P3) te ostala poljoprivredna i šumska zemljišta (PŠ).</w:t>
      </w:r>
    </w:p>
    <w:p w14:paraId="4DD2425B" w14:textId="77777777" w:rsidR="003E10A7" w:rsidRPr="00371A4E" w:rsidRDefault="003E10A7" w:rsidP="00A324F3">
      <w:pPr>
        <w:spacing w:before="120"/>
      </w:pPr>
      <w:r w:rsidRPr="00371A4E">
        <w:t>S obzirom na bonitet, odnosno na proizvodnu sposobnost zemljišta, dominantnu kategoriju sačinjavaju ostala poljoprivredna i šumska zemljišta PŠ.</w:t>
      </w:r>
    </w:p>
    <w:p w14:paraId="7F1CF0E4" w14:textId="4D5EB61B" w:rsidR="0091516A" w:rsidRPr="00371A4E" w:rsidRDefault="0091516A" w:rsidP="00A62A98">
      <w:pPr>
        <w:pStyle w:val="Naslov3"/>
      </w:pPr>
      <w:bookmarkStart w:id="31" w:name="_Toc55562244"/>
      <w:r w:rsidRPr="00371A4E">
        <w:t>Krajobrazna obilježja područja</w:t>
      </w:r>
      <w:bookmarkEnd w:id="31"/>
    </w:p>
    <w:p w14:paraId="09535E94" w14:textId="77777777" w:rsidR="003E10A7" w:rsidRPr="00371A4E" w:rsidRDefault="003E10A7" w:rsidP="00A324F3">
      <w:pPr>
        <w:spacing w:before="120"/>
      </w:pPr>
      <w:r w:rsidRPr="00371A4E">
        <w:t>Kako bi se mogla provesti procjena utjecaja planiranog zahvata na krajobrazna obilježja prostora, provedena je analiza prostorno-planske dokumentacije i kartografskih materijala (DOF, TK). Nakon toga je uslijedio terenski obilazak, te daljnja analiza i obrada prikupljenih podataka. Na temelju spomenutih analiza, utvrđeni su osnovni strukturni elementi krajobraza šireg i užeg područja zahvata, a zatim je, na temelju karakteristika samog zahvata, provedena procjena mogućeg utjecaja planiranog zahvata na krajobraz.</w:t>
      </w:r>
    </w:p>
    <w:p w14:paraId="0EE78C11" w14:textId="73023ACD" w:rsidR="003E10A7" w:rsidRPr="00371A4E" w:rsidRDefault="003E10A7" w:rsidP="009F7BE5">
      <w:pPr>
        <w:pStyle w:val="Naslov4"/>
      </w:pPr>
      <w:bookmarkStart w:id="32" w:name="_Toc55562245"/>
      <w:r w:rsidRPr="00371A4E">
        <w:t>Š</w:t>
      </w:r>
      <w:r w:rsidR="00B1196C" w:rsidRPr="00371A4E">
        <w:t>ire</w:t>
      </w:r>
      <w:r w:rsidRPr="00371A4E">
        <w:t xml:space="preserve"> područje zahvata</w:t>
      </w:r>
      <w:bookmarkEnd w:id="32"/>
    </w:p>
    <w:p w14:paraId="3C21B882" w14:textId="77777777" w:rsidR="003E10A7" w:rsidRPr="00371A4E" w:rsidRDefault="003E10A7" w:rsidP="00A324F3">
      <w:pPr>
        <w:spacing w:before="120"/>
      </w:pPr>
    </w:p>
    <w:p w14:paraId="74B02EA3" w14:textId="77777777" w:rsidR="003E10A7" w:rsidRPr="00371A4E" w:rsidRDefault="003E10A7" w:rsidP="00A324F3">
      <w:pPr>
        <w:spacing w:before="120"/>
      </w:pPr>
      <w:r w:rsidRPr="00371A4E">
        <w:t>Prema krajobraznoj regionalizaciji Hrvatske, prostor zahvata pripada pod Kvarnersko-velebitski prostor (Bralić, I. 1995.), dok prema administrativno–teritorijalnom ustroju pripada Primorsko–goranskoj županiji, odnosno općini Viškovo.</w:t>
      </w:r>
    </w:p>
    <w:p w14:paraId="05E32C01" w14:textId="1B601112" w:rsidR="003E10A7" w:rsidRPr="00371A4E" w:rsidRDefault="003E10A7" w:rsidP="00A324F3">
      <w:pPr>
        <w:spacing w:before="120"/>
      </w:pPr>
      <w:r w:rsidRPr="00371A4E">
        <w:t>Lokacija visoko onečišćena opasnim otpadom, jama Sovjak, smještena je oko desetak kilometara sjeverozapadno od grada Rijeke, u  sjeverozapadnom dijelu naselja Marinići. Lokacija se nalazi na zaobalnom području Kvarnera koje karakterizira dinamični brežuljkasti teren, s brojnim krškim reljefnim oblicima — vrtačama, špiljama i depresijama. Teren se postepeno spušta od istoka (480 m n.v.) prema zapadu (250 m n.v.), (</w:t>
      </w:r>
      <w:r w:rsidR="00CE0A9B" w:rsidRPr="00371A4E">
        <w:fldChar w:fldCharType="begin"/>
      </w:r>
      <w:r w:rsidR="00CE0A9B" w:rsidRPr="00371A4E">
        <w:instrText xml:space="preserve"> REF _Ref507144854 \h  \* MERGEFORMAT </w:instrText>
      </w:r>
      <w:r w:rsidR="00CE0A9B" w:rsidRPr="00371A4E">
        <w:fldChar w:fldCharType="separate"/>
      </w:r>
      <w:r w:rsidR="005C2646" w:rsidRPr="005C2646">
        <w:t xml:space="preserve">Slika </w:t>
      </w:r>
      <w:r w:rsidR="005C2646" w:rsidRPr="005C2646">
        <w:rPr>
          <w:noProof/>
        </w:rPr>
        <w:t>5</w:t>
      </w:r>
      <w:r w:rsidR="00CE0A9B" w:rsidRPr="00371A4E">
        <w:fldChar w:fldCharType="end"/>
      </w:r>
      <w:r w:rsidRPr="00371A4E">
        <w:t>), i najvećim dijelom je blagog nagiba u kategoriji od 0 do 5° (</w:t>
      </w:r>
      <w:r w:rsidR="00B1196C" w:rsidRPr="00371A4E">
        <w:fldChar w:fldCharType="begin"/>
      </w:r>
      <w:r w:rsidR="00B1196C" w:rsidRPr="00371A4E">
        <w:instrText xml:space="preserve"> REF _Ref507146461 \h  \* MERGEFORMAT </w:instrText>
      </w:r>
      <w:r w:rsidR="00B1196C" w:rsidRPr="00371A4E">
        <w:fldChar w:fldCharType="separate"/>
      </w:r>
      <w:r w:rsidR="005C2646" w:rsidRPr="005C2646">
        <w:t xml:space="preserve">Slika </w:t>
      </w:r>
      <w:r w:rsidR="005C2646" w:rsidRPr="005C2646">
        <w:rPr>
          <w:noProof/>
        </w:rPr>
        <w:t>6</w:t>
      </w:r>
      <w:r w:rsidR="00B1196C" w:rsidRPr="00371A4E">
        <w:fldChar w:fldCharType="end"/>
      </w:r>
      <w:r w:rsidRPr="00371A4E">
        <w:t>). S obzirom da se praktički radi o naseljenom području predgrađa Rijeke, s razgranatom mrežom prigradskih naselja uz prometnice, između kojih se nalaze manji, fragmentirani potezi šumskih površina, šire područje zahvata moguće je okarakterizirati kao krajobraz suburbanog tipa. Tipologija naselja je niskogradnja, gustog sklopa i raštrkanog tipa, glavnog smjera pružanja u smjeru sjeverozapad — jugoistok.</w:t>
      </w:r>
    </w:p>
    <w:p w14:paraId="601A9A92" w14:textId="77777777" w:rsidR="00CE0A9B" w:rsidRPr="00371A4E" w:rsidRDefault="00CE0A9B" w:rsidP="00A324F3">
      <w:pPr>
        <w:keepNext/>
      </w:pPr>
      <w:r w:rsidRPr="00371A4E">
        <w:rPr>
          <w:noProof/>
          <w:lang w:eastAsia="hr-HR"/>
        </w:rPr>
        <w:drawing>
          <wp:inline distT="0" distB="0" distL="0" distR="0" wp14:anchorId="13959185" wp14:editId="2501B63B">
            <wp:extent cx="5760720" cy="4060190"/>
            <wp:effectExtent l="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gibi_2.jpeg"/>
                    <pic:cNvPicPr/>
                  </pic:nvPicPr>
                  <pic:blipFill>
                    <a:blip r:embed="rId15" cstate="screen">
                      <a:extLst>
                        <a:ext uri="{28A0092B-C50C-407E-A947-70E740481C1C}">
                          <a14:useLocalDpi xmlns:a14="http://schemas.microsoft.com/office/drawing/2010/main"/>
                        </a:ext>
                      </a:extLst>
                    </a:blip>
                    <a:stretch>
                      <a:fillRect/>
                    </a:stretch>
                  </pic:blipFill>
                  <pic:spPr>
                    <a:xfrm>
                      <a:off x="0" y="0"/>
                      <a:ext cx="5760720" cy="4060190"/>
                    </a:xfrm>
                    <a:prstGeom prst="rect">
                      <a:avLst/>
                    </a:prstGeom>
                  </pic:spPr>
                </pic:pic>
              </a:graphicData>
            </a:graphic>
          </wp:inline>
        </w:drawing>
      </w:r>
    </w:p>
    <w:p w14:paraId="31F8DC6F" w14:textId="76393D38" w:rsidR="003E10A7" w:rsidRPr="00371A4E" w:rsidRDefault="00CE0A9B" w:rsidP="009F7BE5">
      <w:pPr>
        <w:pStyle w:val="Opisslike"/>
        <w:rPr>
          <w:rFonts w:eastAsiaTheme="minorHAnsi"/>
        </w:rPr>
      </w:pPr>
      <w:bookmarkStart w:id="33" w:name="_Ref507144854"/>
      <w:r w:rsidRPr="00371A4E">
        <w:t xml:space="preserve">Slika </w:t>
      </w:r>
      <w:r w:rsidR="00314474">
        <w:fldChar w:fldCharType="begin"/>
      </w:r>
      <w:r w:rsidR="00314474">
        <w:instrText xml:space="preserve"> SEQ Slika \* ARABIC </w:instrText>
      </w:r>
      <w:r w:rsidR="00314474">
        <w:fldChar w:fldCharType="separate"/>
      </w:r>
      <w:r w:rsidR="005C2646">
        <w:rPr>
          <w:noProof/>
        </w:rPr>
        <w:t>5</w:t>
      </w:r>
      <w:r w:rsidR="00314474">
        <w:rPr>
          <w:noProof/>
        </w:rPr>
        <w:fldChar w:fldCharType="end"/>
      </w:r>
      <w:bookmarkEnd w:id="33"/>
      <w:r w:rsidRPr="00371A4E">
        <w:t xml:space="preserve">. </w:t>
      </w:r>
      <w:r w:rsidRPr="00371A4E">
        <w:rPr>
          <w:rFonts w:eastAsiaTheme="minorHAnsi"/>
        </w:rPr>
        <w:t>Hipsometrijska karta</w:t>
      </w:r>
    </w:p>
    <w:p w14:paraId="316C2EE0" w14:textId="77777777" w:rsidR="00A946A2" w:rsidRPr="00371A4E" w:rsidRDefault="00A946A2" w:rsidP="00A324F3">
      <w:pPr>
        <w:keepNext/>
      </w:pPr>
      <w:r w:rsidRPr="00371A4E">
        <w:rPr>
          <w:noProof/>
          <w:lang w:eastAsia="hr-HR"/>
        </w:rPr>
        <w:drawing>
          <wp:inline distT="0" distB="0" distL="0" distR="0" wp14:anchorId="0FF59363" wp14:editId="5B23E4AD">
            <wp:extent cx="5067682" cy="35717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so_2.jpeg"/>
                    <pic:cNvPicPr/>
                  </pic:nvPicPr>
                  <pic:blipFill>
                    <a:blip r:embed="rId16" cstate="screen">
                      <a:extLst>
                        <a:ext uri="{28A0092B-C50C-407E-A947-70E740481C1C}">
                          <a14:useLocalDpi xmlns:a14="http://schemas.microsoft.com/office/drawing/2010/main"/>
                        </a:ext>
                      </a:extLst>
                    </a:blip>
                    <a:stretch>
                      <a:fillRect/>
                    </a:stretch>
                  </pic:blipFill>
                  <pic:spPr>
                    <a:xfrm>
                      <a:off x="0" y="0"/>
                      <a:ext cx="5073327" cy="3575711"/>
                    </a:xfrm>
                    <a:prstGeom prst="rect">
                      <a:avLst/>
                    </a:prstGeom>
                  </pic:spPr>
                </pic:pic>
              </a:graphicData>
            </a:graphic>
          </wp:inline>
        </w:drawing>
      </w:r>
    </w:p>
    <w:p w14:paraId="0052E047" w14:textId="4D6D81BC" w:rsidR="00A946A2" w:rsidRPr="00371A4E" w:rsidRDefault="00A946A2" w:rsidP="009F7BE5">
      <w:pPr>
        <w:pStyle w:val="Opisslike"/>
        <w:rPr>
          <w:rFonts w:eastAsiaTheme="minorHAnsi"/>
        </w:rPr>
      </w:pPr>
      <w:bookmarkStart w:id="34" w:name="_Ref507146461"/>
      <w:r w:rsidRPr="00371A4E">
        <w:t xml:space="preserve">Slika </w:t>
      </w:r>
      <w:r w:rsidR="00314474">
        <w:fldChar w:fldCharType="begin"/>
      </w:r>
      <w:r w:rsidR="00314474">
        <w:instrText xml:space="preserve"> SEQ Slika \* ARABIC </w:instrText>
      </w:r>
      <w:r w:rsidR="00314474">
        <w:fldChar w:fldCharType="separate"/>
      </w:r>
      <w:r w:rsidR="005C2646">
        <w:rPr>
          <w:noProof/>
        </w:rPr>
        <w:t>6</w:t>
      </w:r>
      <w:r w:rsidR="00314474">
        <w:rPr>
          <w:noProof/>
        </w:rPr>
        <w:fldChar w:fldCharType="end"/>
      </w:r>
      <w:bookmarkEnd w:id="34"/>
      <w:r w:rsidR="00B1196C" w:rsidRPr="00371A4E">
        <w:t xml:space="preserve">. </w:t>
      </w:r>
      <w:r w:rsidR="00B1196C" w:rsidRPr="00371A4E">
        <w:rPr>
          <w:rFonts w:eastAsiaTheme="minorHAnsi"/>
        </w:rPr>
        <w:t>Karta nagiba</w:t>
      </w:r>
    </w:p>
    <w:p w14:paraId="6B891EEC" w14:textId="40311C84" w:rsidR="00B1196C" w:rsidRPr="00371A4E" w:rsidRDefault="00B1196C" w:rsidP="009F7BE5">
      <w:pPr>
        <w:pStyle w:val="Naslov4"/>
      </w:pPr>
      <w:bookmarkStart w:id="35" w:name="_Toc55562246"/>
      <w:r w:rsidRPr="00371A4E">
        <w:t>Uže područje zahvata</w:t>
      </w:r>
      <w:bookmarkEnd w:id="35"/>
    </w:p>
    <w:p w14:paraId="447669AE" w14:textId="77777777" w:rsidR="00B1196C" w:rsidRPr="00371A4E" w:rsidRDefault="00B1196C" w:rsidP="00A324F3">
      <w:pPr>
        <w:spacing w:before="120"/>
      </w:pPr>
      <w:r w:rsidRPr="00371A4E">
        <w:t>Prirodni elementi krajobraza</w:t>
      </w:r>
    </w:p>
    <w:p w14:paraId="0DC123F6" w14:textId="77777777" w:rsidR="00B1196C" w:rsidRPr="00371A4E" w:rsidRDefault="00B1196C" w:rsidP="00A324F3">
      <w:pPr>
        <w:spacing w:before="120"/>
      </w:pPr>
      <w:r w:rsidRPr="00371A4E">
        <w:t>Jama Sovjak je prirodna ponikva, odnosno krški ponor, vrlo strmih rubova (padina) dubine veće od 30 m, s promjerom od oko 90 m, koja se koristila za odlaganje opasnog otpada, čime je njezin karakter u potpunosti izmijenjen ljudskim utjecajem.</w:t>
      </w:r>
    </w:p>
    <w:p w14:paraId="458D4F7C" w14:textId="77777777" w:rsidR="00B1196C" w:rsidRPr="00371A4E" w:rsidRDefault="00B1196C" w:rsidP="00A324F3">
      <w:pPr>
        <w:spacing w:before="120"/>
      </w:pPr>
      <w:r w:rsidRPr="00371A4E">
        <w:t>Uz rubno JI područje jame Sovjak se nalazi manja površina pod prirodnom vegetacijom u stadiju sukcesije. Karakterizira je višeslojan i autohton vegetacijski pokrov bez posebne prirodno — ekološke vrijednosti, no uzevši u obzir cjelokupno stanje užeg područja, ona ovdje predstavlja jedinu prirodnu vrijednost krajobraza.</w:t>
      </w:r>
    </w:p>
    <w:p w14:paraId="592F2DF3" w14:textId="77777777" w:rsidR="00B1196C" w:rsidRPr="00371A4E" w:rsidRDefault="00B1196C" w:rsidP="00A324F3">
      <w:pPr>
        <w:spacing w:before="120"/>
      </w:pPr>
      <w:r w:rsidRPr="00371A4E">
        <w:t>Antropogeni elementi krajobraza</w:t>
      </w:r>
    </w:p>
    <w:p w14:paraId="02029E52" w14:textId="77777777" w:rsidR="00B1196C" w:rsidRPr="00371A4E" w:rsidRDefault="00B1196C" w:rsidP="009F7BE5">
      <w:r w:rsidRPr="00371A4E">
        <w:t>Jama Sovjak</w:t>
      </w:r>
    </w:p>
    <w:p w14:paraId="39805780" w14:textId="4135A43C" w:rsidR="00B1196C" w:rsidRPr="00371A4E" w:rsidRDefault="00B1196C" w:rsidP="00A324F3">
      <w:pPr>
        <w:spacing w:before="120"/>
      </w:pPr>
      <w:r w:rsidRPr="00371A4E">
        <w:t>Tijekom godina, u vrtaču Sovjak su odlagane razne vrste opasnog otpada, te se u njoj akumulirala i oborinska voda. Trenutno se na površini akumulirane vode nalazi tamni, masni sloj naftnih derivata, kojima vrtača duguje svoj degradirani izgled, čemu pridonose i brojne bačve i ostali odbačeni otpad koji pluta na površini jame, posebice na sjeveroistočnom dijelu u kontaktnoj zoni s naseljem.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Slika 2.</w:t>
      </w:r>
      <w:r w:rsidRPr="00371A4E">
        <w:t>). Okomite stijene vrtače su intenzivno ispucale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xml:space="preserve">, </w:t>
      </w:r>
      <w:r w:rsidRPr="00371A4E">
        <w:t>Slika 4.) i na njima je prisutno tamno obojenje do nekadašnje razine onečišćene vode. Mirna i glatka površina depresije ispunjene tekućinom je u kontrastu s površinom dinamičnih, stjenovitih rubova jame, i obližnje površine pod prirodnom vegetacijom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xml:space="preserve">, </w:t>
      </w:r>
      <w:r w:rsidRPr="00371A4E">
        <w:t>Slike 3. i 5.). Danas je područje jame ograđeno visokom žičanom ogradom visine 2,3 m, a 1985. g. na sjevernoj strani jame je izgrađen i potporni betonski zid, kako bi se povećao volumen samog odlagališta i spriječilo izlijevanje otpadnog materijala iz jame.</w:t>
      </w:r>
    </w:p>
    <w:p w14:paraId="0BA9ADAF" w14:textId="77777777" w:rsidR="00B1196C" w:rsidRPr="00371A4E" w:rsidRDefault="00B1196C" w:rsidP="009F7BE5">
      <w:r w:rsidRPr="00371A4E">
        <w:t>Odlagalište komunalnog otpada Viševac</w:t>
      </w:r>
    </w:p>
    <w:p w14:paraId="0778D770" w14:textId="2FC808FF" w:rsidR="00B1196C" w:rsidRPr="00371A4E" w:rsidRDefault="00B1196C" w:rsidP="00A324F3">
      <w:pPr>
        <w:spacing w:before="120"/>
      </w:pPr>
      <w:r w:rsidRPr="00371A4E">
        <w:t>Tridesetak metara zapadno od jame Sovjak se nalazi i odlagalište komunalnog otpada Viševac koje je također nastalo u susjednoj vrtači i trenutno je zatvoreno i u procesu sanacije. Izgledom je to blaga brežuljkasta forma većim dijelom pod travnatim pokrovom. Zbog relativno pravilne, neprirodne forme, nedostatka slojevite vegetacije i cijevnih ispusta, kao i još uvijek prisutne mehanizacije, moguće je zaključiti da se radi o umjetnoj formaciji. Ona predstavlja i vizualnu barijeru koja iz naselja zaklanja pogled prema Kvarnerskom zaljevu.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xml:space="preserve">, </w:t>
      </w:r>
      <w:r w:rsidRPr="00371A4E">
        <w:t>Slika 1</w:t>
      </w:r>
      <w:r w:rsidR="0073661B" w:rsidRPr="00371A4E">
        <w:t>.</w:t>
      </w:r>
      <w:r w:rsidRPr="00371A4E">
        <w:t>)</w:t>
      </w:r>
    </w:p>
    <w:p w14:paraId="41ED9464" w14:textId="77777777" w:rsidR="00B1196C" w:rsidRPr="00371A4E" w:rsidRDefault="00B1196C" w:rsidP="009F7BE5">
      <w:r w:rsidRPr="00371A4E">
        <w:t>Okolna naselja</w:t>
      </w:r>
    </w:p>
    <w:p w14:paraId="52629CB7" w14:textId="02488434" w:rsidR="00B1196C" w:rsidRPr="00371A4E" w:rsidRDefault="00B1196C" w:rsidP="00A324F3">
      <w:pPr>
        <w:spacing w:before="120"/>
      </w:pPr>
      <w:r w:rsidRPr="00371A4E">
        <w:t xml:space="preserve">Unatoč tome što se radi o neatraktivnoj lokaciji u koju se odlagao opasni otpad, predmetno područje je </w:t>
      </w:r>
      <w:r w:rsidR="00B75B45">
        <w:t>gusto</w:t>
      </w:r>
      <w:r w:rsidRPr="00371A4E">
        <w:t xml:space="preserve"> naseljeno. Na istočnoj strani odlagališta, na udaljenosti manjoj od </w:t>
      </w:r>
      <w:r w:rsidR="00E316EF">
        <w:t>20</w:t>
      </w:r>
      <w:r w:rsidR="00E316EF" w:rsidRPr="00371A4E">
        <w:t xml:space="preserve"> </w:t>
      </w:r>
      <w:r w:rsidRPr="00371A4E">
        <w:t>m, nalazi se skupina od nekoliko obiteljskih kuća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xml:space="preserve">, </w:t>
      </w:r>
      <w:r w:rsidRPr="00371A4E">
        <w:t>Slika 5.). Riječ je o rubnom dijelu naselja Marinići iz kojeg je predmetna lokacija najvidljivija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xml:space="preserve">, </w:t>
      </w:r>
      <w:r w:rsidRPr="00371A4E">
        <w:t xml:space="preserve">Slike 2. i 3.). Južno od jame Sovjak je smješteno naselje Bezjaki, na udaljenosti od cca 170 m, dok se na otprilike istoj udaljenosti, ali JI od lokacije, nalazi i naselje Marinići. </w:t>
      </w:r>
      <w:r w:rsidR="00DA66E4" w:rsidRPr="00371A4E">
        <w:t>Tipologija g</w:t>
      </w:r>
      <w:r w:rsidRPr="00371A4E">
        <w:t xml:space="preserve"> građevina u ovim naseljima je prilično ujednačena, a uglavnom se radi o samostojećim obiteljskim kućama, većih dimenzija i neujednačenog stila oblikovanja, tipičnog za novogradnju stihijskog karaktera (betonski elementi, nepostojanje fasada, jarke boje fasade, neskladno nadograđeni dijelovi i sl.).</w:t>
      </w:r>
      <w:r w:rsidR="00E316EF">
        <w:t xml:space="preserve"> N</w:t>
      </w:r>
      <w:r w:rsidR="00E316EF" w:rsidRPr="0033708C">
        <w:t>a  sjevernoj strani na udaljenosti od oko 60 m nalaze se prve kuće naselja Viškovo , na sjeverozapadu na udaljenosti osd oko 130m prve kuće  ulice Kapiti a na sjevero istoku na udaljenosti od oko 130 m kuće naselja Viškovo ulice furicevo i anselja marinići .</w:t>
      </w:r>
    </w:p>
    <w:p w14:paraId="2C22F0E6" w14:textId="77777777" w:rsidR="00B1196C" w:rsidRPr="00371A4E" w:rsidRDefault="00B1196C" w:rsidP="009F7BE5">
      <w:r w:rsidRPr="00371A4E">
        <w:t>Infrastrukturni elementi</w:t>
      </w:r>
    </w:p>
    <w:p w14:paraId="538067EB" w14:textId="1CEFDA41" w:rsidR="00B1196C" w:rsidRPr="00371A4E" w:rsidRDefault="00B1196C" w:rsidP="00A324F3">
      <w:pPr>
        <w:spacing w:before="120"/>
      </w:pPr>
      <w:r w:rsidRPr="00371A4E">
        <w:t xml:space="preserve">Do jame Sovjak vodi pristupna asfaltirana cesta dužine stotinjak metara koja povezuje glavnu cestu Viškovo-Marinići s odlagalištem Viševac, </w:t>
      </w:r>
      <w:r w:rsidR="00506147">
        <w:t xml:space="preserve">te </w:t>
      </w:r>
      <w:r w:rsidRPr="00371A4E">
        <w:t xml:space="preserve"> cestu Viškovo – Marinići s novom državnom cestom Rujevica – Marčelji D 427 za potrebe Županijskog centra za gospodarenjem otpadom, Mariščina. U blizini, s rubne sjeverne strane jame Sovjak, prolazi i dalekovod 2x220 kV Melin-Pehlin i Pehlin-Plomin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xml:space="preserve">, </w:t>
      </w:r>
      <w:r w:rsidRPr="00371A4E">
        <w:t>Slike 1. i 5.).</w:t>
      </w:r>
    </w:p>
    <w:p w14:paraId="53181359" w14:textId="77777777" w:rsidR="00B1196C" w:rsidRPr="00371A4E" w:rsidRDefault="00B1196C" w:rsidP="009F7BE5">
      <w:r w:rsidRPr="00371A4E">
        <w:t>Prostorni odnosi i vizualna obilježja prostora</w:t>
      </w:r>
    </w:p>
    <w:p w14:paraId="5DAB25A2" w14:textId="329268C2" w:rsidR="00B1196C" w:rsidRPr="00371A4E" w:rsidRDefault="00B1196C" w:rsidP="00A324F3">
      <w:pPr>
        <w:spacing w:before="120"/>
      </w:pPr>
      <w:r w:rsidRPr="00371A4E">
        <w:t>Uslijed djelatnosti gospodarenja otpadom, promatrano područje je gotovo u potpunosti poprimilo antropogenizirani, tehnogeni karakter. Dominantni elementi u prostoru su upravo jama Sovjak, te visoka i blago zaobljena forma odlagališta Viševac koja se izdiže jugozapadno od Sovjaka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xml:space="preserve">, </w:t>
      </w:r>
      <w:r w:rsidRPr="00371A4E">
        <w:t>Slika 1</w:t>
      </w:r>
      <w:r w:rsidR="0073661B" w:rsidRPr="00371A4E">
        <w:t>.</w:t>
      </w:r>
      <w:r w:rsidRPr="00371A4E">
        <w:t>).</w:t>
      </w:r>
    </w:p>
    <w:p w14:paraId="09CF9A16" w14:textId="7A6A5112" w:rsidR="00B1196C" w:rsidRPr="00371A4E" w:rsidRDefault="00B1196C" w:rsidP="00A324F3">
      <w:pPr>
        <w:spacing w:before="120"/>
      </w:pPr>
      <w:r w:rsidRPr="00371A4E">
        <w:t>Jedina vizualna vrijednost u prostoru je rubno JI područje uz Sovjak, manjih dimenzija, pod prirodnom vegetacijom u stadiju sukcesije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xml:space="preserve">, </w:t>
      </w:r>
      <w:r w:rsidRPr="00371A4E">
        <w:t>Slike 3. i 5</w:t>
      </w:r>
      <w:r w:rsidR="0073661B" w:rsidRPr="00371A4E">
        <w:t>.</w:t>
      </w:r>
      <w:r w:rsidRPr="00371A4E">
        <w:t>). Na području predmetnog zahvata nisu evidentirane ostale vizualne i ambijentalne vrijednosti, štoviše, trenutno stanje užeg područja zahvata je funkcionalno, vizualno i ekološki vrlo degradirano, a osim toga i neprimjereno karakteru šireg područja zahvata u kojem dominira suburbana obiteljska stanogradnja (</w:t>
      </w:r>
      <w:r w:rsidR="0073661B" w:rsidRPr="00371A4E">
        <w:fldChar w:fldCharType="begin"/>
      </w:r>
      <w:r w:rsidR="0073661B" w:rsidRPr="00371A4E">
        <w:instrText xml:space="preserve"> REF _Ref507148232 \h  \* MERGEFORMAT </w:instrText>
      </w:r>
      <w:r w:rsidR="0073661B" w:rsidRPr="00371A4E">
        <w:fldChar w:fldCharType="separate"/>
      </w:r>
      <w:r w:rsidR="005C2646" w:rsidRPr="005C2646">
        <w:t xml:space="preserve">Fotoprilog </w:t>
      </w:r>
      <w:r w:rsidR="005C2646" w:rsidRPr="005C2646">
        <w:rPr>
          <w:noProof/>
        </w:rPr>
        <w:t>1</w:t>
      </w:r>
      <w:r w:rsidR="0073661B" w:rsidRPr="00371A4E">
        <w:fldChar w:fldCharType="end"/>
      </w:r>
      <w:r w:rsidR="0073661B" w:rsidRPr="00371A4E">
        <w:t xml:space="preserve">, </w:t>
      </w:r>
      <w:r w:rsidRPr="00371A4E">
        <w:t>Slika 2</w:t>
      </w:r>
      <w:r w:rsidR="0073661B" w:rsidRPr="00371A4E">
        <w:t>.</w:t>
      </w:r>
      <w:r w:rsidRPr="00371A4E">
        <w:t>).</w:t>
      </w:r>
    </w:p>
    <w:p w14:paraId="7C56F67C" w14:textId="4488723F" w:rsidR="00B1196C" w:rsidRPr="00371A4E" w:rsidRDefault="00B1196C" w:rsidP="00A324F3">
      <w:pPr>
        <w:spacing w:before="120"/>
      </w:pPr>
      <w:r w:rsidRPr="00371A4E">
        <w:t xml:space="preserve">Lokacija Sovjak je najvidljivija iz rubnog područja naselja Marinići, iz kojeg se pružaju izravni pogledi na samu lokaciju. Oni su trenutno dijelom blokirani visokim potezom lovor — višnje koja služi kao vizualna barijera i zaštita od neprivlačnih vizura. Područje zahvata nije značajnije vidljivo s lokalne prometnice koja spaja naselje Viškovo i Rijeku, s obzirom na to da je djelomično zaklonjeno postojećim naseljem i potezom više vegetacije uz </w:t>
      </w:r>
      <w:r w:rsidR="00D76DEE" w:rsidRPr="00371A4E">
        <w:t>sjeverozapadni</w:t>
      </w:r>
      <w:r w:rsidRPr="00371A4E">
        <w:t xml:space="preserve"> rub.</w:t>
      </w:r>
    </w:p>
    <w:p w14:paraId="0CC5DCFA" w14:textId="497FF97F" w:rsidR="00F0107F" w:rsidRPr="00371A4E" w:rsidRDefault="00F0107F" w:rsidP="00A324F3">
      <w:pPr>
        <w:spacing w:before="120"/>
      </w:pPr>
    </w:p>
    <w:p w14:paraId="4D9348D0" w14:textId="236D45DE" w:rsidR="00F0107F" w:rsidRPr="00371A4E" w:rsidRDefault="00F0107F" w:rsidP="00A324F3">
      <w:pPr>
        <w:spacing w:before="120"/>
      </w:pPr>
      <w:r w:rsidRPr="00371A4E">
        <w:t>Fotoprilog 1: Prikaz krajobraza (u nastavku)</w:t>
      </w:r>
    </w:p>
    <w:p w14:paraId="65C5DBF6" w14:textId="77777777" w:rsidR="0073661B" w:rsidRPr="00371A4E" w:rsidRDefault="0073661B" w:rsidP="00A12767">
      <w:pPr>
        <w:sectPr w:rsidR="0073661B" w:rsidRPr="00371A4E" w:rsidSect="00BA10A8">
          <w:headerReference w:type="even" r:id="rId17"/>
          <w:headerReference w:type="default" r:id="rId18"/>
          <w:footerReference w:type="even" r:id="rId19"/>
          <w:footerReference w:type="default" r:id="rId20"/>
          <w:headerReference w:type="first" r:id="rId21"/>
          <w:footerReference w:type="first" r:id="rId22"/>
          <w:pgSz w:w="11906" w:h="16838"/>
          <w:pgMar w:top="1525" w:right="1417" w:bottom="1417" w:left="1417" w:header="708" w:footer="708" w:gutter="0"/>
          <w:cols w:space="708"/>
          <w:docGrid w:linePitch="360"/>
        </w:sectPr>
      </w:pPr>
    </w:p>
    <w:p w14:paraId="59B96478" w14:textId="73FBD637" w:rsidR="0073661B" w:rsidRPr="00371A4E" w:rsidRDefault="0073661B" w:rsidP="00A324F3">
      <w:pPr>
        <w:pStyle w:val="Opisslike"/>
        <w:keepNext/>
        <w:spacing w:before="0"/>
      </w:pPr>
      <w:bookmarkStart w:id="36" w:name="_Ref507148232"/>
      <w:r w:rsidRPr="00371A4E">
        <w:t xml:space="preserve">Fotoprilog </w:t>
      </w:r>
      <w:r w:rsidR="00314474">
        <w:fldChar w:fldCharType="begin"/>
      </w:r>
      <w:r w:rsidR="00314474">
        <w:instrText xml:space="preserve"> SEQ Fotoprilog \* ARABIC </w:instrText>
      </w:r>
      <w:r w:rsidR="00314474">
        <w:fldChar w:fldCharType="separate"/>
      </w:r>
      <w:r w:rsidR="005C2646">
        <w:rPr>
          <w:noProof/>
        </w:rPr>
        <w:t>1</w:t>
      </w:r>
      <w:r w:rsidR="00314474">
        <w:rPr>
          <w:noProof/>
        </w:rPr>
        <w:fldChar w:fldCharType="end"/>
      </w:r>
      <w:bookmarkEnd w:id="36"/>
      <w:r w:rsidRPr="00371A4E">
        <w:t xml:space="preserve"> Prikaz krajobraza</w:t>
      </w:r>
    </w:p>
    <w:p w14:paraId="1202830B" w14:textId="2CB2B1EE" w:rsidR="0073661B" w:rsidRPr="00371A4E" w:rsidRDefault="00F0107F" w:rsidP="00A324F3">
      <w:pPr>
        <w:spacing w:before="120"/>
      </w:pPr>
      <w:r w:rsidRPr="00371A4E">
        <w:rPr>
          <w:noProof/>
          <w:lang w:eastAsia="hr-HR"/>
        </w:rPr>
        <w:drawing>
          <wp:inline distT="0" distB="0" distL="0" distR="0" wp14:anchorId="19DCD95A" wp14:editId="6DD65FB4">
            <wp:extent cx="6665843" cy="4864942"/>
            <wp:effectExtent l="0" t="0" r="1905"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toprilog 1_krajobraz.jpg"/>
                    <pic:cNvPicPr/>
                  </pic:nvPicPr>
                  <pic:blipFill rotWithShape="1">
                    <a:blip r:embed="rId23"/>
                    <a:srcRect l="4402" t="947" r="1074" b="1447"/>
                    <a:stretch/>
                  </pic:blipFill>
                  <pic:spPr bwMode="auto">
                    <a:xfrm>
                      <a:off x="0" y="0"/>
                      <a:ext cx="6679574" cy="4874963"/>
                    </a:xfrm>
                    <a:prstGeom prst="rect">
                      <a:avLst/>
                    </a:prstGeom>
                    <a:ln>
                      <a:noFill/>
                    </a:ln>
                    <a:extLst>
                      <a:ext uri="{53640926-AAD7-44D8-BBD7-CCE9431645EC}">
                        <a14:shadowObscured xmlns:a14="http://schemas.microsoft.com/office/drawing/2010/main"/>
                      </a:ext>
                    </a:extLst>
                  </pic:spPr>
                </pic:pic>
              </a:graphicData>
            </a:graphic>
          </wp:inline>
        </w:drawing>
      </w:r>
    </w:p>
    <w:p w14:paraId="358A2108" w14:textId="77777777" w:rsidR="0073661B" w:rsidRPr="00371A4E" w:rsidRDefault="0073661B" w:rsidP="00A324F3">
      <w:pPr>
        <w:spacing w:before="120"/>
        <w:sectPr w:rsidR="0073661B" w:rsidRPr="00371A4E" w:rsidSect="0073661B">
          <w:headerReference w:type="default" r:id="rId24"/>
          <w:footerReference w:type="default" r:id="rId25"/>
          <w:pgSz w:w="16838" w:h="11906" w:orient="landscape"/>
          <w:pgMar w:top="1276" w:right="1525" w:bottom="1276" w:left="1417" w:header="708" w:footer="708" w:gutter="0"/>
          <w:cols w:space="708"/>
          <w:docGrid w:linePitch="360"/>
        </w:sectPr>
      </w:pPr>
    </w:p>
    <w:p w14:paraId="5CC95F0D" w14:textId="1F3A8AB0" w:rsidR="006B5B17" w:rsidRPr="00371A4E" w:rsidRDefault="006B5B17" w:rsidP="00A62A98">
      <w:pPr>
        <w:pStyle w:val="Naslov2"/>
      </w:pPr>
      <w:bookmarkStart w:id="37" w:name="_Toc55562247"/>
      <w:r w:rsidRPr="00371A4E">
        <w:t xml:space="preserve">Pregled </w:t>
      </w:r>
      <w:r w:rsidR="002E0A8B" w:rsidRPr="00371A4E">
        <w:t>postojeće infrastrukture</w:t>
      </w:r>
      <w:bookmarkEnd w:id="37"/>
    </w:p>
    <w:p w14:paraId="1E9CA5E4" w14:textId="4869E5C2" w:rsidR="002E0A8B" w:rsidRPr="00371A4E" w:rsidRDefault="002E0A8B" w:rsidP="00A324F3">
      <w:pPr>
        <w:spacing w:before="120"/>
      </w:pPr>
      <w:r w:rsidRPr="00371A4E">
        <w:t>Područje oko jame ograđeno je visokom žičanom ogradom (oko 2 m visine). 1985. godine, na rubnim zidovima na sjevernoj strani jame izgrađen je betonski potporni zid za povećanje volumena za opasni otpad te kako bi se spriječilo prelijevanje otpada iz jame. Područje unutar ograde oko lokacije Sovjak obuhvaća 9 895 m2.</w:t>
      </w:r>
    </w:p>
    <w:p w14:paraId="733FE2BE" w14:textId="53914AA7" w:rsidR="002E0A8B" w:rsidRPr="00371A4E" w:rsidRDefault="002E0A8B" w:rsidP="00A324F3">
      <w:pPr>
        <w:spacing w:before="120"/>
      </w:pPr>
      <w:r w:rsidRPr="00371A4E">
        <w:t>Postojeći infrastrukturni objekti koji su izgrađeni u okruženju područja lokacije Sovjak pripadaju odlagalištu otpada Viševac, a obuhvaćaju:</w:t>
      </w:r>
    </w:p>
    <w:p w14:paraId="578D31BC" w14:textId="77777777" w:rsidR="002E0A8B" w:rsidRPr="00371A4E" w:rsidRDefault="002E0A8B" w:rsidP="00A324F3">
      <w:pPr>
        <w:pStyle w:val="Odlomakpopisa"/>
        <w:numPr>
          <w:ilvl w:val="0"/>
          <w:numId w:val="38"/>
        </w:numPr>
        <w:spacing w:before="120"/>
        <w:ind w:left="714" w:hanging="357"/>
        <w:contextualSpacing/>
      </w:pPr>
      <w:r w:rsidRPr="00371A4E">
        <w:t>ulazna vrata za dvosmjerni promet s kontrolnom točkom,</w:t>
      </w:r>
    </w:p>
    <w:p w14:paraId="0ADF4D31" w14:textId="77777777" w:rsidR="002E0A8B" w:rsidRPr="00371A4E" w:rsidRDefault="002E0A8B" w:rsidP="00A324F3">
      <w:pPr>
        <w:pStyle w:val="Odlomakpopisa"/>
        <w:numPr>
          <w:ilvl w:val="0"/>
          <w:numId w:val="38"/>
        </w:numPr>
        <w:spacing w:before="120"/>
        <w:ind w:left="714" w:hanging="357"/>
        <w:contextualSpacing/>
      </w:pPr>
      <w:r w:rsidRPr="00371A4E">
        <w:t>interne prometnice,</w:t>
      </w:r>
    </w:p>
    <w:p w14:paraId="79575E2F" w14:textId="77777777" w:rsidR="002E0A8B" w:rsidRPr="00371A4E" w:rsidRDefault="002E0A8B" w:rsidP="00A324F3">
      <w:pPr>
        <w:pStyle w:val="Odlomakpopisa"/>
        <w:numPr>
          <w:ilvl w:val="0"/>
          <w:numId w:val="38"/>
        </w:numPr>
        <w:spacing w:before="120"/>
        <w:ind w:left="714" w:hanging="357"/>
        <w:contextualSpacing/>
      </w:pPr>
      <w:r w:rsidRPr="00371A4E">
        <w:t>trafostanice,</w:t>
      </w:r>
    </w:p>
    <w:p w14:paraId="7E0B4A67" w14:textId="77777777" w:rsidR="002E0A8B" w:rsidRPr="00371A4E" w:rsidRDefault="002E0A8B" w:rsidP="00A324F3">
      <w:pPr>
        <w:pStyle w:val="Odlomakpopisa"/>
        <w:numPr>
          <w:ilvl w:val="0"/>
          <w:numId w:val="38"/>
        </w:numPr>
        <w:spacing w:before="120"/>
        <w:ind w:left="714" w:hanging="357"/>
        <w:contextualSpacing/>
      </w:pPr>
      <w:r w:rsidRPr="00371A4E">
        <w:t>elektroinstalacije,</w:t>
      </w:r>
    </w:p>
    <w:p w14:paraId="5CD73E0D" w14:textId="77777777" w:rsidR="002E0A8B" w:rsidRPr="00371A4E" w:rsidRDefault="002E0A8B" w:rsidP="00A324F3">
      <w:pPr>
        <w:pStyle w:val="Odlomakpopisa"/>
        <w:numPr>
          <w:ilvl w:val="0"/>
          <w:numId w:val="38"/>
        </w:numPr>
        <w:spacing w:before="120"/>
        <w:ind w:left="714" w:hanging="357"/>
        <w:contextualSpacing/>
      </w:pPr>
      <w:r w:rsidRPr="00371A4E">
        <w:t>dalekovod niskog napona za unutarnju rasvjetu obje lokacije,</w:t>
      </w:r>
    </w:p>
    <w:p w14:paraId="7FB5A961" w14:textId="77777777" w:rsidR="002E0A8B" w:rsidRPr="00371A4E" w:rsidRDefault="002E0A8B" w:rsidP="00A324F3">
      <w:pPr>
        <w:pStyle w:val="Odlomakpopisa"/>
        <w:numPr>
          <w:ilvl w:val="0"/>
          <w:numId w:val="38"/>
        </w:numPr>
        <w:spacing w:before="120"/>
        <w:ind w:left="714" w:hanging="357"/>
        <w:contextualSpacing/>
      </w:pPr>
      <w:r w:rsidRPr="00371A4E">
        <w:t>rasvjetni stupovi,</w:t>
      </w:r>
    </w:p>
    <w:p w14:paraId="65B57C58" w14:textId="77777777" w:rsidR="002E0A8B" w:rsidRPr="00371A4E" w:rsidRDefault="002E0A8B" w:rsidP="00A324F3">
      <w:pPr>
        <w:pStyle w:val="Odlomakpopisa"/>
        <w:numPr>
          <w:ilvl w:val="0"/>
          <w:numId w:val="38"/>
        </w:numPr>
        <w:spacing w:before="120"/>
        <w:ind w:left="714" w:hanging="357"/>
        <w:contextualSpacing/>
      </w:pPr>
      <w:r w:rsidRPr="00371A4E">
        <w:t>hidrantska mreža,</w:t>
      </w:r>
    </w:p>
    <w:p w14:paraId="5A307BC5" w14:textId="77777777" w:rsidR="002E0A8B" w:rsidRPr="00371A4E" w:rsidRDefault="002E0A8B" w:rsidP="00A324F3">
      <w:pPr>
        <w:pStyle w:val="Odlomakpopisa"/>
        <w:numPr>
          <w:ilvl w:val="0"/>
          <w:numId w:val="38"/>
        </w:numPr>
        <w:spacing w:before="120"/>
        <w:ind w:left="714" w:hanging="357"/>
        <w:contextualSpacing/>
      </w:pPr>
      <w:r w:rsidRPr="00371A4E">
        <w:t>telefonska žica,</w:t>
      </w:r>
    </w:p>
    <w:p w14:paraId="20320268" w14:textId="77777777" w:rsidR="002E0A8B" w:rsidRPr="00371A4E" w:rsidRDefault="002E0A8B" w:rsidP="00A324F3">
      <w:pPr>
        <w:pStyle w:val="Odlomakpopisa"/>
        <w:numPr>
          <w:ilvl w:val="0"/>
          <w:numId w:val="38"/>
        </w:numPr>
        <w:spacing w:before="120"/>
        <w:ind w:left="714" w:hanging="357"/>
        <w:contextualSpacing/>
      </w:pPr>
      <w:r w:rsidRPr="00371A4E">
        <w:t>žičana ograda,</w:t>
      </w:r>
    </w:p>
    <w:p w14:paraId="76BD9E41" w14:textId="5E306C74" w:rsidR="002E0A8B" w:rsidRDefault="002E0A8B" w:rsidP="00A324F3">
      <w:pPr>
        <w:pStyle w:val="Odlomakpopisa"/>
        <w:numPr>
          <w:ilvl w:val="0"/>
          <w:numId w:val="38"/>
        </w:numPr>
        <w:spacing w:before="120"/>
        <w:ind w:left="714" w:hanging="357"/>
        <w:contextualSpacing/>
      </w:pPr>
      <w:r w:rsidRPr="00371A4E">
        <w:t>prostor za smještaj osoblja i osobnu higijenu,</w:t>
      </w:r>
    </w:p>
    <w:p w14:paraId="02BD77E9" w14:textId="588CD237" w:rsidR="00B75B45" w:rsidRDefault="00B75B45" w:rsidP="00A324F3">
      <w:pPr>
        <w:pStyle w:val="Odlomakpopisa"/>
        <w:numPr>
          <w:ilvl w:val="0"/>
          <w:numId w:val="38"/>
        </w:numPr>
        <w:spacing w:before="120"/>
        <w:ind w:left="714" w:hanging="357"/>
        <w:contextualSpacing/>
      </w:pPr>
      <w:r>
        <w:t>Uređaj za pročišćavanje otpadnih voda odlagališta Viševac</w:t>
      </w:r>
    </w:p>
    <w:p w14:paraId="6C34A010" w14:textId="14C62DE2" w:rsidR="00B75B45" w:rsidRPr="00371A4E" w:rsidRDefault="00B75B45" w:rsidP="00A324F3">
      <w:pPr>
        <w:pStyle w:val="Odlomakpopisa"/>
        <w:numPr>
          <w:ilvl w:val="0"/>
          <w:numId w:val="38"/>
        </w:numPr>
        <w:spacing w:before="120"/>
        <w:ind w:left="714" w:hanging="357"/>
        <w:contextualSpacing/>
      </w:pPr>
      <w:r>
        <w:t>Po</w:t>
      </w:r>
      <w:r w:rsidR="006A75CE">
        <w:t>gon</w:t>
      </w:r>
      <w:r>
        <w:t xml:space="preserve"> za energetsku oporabu odlagališnog plina </w:t>
      </w:r>
      <w:r w:rsidR="006A75CE">
        <w:t>odlagališta Viševac</w:t>
      </w:r>
    </w:p>
    <w:p w14:paraId="1533A4F4" w14:textId="77777777" w:rsidR="00333E8F" w:rsidRDefault="002E0A8B" w:rsidP="00333E8F">
      <w:pPr>
        <w:pStyle w:val="Odlomakpopisa"/>
        <w:numPr>
          <w:ilvl w:val="0"/>
          <w:numId w:val="38"/>
        </w:numPr>
        <w:spacing w:before="120"/>
        <w:ind w:left="714" w:hanging="357"/>
        <w:contextualSpacing/>
      </w:pPr>
      <w:r w:rsidRPr="00371A4E">
        <w:t>objekti za održavanje i čuvanje radne opreme i vozila.</w:t>
      </w:r>
      <w:r w:rsidR="00550F19">
        <w:t xml:space="preserve"> </w:t>
      </w:r>
    </w:p>
    <w:p w14:paraId="327E5F06" w14:textId="6151ABAB" w:rsidR="002E0A8B" w:rsidRPr="00371A4E" w:rsidRDefault="000634F5" w:rsidP="00333E8F">
      <w:pPr>
        <w:pStyle w:val="Odlomakpopisa"/>
        <w:numPr>
          <w:ilvl w:val="0"/>
          <w:numId w:val="38"/>
        </w:numPr>
        <w:spacing w:before="120"/>
        <w:ind w:left="714" w:hanging="357"/>
        <w:contextualSpacing/>
      </w:pPr>
      <w:r>
        <w:t>Imisijska postaja za mjerenje na odlagalištu Viševac (kontejner)</w:t>
      </w:r>
    </w:p>
    <w:p w14:paraId="35103ADA" w14:textId="77777777" w:rsidR="002E0A8B" w:rsidRPr="00371A4E" w:rsidRDefault="002E0A8B" w:rsidP="00A324F3">
      <w:pPr>
        <w:spacing w:before="120"/>
      </w:pPr>
      <w:r w:rsidRPr="00371A4E">
        <w:t>Dalekovod 2x220 kV Melina-Pehlin i Pehlin-Plomin nalazi se na sjevernoj strani graničnog područja lokacije jame Sovjak.</w:t>
      </w:r>
    </w:p>
    <w:p w14:paraId="06365590" w14:textId="420D5A4E" w:rsidR="002E0A8B" w:rsidRPr="00371A4E" w:rsidRDefault="002E0A8B" w:rsidP="00A324F3">
      <w:pPr>
        <w:spacing w:before="120"/>
      </w:pPr>
      <w:r w:rsidRPr="00371A4E">
        <w:t xml:space="preserve">Kanalizacijski sustav u širem području jame Sovjak i odlagališta Viševac ne postoji uključujući okolne stambene zgrade.Pristup jami Sovjak omogućen je asfaltnom pristupnom cestom koja povezuje cestu Viškovo-Marinići (dio županijske ceste Ž 5025) s lokacijom odlagališta Viševac u dužini od oko 100 m. To je ujedno put za naselje Kapiti dužine od oko 190 m. Neposredni prostor oko lokacije je urbaniziran te se najbliže kuće nalaze na samo 30-ak metara udaljenosti. Uz samu lokaciju Sovjak </w:t>
      </w:r>
      <w:r w:rsidR="00550F19">
        <w:t xml:space="preserve">prolazi </w:t>
      </w:r>
      <w:r w:rsidRPr="009B7B8B">
        <w:t xml:space="preserve"> cest</w:t>
      </w:r>
      <w:r w:rsidR="00550F19">
        <w:t>a</w:t>
      </w:r>
      <w:r w:rsidRPr="009B7B8B">
        <w:t xml:space="preserve"> </w:t>
      </w:r>
      <w:r w:rsidRPr="00371A4E">
        <w:t xml:space="preserve">koja </w:t>
      </w:r>
      <w:r w:rsidR="00550F19">
        <w:t xml:space="preserve">koja povezuje </w:t>
      </w:r>
      <w:r w:rsidRPr="00371A4E">
        <w:t xml:space="preserve"> cestu Viškovo-Marinići s novom državnom cestom Rujevica (Grad Rijeka) — Marčelji za potrebe Županijskog centra za gospodarenje otpadom Primorsko-goranske županije — Mariščina.</w:t>
      </w:r>
      <w:r w:rsidR="000634F5">
        <w:t xml:space="preserve"> Na lokaciji jame Sovjak s njezine sjeverne strane, a u neposrednoj blizini ulaza u područje jame postoji vodomjerno okno i priključak kojeg koristi KD Čistoća d.o.o. Rijeka. </w:t>
      </w:r>
    </w:p>
    <w:p w14:paraId="20795896" w14:textId="77777777" w:rsidR="006B5B17" w:rsidRPr="00371A4E" w:rsidRDefault="006B5B17" w:rsidP="00A62A98">
      <w:pPr>
        <w:pStyle w:val="Naslov2"/>
      </w:pPr>
      <w:bookmarkStart w:id="38" w:name="_Toc55562248"/>
      <w:r w:rsidRPr="00371A4E">
        <w:t>Granica obuhvata</w:t>
      </w:r>
      <w:bookmarkEnd w:id="38"/>
    </w:p>
    <w:p w14:paraId="47D911FE" w14:textId="70E285BC" w:rsidR="00D462B5" w:rsidRDefault="00D462B5" w:rsidP="00A324F3">
      <w:pPr>
        <w:rPr>
          <w:lang w:eastAsia="hr-HR"/>
        </w:rPr>
      </w:pPr>
      <w:r w:rsidRPr="00371A4E">
        <w:rPr>
          <w:lang w:eastAsia="hr-HR"/>
        </w:rPr>
        <w:t xml:space="preserve">Jama ''Sovjak'' nalazi se na katastarskoj čestici 4457 k.o. Viškovo koja je u vlasništvu Općine Viškovo. Ukupna površina čestice iznosi 0,99 ha. Aktivnosti sanacije jame Sovjak provodit će se i na katastarskoj čestici </w:t>
      </w:r>
      <w:r w:rsidR="00F718D6">
        <w:rPr>
          <w:lang w:eastAsia="hr-HR"/>
        </w:rPr>
        <w:t xml:space="preserve">4456/1 k.o. Viškovo (nova čestica formirana spajanjem katastarskih čestica  </w:t>
      </w:r>
      <w:r w:rsidRPr="00371A4E">
        <w:rPr>
          <w:lang w:eastAsia="hr-HR"/>
        </w:rPr>
        <w:t xml:space="preserve">4458/2 </w:t>
      </w:r>
      <w:r w:rsidR="00F718D6">
        <w:rPr>
          <w:lang w:eastAsia="hr-HR"/>
        </w:rPr>
        <w:t xml:space="preserve"> </w:t>
      </w:r>
      <w:r w:rsidRPr="00371A4E">
        <w:rPr>
          <w:lang w:eastAsia="hr-HR"/>
        </w:rPr>
        <w:t>4456/1 i 4458/1 k.o. Viškovo.</w:t>
      </w:r>
      <w:r w:rsidR="00F718D6">
        <w:rPr>
          <w:lang w:eastAsia="hr-HR"/>
        </w:rPr>
        <w:t>, koje su navedene u Lokacijskoj dozvoli) površine 3467 m2, koja je u vlasništvu KD Čistoća d.o.o. Naručitelj je na obje katastarske čestice (4457 i 4456/1 k.o. Viškovo) nositelj prava građenja temeljem potpisanih ugovora o osnivanju prava građenja i rješenja o upisu prava građenja u zemljišne knjige.</w:t>
      </w:r>
    </w:p>
    <w:p w14:paraId="3D3164D9" w14:textId="2F0344F0" w:rsidR="00333E8F" w:rsidRDefault="00333E8F" w:rsidP="00A324F3">
      <w:pPr>
        <w:rPr>
          <w:lang w:eastAsia="hr-HR"/>
        </w:rPr>
      </w:pPr>
    </w:p>
    <w:p w14:paraId="2B788866" w14:textId="77777777" w:rsidR="00333E8F" w:rsidRPr="00371A4E" w:rsidRDefault="00333E8F" w:rsidP="00A324F3">
      <w:pPr>
        <w:rPr>
          <w:lang w:eastAsia="hr-HR"/>
        </w:rPr>
      </w:pPr>
    </w:p>
    <w:p w14:paraId="7A8DC44E" w14:textId="77777777" w:rsidR="006B5B17" w:rsidRPr="00371A4E" w:rsidRDefault="006B5B17" w:rsidP="00A62A98">
      <w:pPr>
        <w:pStyle w:val="Naslov2"/>
      </w:pPr>
      <w:bookmarkStart w:id="39" w:name="_Toc405740311"/>
      <w:bookmarkStart w:id="40" w:name="_Toc55562249"/>
      <w:r w:rsidRPr="00371A4E">
        <w:t>Dokumentacija koju daje Naručitelj</w:t>
      </w:r>
      <w:bookmarkEnd w:id="39"/>
      <w:bookmarkEnd w:id="40"/>
    </w:p>
    <w:p w14:paraId="2BB0E657" w14:textId="1771B403" w:rsidR="002711D3" w:rsidRPr="00371A4E" w:rsidRDefault="006B5B17" w:rsidP="00A324F3">
      <w:pPr>
        <w:spacing w:before="240"/>
        <w:rPr>
          <w:lang w:eastAsia="hr-HR"/>
        </w:rPr>
      </w:pPr>
      <w:r w:rsidRPr="00371A4E">
        <w:rPr>
          <w:lang w:eastAsia="hr-HR"/>
        </w:rPr>
        <w:t>U nastavku se po pojedinim poglavljima navodi i opisuje do sada izrađena dokumentacija koja će tijekom trajanja postupka javne nabave usluga i radova biti dostavljena u sklopu Knjige 5</w:t>
      </w:r>
      <w:r w:rsidR="006A75CE">
        <w:rPr>
          <w:lang w:eastAsia="hr-HR"/>
        </w:rPr>
        <w:t>.</w:t>
      </w:r>
    </w:p>
    <w:p w14:paraId="32040F59" w14:textId="60CD9130" w:rsidR="006B5B17" w:rsidRPr="00371A4E" w:rsidRDefault="002711D3" w:rsidP="00A324F3">
      <w:pPr>
        <w:tabs>
          <w:tab w:val="left" w:pos="3675"/>
        </w:tabs>
        <w:rPr>
          <w:lang w:eastAsia="hr-HR"/>
        </w:rPr>
      </w:pPr>
      <w:r w:rsidRPr="00371A4E">
        <w:rPr>
          <w:lang w:eastAsia="hr-HR"/>
        </w:rPr>
        <w:tab/>
      </w:r>
    </w:p>
    <w:p w14:paraId="3C8150C7" w14:textId="64C453BE" w:rsidR="006B5B17" w:rsidRPr="00371A4E" w:rsidRDefault="006B5B17" w:rsidP="00A324F3">
      <w:pPr>
        <w:spacing w:before="240"/>
        <w:rPr>
          <w:lang w:eastAsia="hr-HR"/>
        </w:rPr>
      </w:pPr>
      <w:r w:rsidRPr="00371A4E">
        <w:rPr>
          <w:lang w:eastAsia="hr-HR"/>
        </w:rPr>
        <w:t xml:space="preserve">Kopija sve navedene dokumentacije će se </w:t>
      </w:r>
      <w:r w:rsidR="005775FD" w:rsidRPr="00371A4E">
        <w:rPr>
          <w:lang w:eastAsia="hr-HR"/>
        </w:rPr>
        <w:t xml:space="preserve">nakon </w:t>
      </w:r>
      <w:r w:rsidRPr="00371A4E">
        <w:rPr>
          <w:lang w:eastAsia="hr-HR"/>
        </w:rPr>
        <w:t>odabir</w:t>
      </w:r>
      <w:r w:rsidR="005775FD" w:rsidRPr="00371A4E">
        <w:rPr>
          <w:lang w:eastAsia="hr-HR"/>
        </w:rPr>
        <w:t>a</w:t>
      </w:r>
      <w:r w:rsidRPr="00371A4E">
        <w:rPr>
          <w:lang w:eastAsia="hr-HR"/>
        </w:rPr>
        <w:t xml:space="preserve"> i uvođenj</w:t>
      </w:r>
      <w:r w:rsidR="005775FD" w:rsidRPr="00371A4E">
        <w:rPr>
          <w:lang w:eastAsia="hr-HR"/>
        </w:rPr>
        <w:t>a</w:t>
      </w:r>
      <w:r w:rsidRPr="00371A4E">
        <w:rPr>
          <w:lang w:eastAsia="hr-HR"/>
        </w:rPr>
        <w:t xml:space="preserve"> u posao </w:t>
      </w:r>
      <w:r w:rsidR="005775FD" w:rsidRPr="00371A4E">
        <w:rPr>
          <w:lang w:eastAsia="hr-HR"/>
        </w:rPr>
        <w:t xml:space="preserve">Izvođaču </w:t>
      </w:r>
      <w:r w:rsidRPr="00371A4E">
        <w:rPr>
          <w:lang w:eastAsia="hr-HR"/>
        </w:rPr>
        <w:t>ustupiti na privremeno korištenje, s time da Izvođač snosi trošak kopiranja.</w:t>
      </w:r>
    </w:p>
    <w:p w14:paraId="4804AC79" w14:textId="041C24F8" w:rsidR="006B5B17" w:rsidRPr="00371A4E" w:rsidRDefault="00306B17" w:rsidP="00A62A98">
      <w:pPr>
        <w:pStyle w:val="Naslov3"/>
      </w:pPr>
      <w:bookmarkStart w:id="41" w:name="_Ref507416862"/>
      <w:bookmarkStart w:id="42" w:name="_Toc55562250"/>
      <w:r w:rsidRPr="00371A4E">
        <w:t xml:space="preserve">Dokumentacija </w:t>
      </w:r>
      <w:r w:rsidR="00B75D8F" w:rsidRPr="00371A4E">
        <w:t>i dozvole</w:t>
      </w:r>
      <w:bookmarkEnd w:id="42"/>
      <w:r w:rsidR="00B75D8F" w:rsidRPr="00371A4E">
        <w:t xml:space="preserve"> </w:t>
      </w:r>
      <w:bookmarkEnd w:id="41"/>
    </w:p>
    <w:p w14:paraId="0F20B168" w14:textId="77777777" w:rsidR="00B75D8F" w:rsidRPr="00371A4E" w:rsidRDefault="00B75D8F" w:rsidP="00A324F3">
      <w:pPr>
        <w:spacing w:line="276" w:lineRule="auto"/>
      </w:pPr>
      <w:r w:rsidRPr="00371A4E">
        <w:t>Za radove sanacije jame Sovjak, koji su predmet ovog nadmetanja, izrađena je dokumentacija i ishođene su dozvole za predmet nabave, kako slijedi:</w:t>
      </w:r>
    </w:p>
    <w:p w14:paraId="7457C030" w14:textId="77777777" w:rsidR="00F12585" w:rsidRPr="00F12585" w:rsidRDefault="00F12585" w:rsidP="00A324F3">
      <w:pPr>
        <w:pStyle w:val="Odlomakpopisa"/>
        <w:numPr>
          <w:ilvl w:val="0"/>
          <w:numId w:val="76"/>
        </w:numPr>
        <w:contextualSpacing/>
      </w:pPr>
      <w:r w:rsidRPr="00F12585">
        <w:t>Studija utjecaja na okoliš za zahvat sanacije lokacije visoko onečišćene opasnim otpadom (crna točka) "Sovjak" – travanj</w:t>
      </w:r>
      <w:r w:rsidRPr="00F12585">
        <w:rPr>
          <w:color w:val="FF0000"/>
        </w:rPr>
        <w:t xml:space="preserve"> </w:t>
      </w:r>
      <w:r w:rsidRPr="00F12585">
        <w:t>2015. godine, izrađena od OIKON d.o.o. i IPZ Uniprojekt TERRA d.o.o.</w:t>
      </w:r>
    </w:p>
    <w:p w14:paraId="3A5987EF" w14:textId="77777777" w:rsidR="00F12585" w:rsidRPr="00F12585" w:rsidRDefault="00F12585" w:rsidP="00A324F3">
      <w:pPr>
        <w:pStyle w:val="Odlomakpopisa"/>
        <w:numPr>
          <w:ilvl w:val="0"/>
          <w:numId w:val="76"/>
        </w:numPr>
        <w:contextualSpacing/>
      </w:pPr>
      <w:r w:rsidRPr="00F12585">
        <w:t>Rješenje Ministarstva zaštite okoliša i prirode o prihvatljivosti zahvata za okoliš (Klasa: UP/I 351-03/15-02/33, Urbroj: 517-06-2-1-1-16-16) od 11.01.2016. i pripadajući ispravak Rješenja (Klasa: UP/I 351-03/15-02/33, Urbroj: 517-06-2-1-1-16-18) od 08.02.2016.</w:t>
      </w:r>
    </w:p>
    <w:p w14:paraId="2918EBD4" w14:textId="77777777" w:rsidR="00F12585" w:rsidRPr="00F12585" w:rsidRDefault="00F12585" w:rsidP="00A324F3">
      <w:pPr>
        <w:pStyle w:val="Odlomakpopisa"/>
        <w:numPr>
          <w:ilvl w:val="0"/>
          <w:numId w:val="76"/>
        </w:numPr>
        <w:contextualSpacing/>
      </w:pPr>
      <w:r w:rsidRPr="00F12585">
        <w:t>Sažetak Studije izvedivosti za sanaciju lokacije visoko onečišćene opasnim otpadom (“crna točka”) jama Sovjak u općini Viškovo, Primorsko goranska županija, Republika Hrvatska – listopad 2017</w:t>
      </w:r>
      <w:r w:rsidRPr="00F12585">
        <w:rPr>
          <w:color w:val="FF0000"/>
        </w:rPr>
        <w:t xml:space="preserve">. </w:t>
      </w:r>
      <w:r w:rsidRPr="00F12585">
        <w:t>godine, izrađena od BLUE WET d.o.o., Zagrebi Izvan Kruga d.o.o. , dorada FZOEU 2018. godine</w:t>
      </w:r>
    </w:p>
    <w:p w14:paraId="73C3A831" w14:textId="77777777" w:rsidR="00F12585" w:rsidRPr="00F12585" w:rsidRDefault="00F12585" w:rsidP="00A324F3">
      <w:pPr>
        <w:pStyle w:val="Odlomakpopisa"/>
        <w:numPr>
          <w:ilvl w:val="0"/>
          <w:numId w:val="76"/>
        </w:numPr>
        <w:contextualSpacing/>
      </w:pPr>
      <w:r w:rsidRPr="00F12585">
        <w:t>Idejni projekt za zahvat u prostoru: Sanacija lokacije visoko onečišćene opasnim otpadom, (crna točka) „Sovjak“ – rev2 na k.č.4457, 4458/2 i na dijelu k.č. 4458/1 i 4456/1 k.o. Viškovo izrađen je od strane IPZ Uniprojekt TERRA d.o.o., Zagreb u srpnju 2016.</w:t>
      </w:r>
    </w:p>
    <w:p w14:paraId="26160F83" w14:textId="6EB4D75B" w:rsidR="00F12585" w:rsidRPr="00F12585" w:rsidRDefault="00F12585" w:rsidP="00A324F3">
      <w:pPr>
        <w:pStyle w:val="Odlomakpopisa"/>
        <w:numPr>
          <w:ilvl w:val="0"/>
          <w:numId w:val="76"/>
        </w:numPr>
        <w:contextualSpacing/>
      </w:pPr>
      <w:r w:rsidRPr="00F12585">
        <w:t>Lokacijska dozvola za sanaciju lokacije visoko onečišćene opasnim otpadom – jama Sovjak, klasa: UP/I-350-05/16-01/000052, urbroj: 531-06-1-1-2-16-0017 od 16.09.2016., koja je postala pravomoćna 05.11.2016. i produženje važenja lokacijske dozvole za sanaciju lokacije visoko onečišćene opasnim otpadom – jama Sovjak, KLASA: UP/I-350-05/18-01/000145, URBROJ: 531-06-1-1-2-18-2 od 05.11.2018.,</w:t>
      </w:r>
      <w:r w:rsidR="00671F01">
        <w:t xml:space="preserve"> </w:t>
      </w:r>
      <w:r w:rsidR="00D55CA6">
        <w:t xml:space="preserve">I. </w:t>
      </w:r>
      <w:r w:rsidR="00671F01" w:rsidRPr="00671F01">
        <w:t>Izmjena i dopuna Lokacijske dozvole za sanaciju lokacije visoko onečišćene opasnim otpadom – jama Sovjak, KLASA: UP/I-350-05/20-01/000105, URBROJ: 531-06-2-2-20-0003 od 10.09.2020.</w:t>
      </w:r>
    </w:p>
    <w:p w14:paraId="7B3B35BB" w14:textId="375DD302" w:rsidR="00F12585" w:rsidRPr="00F12585" w:rsidRDefault="00F12585" w:rsidP="00A324F3">
      <w:pPr>
        <w:pStyle w:val="Odlomakpopisa"/>
        <w:numPr>
          <w:ilvl w:val="0"/>
          <w:numId w:val="76"/>
        </w:numPr>
        <w:contextualSpacing/>
      </w:pPr>
      <w:r w:rsidRPr="00F12585">
        <w:t>Elaborati provedenih istražnih radova</w:t>
      </w:r>
    </w:p>
    <w:p w14:paraId="29893B39" w14:textId="77777777" w:rsidR="00F12585" w:rsidRDefault="00F12585" w:rsidP="00A324F3">
      <w:pPr>
        <w:pStyle w:val="Odlomakpopisa"/>
        <w:numPr>
          <w:ilvl w:val="1"/>
          <w:numId w:val="75"/>
        </w:numPr>
        <w:spacing w:after="200" w:line="276" w:lineRule="auto"/>
        <w:contextualSpacing/>
      </w:pPr>
      <w:r>
        <w:t>Izvješće o prethodnim istražnim radovima, travanj 2014, Oikon d.o.o. Institut za primijenjenu ekologiju;  IPZ Uniprojekt TERRA d.o.o., KARST d.o.o.,</w:t>
      </w:r>
    </w:p>
    <w:p w14:paraId="10B1CFF4" w14:textId="77777777" w:rsidR="00F12585" w:rsidRDefault="00F12585" w:rsidP="00A324F3">
      <w:pPr>
        <w:pStyle w:val="Odlomakpopisa"/>
        <w:numPr>
          <w:ilvl w:val="1"/>
          <w:numId w:val="75"/>
        </w:numPr>
        <w:spacing w:after="200" w:line="276" w:lineRule="auto"/>
        <w:contextualSpacing/>
      </w:pPr>
      <w:r>
        <w:t>Elaborat o provedenim istražnim radovima, ožujak 2015, Oikon d.o.o. Institut za primijenjenu ekologiju; IPZ Uniprojekt TERRA d.o.o., KARST d.o.o., Hidro.Lab. d.o.o.</w:t>
      </w:r>
    </w:p>
    <w:p w14:paraId="108379BE" w14:textId="77777777" w:rsidR="00F12585" w:rsidRDefault="00F12585" w:rsidP="00A324F3">
      <w:pPr>
        <w:pStyle w:val="Odlomakpopisa"/>
        <w:numPr>
          <w:ilvl w:val="1"/>
          <w:numId w:val="75"/>
        </w:numPr>
        <w:spacing w:after="200" w:line="276" w:lineRule="auto"/>
        <w:contextualSpacing/>
      </w:pPr>
      <w:r>
        <w:t>Istražni radovi na terenu i u laboratoriju (originalna izvješća) za potrebe Idejnog rješenja mogućnosti  saniranja aktivnog odlagališta komunalnog otpada Viševac i zatvorenog odlagališta opasnog otpada Sovjak kod Rijeke, Hrvatska, Ecoina, Zagreb i Dames&amp;Moore, Cincinnati, SAD, siječanj,1998;</w:t>
      </w:r>
    </w:p>
    <w:p w14:paraId="1EE2270C" w14:textId="77777777" w:rsidR="00F12585" w:rsidRDefault="00F12585" w:rsidP="00A324F3">
      <w:pPr>
        <w:pStyle w:val="Odlomakpopisa"/>
        <w:numPr>
          <w:ilvl w:val="1"/>
          <w:numId w:val="75"/>
        </w:numPr>
        <w:spacing w:after="200" w:line="276" w:lineRule="auto"/>
        <w:contextualSpacing/>
      </w:pPr>
      <w:r>
        <w:t>Sanacijski program za onečišćeni prostor odlagališta opasnog otpada Sovjak, Općina Viškovo, Hrvatska, Čistoća, Rijeka,2001;</w:t>
      </w:r>
    </w:p>
    <w:p w14:paraId="6500B39A" w14:textId="77777777" w:rsidR="00F12585" w:rsidRDefault="00F12585" w:rsidP="00A324F3">
      <w:pPr>
        <w:pStyle w:val="Odlomakpopisa"/>
        <w:numPr>
          <w:ilvl w:val="1"/>
          <w:numId w:val="75"/>
        </w:numPr>
        <w:spacing w:after="200" w:line="276" w:lineRule="auto"/>
        <w:contextualSpacing/>
      </w:pPr>
      <w:r>
        <w:t xml:space="preserve">Projekt sustava praćenja podzemnih voda za odlagališta Sovjak i Viševac, Rijeka, Hrvatska faza I Izvješća - Hidrogeološka studija i Procjena koncepta praćenja, Center for Cave and Karst Studies, Western Kentucky University, Bowling Green, Kentucky, USA, lipanj, 2002  </w:t>
      </w:r>
    </w:p>
    <w:p w14:paraId="66F6F648" w14:textId="77777777" w:rsidR="00F12585" w:rsidRDefault="00F12585" w:rsidP="00A324F3">
      <w:pPr>
        <w:pStyle w:val="Odlomakpopisa"/>
        <w:numPr>
          <w:ilvl w:val="1"/>
          <w:numId w:val="75"/>
        </w:numPr>
        <w:spacing w:after="200" w:line="276" w:lineRule="auto"/>
        <w:contextualSpacing/>
      </w:pPr>
      <w:r>
        <w:t xml:space="preserve">Program sanacije industrijskih lokacija onečišćenih većim količinama velikim količinama opasnih tvari (azbest, katran, ulje i slično) "Jama Sovjak kod Rijeke", Ecoina, svibanj, 2007. </w:t>
      </w:r>
    </w:p>
    <w:p w14:paraId="2B53121B" w14:textId="77777777" w:rsidR="00F12585" w:rsidRDefault="00F12585" w:rsidP="00A324F3">
      <w:pPr>
        <w:pStyle w:val="Odlomakpopisa"/>
        <w:numPr>
          <w:ilvl w:val="0"/>
          <w:numId w:val="0"/>
        </w:numPr>
        <w:ind w:left="1440"/>
      </w:pPr>
    </w:p>
    <w:p w14:paraId="2CEA6981" w14:textId="77777777" w:rsidR="00F12585" w:rsidRDefault="00F12585" w:rsidP="00A324F3">
      <w:pPr>
        <w:pStyle w:val="Odlomakpopisa"/>
        <w:numPr>
          <w:ilvl w:val="0"/>
          <w:numId w:val="76"/>
        </w:numPr>
        <w:spacing w:after="200" w:line="276" w:lineRule="auto"/>
        <w:contextualSpacing/>
      </w:pPr>
      <w:r w:rsidRPr="00F12585">
        <w:t>Mišljenje Ministarstva zaštite okoliša i energetike (KLASA: 351-03/18-04/862 URBROJ: 517-06-2-2-1-18-2 od 5. srpnja 2018) o obvezi ishođenja okolišne dozvole za sanaciju lokacije Sovjak u općini Viškovo</w:t>
      </w:r>
    </w:p>
    <w:p w14:paraId="37DE4F95" w14:textId="77777777" w:rsidR="00F12585" w:rsidRPr="00F12585" w:rsidRDefault="00F12585" w:rsidP="00A324F3">
      <w:pPr>
        <w:pStyle w:val="Odlomakpopisa"/>
        <w:numPr>
          <w:ilvl w:val="0"/>
          <w:numId w:val="76"/>
        </w:numPr>
        <w:spacing w:after="200" w:line="276" w:lineRule="auto"/>
        <w:contextualSpacing/>
      </w:pPr>
      <w:r w:rsidRPr="00F12585">
        <w:t xml:space="preserve">Mišljenje Općine Viškovo (KLASA: UP/I-350 05/16-01/15, URBROJ:2170-09-06/16-12 od 9. kolovoza 2016. godine, Suglasnost Općine Viškovo, na idejni projekt SANACIJE LOKACIJE VISOKO ONEČIŠĆENE OPASNIM OTPADOM (CRNA TOČKA9 „SOVJAK“, na k.č. 4456/1, 4457,4458/1 i 4458/2 k.o. Viškovo, broj projekta:04/16, od srpnja 2016 godine </w:t>
      </w:r>
    </w:p>
    <w:p w14:paraId="3A2F759F" w14:textId="3EB7B396" w:rsidR="00F12585" w:rsidRDefault="00F12585" w:rsidP="00A324F3">
      <w:pPr>
        <w:pStyle w:val="Odlomakpopisa"/>
        <w:numPr>
          <w:ilvl w:val="0"/>
          <w:numId w:val="76"/>
        </w:numPr>
        <w:spacing w:after="200" w:line="276" w:lineRule="auto"/>
        <w:contextualSpacing/>
      </w:pPr>
      <w:r w:rsidRPr="00F12585">
        <w:t>Mišljenje Ministarstva zaštite okoliša i energetike(KLASA: 351-03/18-04/1049 URBROJ: 517-3-1-3-2-18-4 od 30. kolovoza 2018) o pragu upozorenja za sumporvodik (H</w:t>
      </w:r>
      <w:r w:rsidRPr="00F12585">
        <w:rPr>
          <w:vertAlign w:val="subscript"/>
        </w:rPr>
        <w:t>2</w:t>
      </w:r>
      <w:r w:rsidRPr="00F12585">
        <w:t>S)</w:t>
      </w:r>
    </w:p>
    <w:p w14:paraId="28715856" w14:textId="7B641191" w:rsidR="0025762B" w:rsidRDefault="0025762B" w:rsidP="00A324F3">
      <w:pPr>
        <w:pStyle w:val="Odlomakpopisa"/>
        <w:numPr>
          <w:ilvl w:val="0"/>
          <w:numId w:val="0"/>
        </w:numPr>
        <w:spacing w:after="200" w:line="276" w:lineRule="auto"/>
        <w:ind w:left="720"/>
        <w:contextualSpacing/>
      </w:pPr>
    </w:p>
    <w:p w14:paraId="4902E8C7" w14:textId="424B8A0A" w:rsidR="0025762B" w:rsidRDefault="0025762B" w:rsidP="00A324F3">
      <w:pPr>
        <w:pStyle w:val="Odlomakpopisa"/>
        <w:numPr>
          <w:ilvl w:val="0"/>
          <w:numId w:val="0"/>
        </w:numPr>
        <w:spacing w:after="200" w:line="276" w:lineRule="auto"/>
        <w:ind w:left="720"/>
        <w:contextualSpacing/>
      </w:pPr>
      <w:r>
        <w:t xml:space="preserve">Napomena : </w:t>
      </w:r>
    </w:p>
    <w:p w14:paraId="48E55F48" w14:textId="3982E678" w:rsidR="0025762B" w:rsidRPr="00750A8A" w:rsidRDefault="0025762B" w:rsidP="00A324F3">
      <w:pPr>
        <w:pStyle w:val="Odlomakpopisa"/>
        <w:numPr>
          <w:ilvl w:val="0"/>
          <w:numId w:val="0"/>
        </w:numPr>
        <w:spacing w:after="200" w:line="276" w:lineRule="auto"/>
        <w:ind w:left="709"/>
        <w:contextualSpacing/>
      </w:pPr>
      <w:r w:rsidRPr="0025762B">
        <w:t>Naručitelj je podnio Z</w:t>
      </w:r>
      <w:r w:rsidRPr="004F0E1D">
        <w:t xml:space="preserve">ahtjev </w:t>
      </w:r>
      <w:r w:rsidRPr="00750A8A">
        <w:t xml:space="preserve">Ministarstvu prostornoga uređenja, graditeljstva i državne imovine, </w:t>
      </w:r>
      <w:r w:rsidRPr="009F7BE5">
        <w:t>Uprava za prostorno uređenje i dozvole državnog značaja</w:t>
      </w:r>
      <w:r w:rsidRPr="0025762B">
        <w:t>, Sektoru građevinskih i uporabnih dozvola, dana 23.10.2020.</w:t>
      </w:r>
      <w:r w:rsidRPr="004F0E1D">
        <w:t xml:space="preserve"> za </w:t>
      </w:r>
      <w:r w:rsidRPr="00750A8A">
        <w:t>izdavanjem  građevinske dozvole za sanacije lokacije visoko onečišćene</w:t>
      </w:r>
      <w:r w:rsidRPr="002B3E99">
        <w:t xml:space="preserve"> </w:t>
      </w:r>
      <w:r w:rsidRPr="009F7BE5">
        <w:t>opasnim otpadom (CRNA TOČKA) ''SOVJAK'' - ETAPA 0 - priključak napajanja električ</w:t>
      </w:r>
      <w:r w:rsidRPr="00A324F3">
        <w:t>nom</w:t>
      </w:r>
      <w:r w:rsidRPr="0025762B">
        <w:t xml:space="preserve"> energijom privremenih građevina tipskim niskonaponskim kablom</w:t>
      </w:r>
      <w:r w:rsidR="00750A8A">
        <w:t>.</w:t>
      </w:r>
    </w:p>
    <w:p w14:paraId="71F12D75" w14:textId="77777777" w:rsidR="00671F01" w:rsidRDefault="00671F01" w:rsidP="00A324F3">
      <w:pPr>
        <w:pStyle w:val="Odlomakpopisa"/>
        <w:numPr>
          <w:ilvl w:val="0"/>
          <w:numId w:val="0"/>
        </w:numPr>
        <w:spacing w:after="200" w:line="276" w:lineRule="auto"/>
        <w:ind w:left="720"/>
        <w:contextualSpacing/>
      </w:pPr>
    </w:p>
    <w:p w14:paraId="1DAE6565" w14:textId="4DD2E025" w:rsidR="00E16EDB" w:rsidRPr="00F12585" w:rsidRDefault="00E16EDB" w:rsidP="00A324F3">
      <w:pPr>
        <w:pStyle w:val="Odlomakpopisa"/>
        <w:numPr>
          <w:ilvl w:val="0"/>
          <w:numId w:val="0"/>
        </w:numPr>
        <w:spacing w:after="200" w:line="276" w:lineRule="auto"/>
        <w:ind w:left="720"/>
        <w:contextualSpacing/>
      </w:pPr>
    </w:p>
    <w:p w14:paraId="69A38CDF" w14:textId="5B80DF6D" w:rsidR="00B13D43" w:rsidRDefault="00B13D43" w:rsidP="009F7BE5">
      <w:pPr>
        <w:rPr>
          <w:lang w:eastAsia="hr-HR"/>
        </w:rPr>
      </w:pPr>
      <w:r w:rsidRPr="00371A4E">
        <w:rPr>
          <w:lang w:eastAsia="hr-HR"/>
        </w:rPr>
        <w:t>Navedena dokumentacija dostavljena je u sklopu Knjige 5</w:t>
      </w:r>
      <w:r w:rsidR="00F871B9" w:rsidRPr="00371A4E">
        <w:rPr>
          <w:lang w:eastAsia="hr-HR"/>
        </w:rPr>
        <w:t>.</w:t>
      </w:r>
      <w:r w:rsidR="00F12585">
        <w:rPr>
          <w:lang w:eastAsia="hr-HR"/>
        </w:rPr>
        <w:t xml:space="preserve"> prilozi 1-</w:t>
      </w:r>
      <w:r w:rsidR="00093D42">
        <w:rPr>
          <w:lang w:eastAsia="hr-HR"/>
        </w:rPr>
        <w:t>9</w:t>
      </w:r>
      <w:r w:rsidR="00F12585">
        <w:rPr>
          <w:lang w:eastAsia="hr-HR"/>
        </w:rPr>
        <w:t>.</w:t>
      </w:r>
    </w:p>
    <w:p w14:paraId="4C51E720" w14:textId="77777777" w:rsidR="00F12585" w:rsidRPr="00371A4E" w:rsidRDefault="00F12585" w:rsidP="00A324F3"/>
    <w:p w14:paraId="67F7FDE2" w14:textId="383761EB" w:rsidR="006B5B17" w:rsidRPr="00371A4E" w:rsidRDefault="00F56E1A" w:rsidP="00A324F3">
      <w:pPr>
        <w:pStyle w:val="Naslov4"/>
      </w:pPr>
      <w:bookmarkStart w:id="43" w:name="_Toc55562251"/>
      <w:r w:rsidRPr="00371A4E">
        <w:t>Podaci o vrstama</w:t>
      </w:r>
      <w:r w:rsidR="00BF4819" w:rsidRPr="00371A4E">
        <w:t>,</w:t>
      </w:r>
      <w:r w:rsidRPr="00371A4E">
        <w:t xml:space="preserve"> količinama </w:t>
      </w:r>
      <w:r w:rsidR="00BF4819" w:rsidRPr="00371A4E">
        <w:t xml:space="preserve">i svojstvima </w:t>
      </w:r>
      <w:r w:rsidRPr="00371A4E">
        <w:t>odloženog otpada</w:t>
      </w:r>
      <w:bookmarkEnd w:id="43"/>
    </w:p>
    <w:p w14:paraId="0D9122CF" w14:textId="17B86DB1" w:rsidR="00F56E1A" w:rsidRPr="00371A4E" w:rsidRDefault="00F56E1A" w:rsidP="00A324F3">
      <w:r w:rsidRPr="00371A4E">
        <w:t xml:space="preserve">Podaci koji se daju u nastavku, a odnose se na postojeće stanje na lokaciji izvođenja radova uključujući podatke o karakteristikama otpada informativnog </w:t>
      </w:r>
      <w:r w:rsidR="006512A4" w:rsidRPr="00371A4E">
        <w:t xml:space="preserve">su </w:t>
      </w:r>
      <w:r w:rsidRPr="00371A4E">
        <w:t>i indikativnog karaktera</w:t>
      </w:r>
      <w:r w:rsidR="006F57F9">
        <w:t>.</w:t>
      </w:r>
      <w:r w:rsidRPr="00371A4E">
        <w:t xml:space="preserve"> Točne podatke za projektiranje i izvođenje Radova Izvođač prikuplja tijekom perioda provođenja istražnih radova za projektiranje i građenje. </w:t>
      </w:r>
      <w:r w:rsidRPr="009B7B8B">
        <w:t xml:space="preserve">Specificirani dodatni istražni radovi </w:t>
      </w:r>
      <w:r w:rsidR="00AA0DF7">
        <w:t xml:space="preserve">u </w:t>
      </w:r>
      <w:r w:rsidR="00891EFA">
        <w:t xml:space="preserve">točki 4.1 ove knjige 3 </w:t>
      </w:r>
      <w:r w:rsidRPr="00371A4E">
        <w:t>predstavljaju minimalne Zahtjeve Naručitelja dok je Izvođač dužan ocijeniti njihovu dostatnost za izvođenje Radova te po potrebi dopuniti odgovarajućim istraživanjima.</w:t>
      </w:r>
    </w:p>
    <w:p w14:paraId="2ECC993D" w14:textId="77777777" w:rsidR="00F56E1A" w:rsidRPr="00371A4E" w:rsidRDefault="00F56E1A" w:rsidP="00A324F3">
      <w:r w:rsidRPr="00371A4E">
        <w:t>Prema obavljenim istraživanjima 1997. te 2002., 2003. i 2007. godine, zaključeno je da je u jamu Sovjak bilo odloženo oko 250.000 m3 različitog opasnog otpada. Istražni radovi provedeni 1987. godine bili su usmjereni uglavnom na ispitivanje svojstava odloženog otpada radi njegovog iskorištavanja u energetske svrhe.</w:t>
      </w:r>
    </w:p>
    <w:p w14:paraId="762E645C" w14:textId="0F209CDE" w:rsidR="0015530A" w:rsidRPr="00371A4E" w:rsidRDefault="0015530A" w:rsidP="00A324F3">
      <w:r w:rsidRPr="00371A4E">
        <w:t xml:space="preserve">Tijekom prvih deset godina, jama se koristila isključivo za odlaganje kiselog katrana koji je nastajao kao otpad u rafineriji tijekom proizvodnje maziva, motornih ulja i asfalta. Da bi se ovaj otpad učinio mobilnim i s mogućnošću crpljenja, zagrijan je na 80 °C u rafineriji i prevezen u cisternama što je prije moguće do otpadne jame gdje je zbog svojih svojstava, formirao čvrst i nepokretan sloj tzv. tvrdi katran. Kasnije su uz katran, u jamu Sovjak odlagane i druge vrste opasnog otpada, iako u znatno manjim količinama u odnosu na katran. Takav ostali otpad uključuje otpadni katran iz koksare, acetilenski mulj iz brodogradilišta, sirovu naftu i naftne proizvode iz spremnika, ostatke ulja, razni petrokemijski otpad, otpadne vode iz spremnika za čišćenje, otapala, otpadna ulja za rezanje i robu loše kvalitete od carinskih </w:t>
      </w:r>
      <w:r w:rsidR="00DA66E4" w:rsidRPr="00371A4E">
        <w:t>službi</w:t>
      </w:r>
      <w:r w:rsidR="00E316EF" w:rsidRPr="0033708C">
        <w:t xml:space="preserve"> i slično</w:t>
      </w:r>
      <w:r w:rsidR="00DA66E4" w:rsidRPr="00371A4E">
        <w:t>.</w:t>
      </w:r>
      <w:r w:rsidRPr="00371A4E">
        <w:t>.</w:t>
      </w:r>
    </w:p>
    <w:p w14:paraId="104D3F09" w14:textId="77777777" w:rsidR="0015530A" w:rsidRPr="00371A4E" w:rsidRDefault="0015530A" w:rsidP="00A324F3">
      <w:r w:rsidRPr="00371A4E">
        <w:t>Procijenjene količine i vrste odloženog otpada prikazane su u sljedećoj tablici:</w:t>
      </w:r>
    </w:p>
    <w:p w14:paraId="7CF27A89" w14:textId="3755EAC8" w:rsidR="004929E8" w:rsidRPr="00371A4E" w:rsidRDefault="004929E8" w:rsidP="00A324F3">
      <w:pPr>
        <w:pStyle w:val="Opisslike"/>
        <w:keepNext/>
      </w:pPr>
      <w:r w:rsidRPr="00371A4E">
        <w:rPr>
          <w:b/>
        </w:rPr>
        <w:t xml:space="preserve">Tablica </w:t>
      </w:r>
      <w:r w:rsidRPr="00371A4E">
        <w:rPr>
          <w:b/>
        </w:rPr>
        <w:fldChar w:fldCharType="begin"/>
      </w:r>
      <w:r w:rsidRPr="00371A4E">
        <w:rPr>
          <w:b/>
        </w:rPr>
        <w:instrText xml:space="preserve"> SEQ Tablica \* ARABIC </w:instrText>
      </w:r>
      <w:r w:rsidRPr="00371A4E">
        <w:rPr>
          <w:b/>
        </w:rPr>
        <w:fldChar w:fldCharType="separate"/>
      </w:r>
      <w:r w:rsidR="005C2646">
        <w:rPr>
          <w:b/>
          <w:noProof/>
        </w:rPr>
        <w:t>1</w:t>
      </w:r>
      <w:r w:rsidRPr="00371A4E">
        <w:rPr>
          <w:b/>
        </w:rPr>
        <w:fldChar w:fldCharType="end"/>
      </w:r>
      <w:r w:rsidRPr="00371A4E">
        <w:rPr>
          <w:b/>
        </w:rPr>
        <w:t>.</w:t>
      </w:r>
      <w:r w:rsidRPr="00371A4E">
        <w:t xml:space="preserve"> Vrste i volumen odloženog otpada u jami Sovjak</w:t>
      </w:r>
    </w:p>
    <w:tbl>
      <w:tblPr>
        <w:tblStyle w:val="TableGridOikon"/>
        <w:tblW w:w="0" w:type="auto"/>
        <w:tblLayout w:type="fixed"/>
        <w:tblLook w:val="0000" w:firstRow="0" w:lastRow="0" w:firstColumn="0" w:lastColumn="0" w:noHBand="0" w:noVBand="0"/>
      </w:tblPr>
      <w:tblGrid>
        <w:gridCol w:w="5130"/>
        <w:gridCol w:w="1876"/>
      </w:tblGrid>
      <w:tr w:rsidR="0015530A" w:rsidRPr="00371A4E" w14:paraId="6AA754F1" w14:textId="77777777" w:rsidTr="007E61E4">
        <w:trPr>
          <w:trHeight w:val="340"/>
        </w:trPr>
        <w:tc>
          <w:tcPr>
            <w:tcW w:w="5130" w:type="dxa"/>
          </w:tcPr>
          <w:p w14:paraId="7F75561F" w14:textId="77777777" w:rsidR="0015530A" w:rsidRPr="00371A4E" w:rsidRDefault="0015530A" w:rsidP="00A324F3">
            <w:pPr>
              <w:ind w:right="103"/>
              <w:rPr>
                <w:lang w:eastAsia="fr-FR"/>
              </w:rPr>
            </w:pPr>
            <w:r w:rsidRPr="00371A4E">
              <w:rPr>
                <w:lang w:eastAsia="fr-FR"/>
              </w:rPr>
              <w:t>Opis</w:t>
            </w:r>
          </w:p>
        </w:tc>
        <w:tc>
          <w:tcPr>
            <w:tcW w:w="1876" w:type="dxa"/>
          </w:tcPr>
          <w:p w14:paraId="5375D633" w14:textId="77777777" w:rsidR="0015530A" w:rsidRPr="00371A4E" w:rsidRDefault="0015530A" w:rsidP="00A324F3">
            <w:pPr>
              <w:tabs>
                <w:tab w:val="left" w:pos="2282"/>
              </w:tabs>
              <w:ind w:right="101"/>
              <w:rPr>
                <w:lang w:eastAsia="fr-FR"/>
              </w:rPr>
            </w:pPr>
            <w:r w:rsidRPr="00371A4E">
              <w:rPr>
                <w:lang w:eastAsia="fr-FR"/>
              </w:rPr>
              <w:t>Volumen (m</w:t>
            </w:r>
            <w:r w:rsidRPr="00371A4E">
              <w:rPr>
                <w:vertAlign w:val="superscript"/>
                <w:lang w:eastAsia="fr-FR"/>
              </w:rPr>
              <w:t>3</w:t>
            </w:r>
            <w:r w:rsidRPr="00371A4E">
              <w:rPr>
                <w:lang w:eastAsia="fr-FR"/>
              </w:rPr>
              <w:t>)</w:t>
            </w:r>
          </w:p>
        </w:tc>
      </w:tr>
      <w:tr w:rsidR="0015530A" w:rsidRPr="00371A4E" w14:paraId="75DB9BF1" w14:textId="77777777" w:rsidTr="007E61E4">
        <w:trPr>
          <w:trHeight w:val="340"/>
        </w:trPr>
        <w:tc>
          <w:tcPr>
            <w:tcW w:w="5130" w:type="dxa"/>
          </w:tcPr>
          <w:p w14:paraId="30728967" w14:textId="77777777" w:rsidR="0015530A" w:rsidRPr="00371A4E" w:rsidRDefault="0015530A" w:rsidP="00A324F3">
            <w:pPr>
              <w:ind w:right="103"/>
              <w:rPr>
                <w:b/>
                <w:lang w:eastAsia="fr-FR"/>
              </w:rPr>
            </w:pPr>
            <w:r w:rsidRPr="00371A4E">
              <w:rPr>
                <w:lang w:eastAsia="fr-FR"/>
              </w:rPr>
              <w:t xml:space="preserve">Katran iz rafinerije nafte </w:t>
            </w:r>
          </w:p>
        </w:tc>
        <w:tc>
          <w:tcPr>
            <w:tcW w:w="1876" w:type="dxa"/>
          </w:tcPr>
          <w:p w14:paraId="350E04D1" w14:textId="77777777" w:rsidR="0015530A" w:rsidRPr="00371A4E" w:rsidRDefault="0015530A" w:rsidP="00A324F3">
            <w:pPr>
              <w:tabs>
                <w:tab w:val="left" w:pos="2282"/>
              </w:tabs>
              <w:ind w:right="379"/>
              <w:rPr>
                <w:b/>
                <w:lang w:eastAsia="fr-FR"/>
              </w:rPr>
            </w:pPr>
            <w:r w:rsidRPr="00371A4E">
              <w:rPr>
                <w:lang w:eastAsia="fr-FR"/>
              </w:rPr>
              <w:t>110.000</w:t>
            </w:r>
          </w:p>
        </w:tc>
      </w:tr>
      <w:tr w:rsidR="0015530A" w:rsidRPr="00371A4E" w14:paraId="6EA35FF5" w14:textId="77777777" w:rsidTr="007E61E4">
        <w:trPr>
          <w:trHeight w:val="340"/>
        </w:trPr>
        <w:tc>
          <w:tcPr>
            <w:tcW w:w="5130" w:type="dxa"/>
          </w:tcPr>
          <w:p w14:paraId="04FA5A79" w14:textId="77777777" w:rsidR="0015530A" w:rsidRPr="00371A4E" w:rsidRDefault="0015530A" w:rsidP="00A324F3">
            <w:pPr>
              <w:ind w:right="103"/>
              <w:rPr>
                <w:b/>
                <w:lang w:eastAsia="fr-FR"/>
              </w:rPr>
            </w:pPr>
            <w:r w:rsidRPr="00371A4E">
              <w:rPr>
                <w:lang w:eastAsia="fr-FR"/>
              </w:rPr>
              <w:t>Otpad katrana iz koksare</w:t>
            </w:r>
          </w:p>
        </w:tc>
        <w:tc>
          <w:tcPr>
            <w:tcW w:w="1876" w:type="dxa"/>
          </w:tcPr>
          <w:p w14:paraId="136D996B" w14:textId="77777777" w:rsidR="0015530A" w:rsidRPr="00371A4E" w:rsidRDefault="0015530A" w:rsidP="00A324F3">
            <w:pPr>
              <w:tabs>
                <w:tab w:val="left" w:pos="2282"/>
              </w:tabs>
              <w:ind w:right="379"/>
              <w:rPr>
                <w:b/>
                <w:lang w:eastAsia="fr-FR"/>
              </w:rPr>
            </w:pPr>
            <w:r w:rsidRPr="00371A4E">
              <w:rPr>
                <w:lang w:eastAsia="fr-FR"/>
              </w:rPr>
              <w:t>30.000</w:t>
            </w:r>
          </w:p>
        </w:tc>
      </w:tr>
      <w:tr w:rsidR="0015530A" w:rsidRPr="00371A4E" w14:paraId="526A51BF" w14:textId="77777777" w:rsidTr="007E61E4">
        <w:trPr>
          <w:trHeight w:val="340"/>
        </w:trPr>
        <w:tc>
          <w:tcPr>
            <w:tcW w:w="5130" w:type="dxa"/>
          </w:tcPr>
          <w:p w14:paraId="0CA51BCA" w14:textId="77777777" w:rsidR="0015530A" w:rsidRPr="00371A4E" w:rsidRDefault="0015530A" w:rsidP="00A324F3">
            <w:pPr>
              <w:ind w:right="103"/>
              <w:rPr>
                <w:b/>
                <w:lang w:eastAsia="fr-FR"/>
              </w:rPr>
            </w:pPr>
            <w:r w:rsidRPr="00371A4E">
              <w:rPr>
                <w:lang w:eastAsia="fr-FR"/>
              </w:rPr>
              <w:t>Acetilenski mulj iz brodogradilišta</w:t>
            </w:r>
          </w:p>
        </w:tc>
        <w:tc>
          <w:tcPr>
            <w:tcW w:w="1876" w:type="dxa"/>
          </w:tcPr>
          <w:p w14:paraId="3527C982" w14:textId="77777777" w:rsidR="0015530A" w:rsidRPr="00371A4E" w:rsidRDefault="0015530A" w:rsidP="00A324F3">
            <w:pPr>
              <w:tabs>
                <w:tab w:val="left" w:pos="2282"/>
              </w:tabs>
              <w:ind w:right="379"/>
              <w:rPr>
                <w:b/>
                <w:lang w:eastAsia="fr-FR"/>
              </w:rPr>
            </w:pPr>
            <w:r w:rsidRPr="00371A4E">
              <w:rPr>
                <w:lang w:eastAsia="fr-FR"/>
              </w:rPr>
              <w:t>35.000</w:t>
            </w:r>
          </w:p>
        </w:tc>
      </w:tr>
      <w:tr w:rsidR="0015530A" w:rsidRPr="00371A4E" w14:paraId="228A7F6D" w14:textId="77777777" w:rsidTr="007E61E4">
        <w:trPr>
          <w:trHeight w:val="340"/>
        </w:trPr>
        <w:tc>
          <w:tcPr>
            <w:tcW w:w="5130" w:type="dxa"/>
          </w:tcPr>
          <w:p w14:paraId="53CEFE34" w14:textId="77777777" w:rsidR="0015530A" w:rsidRPr="00371A4E" w:rsidRDefault="0015530A" w:rsidP="00A324F3">
            <w:pPr>
              <w:ind w:right="103"/>
              <w:rPr>
                <w:b/>
                <w:lang w:eastAsia="fr-FR"/>
              </w:rPr>
            </w:pPr>
            <w:r w:rsidRPr="00371A4E">
              <w:rPr>
                <w:lang w:eastAsia="fr-FR"/>
              </w:rPr>
              <w:t xml:space="preserve">Otpadna ulja ili teška ulja iz brodogradilišta </w:t>
            </w:r>
          </w:p>
        </w:tc>
        <w:tc>
          <w:tcPr>
            <w:tcW w:w="1876" w:type="dxa"/>
          </w:tcPr>
          <w:p w14:paraId="46FAE75C" w14:textId="77777777" w:rsidR="0015530A" w:rsidRPr="00371A4E" w:rsidRDefault="0015530A" w:rsidP="00A324F3">
            <w:pPr>
              <w:tabs>
                <w:tab w:val="left" w:pos="2282"/>
              </w:tabs>
              <w:ind w:right="379"/>
              <w:rPr>
                <w:b/>
                <w:lang w:eastAsia="fr-FR"/>
              </w:rPr>
            </w:pPr>
            <w:r w:rsidRPr="00371A4E">
              <w:rPr>
                <w:lang w:eastAsia="fr-FR"/>
              </w:rPr>
              <w:t>30.000</w:t>
            </w:r>
          </w:p>
        </w:tc>
      </w:tr>
      <w:tr w:rsidR="0015530A" w:rsidRPr="00371A4E" w14:paraId="1A3952C3" w14:textId="77777777" w:rsidTr="007E61E4">
        <w:trPr>
          <w:trHeight w:val="340"/>
        </w:trPr>
        <w:tc>
          <w:tcPr>
            <w:tcW w:w="5130" w:type="dxa"/>
          </w:tcPr>
          <w:p w14:paraId="36474B9E" w14:textId="77777777" w:rsidR="0015530A" w:rsidRPr="00371A4E" w:rsidRDefault="0015530A" w:rsidP="00A324F3">
            <w:pPr>
              <w:ind w:right="103"/>
              <w:rPr>
                <w:lang w:eastAsia="fr-FR"/>
              </w:rPr>
            </w:pPr>
            <w:r w:rsidRPr="00371A4E">
              <w:rPr>
                <w:lang w:eastAsia="fr-FR"/>
              </w:rPr>
              <w:t>Ostaci iz uljnih i naftnih spremnika</w:t>
            </w:r>
          </w:p>
        </w:tc>
        <w:tc>
          <w:tcPr>
            <w:tcW w:w="1876" w:type="dxa"/>
          </w:tcPr>
          <w:p w14:paraId="682CD020" w14:textId="77777777" w:rsidR="0015530A" w:rsidRPr="00371A4E" w:rsidRDefault="0015530A" w:rsidP="00A324F3">
            <w:pPr>
              <w:tabs>
                <w:tab w:val="left" w:pos="2282"/>
              </w:tabs>
              <w:ind w:right="379"/>
              <w:rPr>
                <w:b/>
                <w:lang w:eastAsia="fr-FR"/>
              </w:rPr>
            </w:pPr>
            <w:r w:rsidRPr="00371A4E">
              <w:rPr>
                <w:lang w:eastAsia="fr-FR"/>
              </w:rPr>
              <w:t>15.000</w:t>
            </w:r>
          </w:p>
        </w:tc>
      </w:tr>
      <w:tr w:rsidR="0015530A" w:rsidRPr="00371A4E" w14:paraId="39B3BE35" w14:textId="77777777" w:rsidTr="007E61E4">
        <w:trPr>
          <w:trHeight w:val="340"/>
        </w:trPr>
        <w:tc>
          <w:tcPr>
            <w:tcW w:w="5130" w:type="dxa"/>
          </w:tcPr>
          <w:p w14:paraId="2428D557" w14:textId="77777777" w:rsidR="0015530A" w:rsidRPr="00371A4E" w:rsidRDefault="0015530A" w:rsidP="00A324F3">
            <w:pPr>
              <w:ind w:right="102"/>
              <w:rPr>
                <w:b/>
                <w:lang w:eastAsia="fr-FR"/>
              </w:rPr>
            </w:pPr>
            <w:r w:rsidRPr="00371A4E">
              <w:rPr>
                <w:lang w:eastAsia="fr-FR"/>
              </w:rPr>
              <w:t>Otpadna otapala, ulja za strojeve za rezanje, i ostali tekući otpadi</w:t>
            </w:r>
          </w:p>
        </w:tc>
        <w:tc>
          <w:tcPr>
            <w:tcW w:w="1876" w:type="dxa"/>
          </w:tcPr>
          <w:p w14:paraId="4D8D1D8E" w14:textId="77777777" w:rsidR="0015530A" w:rsidRPr="00371A4E" w:rsidRDefault="0015530A" w:rsidP="00A324F3">
            <w:pPr>
              <w:tabs>
                <w:tab w:val="left" w:pos="2282"/>
              </w:tabs>
              <w:ind w:right="379"/>
              <w:rPr>
                <w:b/>
                <w:lang w:eastAsia="fr-FR"/>
              </w:rPr>
            </w:pPr>
            <w:r w:rsidRPr="00371A4E">
              <w:rPr>
                <w:lang w:eastAsia="fr-FR"/>
              </w:rPr>
              <w:t>30.000</w:t>
            </w:r>
          </w:p>
        </w:tc>
      </w:tr>
      <w:tr w:rsidR="0015530A" w:rsidRPr="00371A4E" w14:paraId="4E5E6D42" w14:textId="77777777" w:rsidTr="007E61E4">
        <w:trPr>
          <w:trHeight w:val="340"/>
        </w:trPr>
        <w:tc>
          <w:tcPr>
            <w:tcW w:w="5130" w:type="dxa"/>
          </w:tcPr>
          <w:p w14:paraId="3F94C721" w14:textId="77777777" w:rsidR="0015530A" w:rsidRPr="00371A4E" w:rsidRDefault="0015530A" w:rsidP="00A324F3">
            <w:pPr>
              <w:ind w:right="502"/>
              <w:rPr>
                <w:lang w:eastAsia="fr-FR"/>
              </w:rPr>
            </w:pPr>
            <w:r w:rsidRPr="00371A4E">
              <w:rPr>
                <w:lang w:eastAsia="fr-FR"/>
              </w:rPr>
              <w:t>Ukupno</w:t>
            </w:r>
          </w:p>
        </w:tc>
        <w:tc>
          <w:tcPr>
            <w:tcW w:w="1876" w:type="dxa"/>
          </w:tcPr>
          <w:p w14:paraId="49A80897" w14:textId="77777777" w:rsidR="0015530A" w:rsidRPr="00371A4E" w:rsidRDefault="0015530A" w:rsidP="00A324F3">
            <w:pPr>
              <w:tabs>
                <w:tab w:val="left" w:pos="2282"/>
              </w:tabs>
              <w:ind w:right="379"/>
              <w:rPr>
                <w:lang w:eastAsia="fr-FR"/>
              </w:rPr>
            </w:pPr>
            <w:r w:rsidRPr="00371A4E">
              <w:rPr>
                <w:lang w:eastAsia="fr-FR"/>
              </w:rPr>
              <w:t>250.000</w:t>
            </w:r>
          </w:p>
        </w:tc>
      </w:tr>
    </w:tbl>
    <w:p w14:paraId="1792661B" w14:textId="77777777" w:rsidR="0015530A" w:rsidRPr="00371A4E" w:rsidRDefault="0015530A" w:rsidP="009F7BE5"/>
    <w:p w14:paraId="6663C737" w14:textId="77777777" w:rsidR="0015530A" w:rsidRPr="00371A4E" w:rsidRDefault="0015530A" w:rsidP="00A324F3">
      <w:r w:rsidRPr="00371A4E">
        <w:t>To znači da je donji dio jame ispunjen katranom, dok su ostale vrste pohranjenog opasnog otpada pomiješane iznad sloja katrana. Kao što je bilo utvrđeno navedenim istraživanjima, kao rezultat niza fizikalnih i kemijskih procesa, a uslijed miješanja različitih vrsta otpada, formirali su se različiti slojevi otpada u jami Sovjak, koji se razlikuju po svojim fizikalnim i kemijskim parametrima.</w:t>
      </w:r>
    </w:p>
    <w:p w14:paraId="1AEF1F0D" w14:textId="77777777" w:rsidR="0015530A" w:rsidRPr="00371A4E" w:rsidRDefault="0015530A" w:rsidP="00A324F3">
      <w:r w:rsidRPr="00371A4E">
        <w:t>Na temelju istražnih radova provedenih 1997., 2002. i 2007. godine predložen je model odloženog otpada u jami "Sovjak" prema slojevima koji su se formirali s vremenom kao posljedica odlaganja različitih vrsta otpada i njihovih međusobnih interakcija te dugotrajne izloženosti vanjskim utjecajima. Krenuvši od površine prema dnu jame, formirani su sljedeći slojevi:</w:t>
      </w:r>
    </w:p>
    <w:p w14:paraId="6286E59A" w14:textId="77777777" w:rsidR="0015530A" w:rsidRPr="00371A4E" w:rsidRDefault="0015530A" w:rsidP="00A324F3">
      <w:pPr>
        <w:pStyle w:val="Odlomakpopisa"/>
        <w:numPr>
          <w:ilvl w:val="0"/>
          <w:numId w:val="41"/>
        </w:numPr>
      </w:pPr>
      <w:r w:rsidRPr="00371A4E">
        <w:t>plutajući sloj ugljikovodika</w:t>
      </w:r>
    </w:p>
    <w:p w14:paraId="6C232168" w14:textId="77777777" w:rsidR="0015530A" w:rsidRPr="00371A4E" w:rsidRDefault="0015530A" w:rsidP="00A324F3">
      <w:pPr>
        <w:pStyle w:val="Odlomakpopisa"/>
        <w:numPr>
          <w:ilvl w:val="0"/>
          <w:numId w:val="41"/>
        </w:numPr>
      </w:pPr>
      <w:r w:rsidRPr="00371A4E">
        <w:t>sloj otpadne vode</w:t>
      </w:r>
    </w:p>
    <w:p w14:paraId="1AC5722B" w14:textId="77777777" w:rsidR="0015530A" w:rsidRPr="00371A4E" w:rsidRDefault="0015530A" w:rsidP="00A324F3">
      <w:pPr>
        <w:pStyle w:val="Odlomakpopisa"/>
        <w:numPr>
          <w:ilvl w:val="0"/>
          <w:numId w:val="41"/>
        </w:numPr>
      </w:pPr>
      <w:r w:rsidRPr="00371A4E">
        <w:t>sloj mekog katrana</w:t>
      </w:r>
    </w:p>
    <w:p w14:paraId="23B997F1" w14:textId="77777777" w:rsidR="0015530A" w:rsidRPr="00371A4E" w:rsidRDefault="0015530A" w:rsidP="00A324F3">
      <w:pPr>
        <w:pStyle w:val="Odlomakpopisa"/>
        <w:numPr>
          <w:ilvl w:val="0"/>
          <w:numId w:val="41"/>
        </w:numPr>
      </w:pPr>
      <w:r w:rsidRPr="00371A4E">
        <w:t>sloj tvrdog katrana</w:t>
      </w:r>
    </w:p>
    <w:p w14:paraId="2206B47F" w14:textId="77777777" w:rsidR="0015530A" w:rsidRPr="00371A4E" w:rsidRDefault="0015530A" w:rsidP="00A324F3"/>
    <w:p w14:paraId="76472B99" w14:textId="77777777" w:rsidR="0015530A" w:rsidRPr="00371A4E" w:rsidRDefault="0015530A" w:rsidP="00A324F3">
      <w:pPr>
        <w:pStyle w:val="Tijeloteksta"/>
        <w:jc w:val="both"/>
      </w:pPr>
      <w:r w:rsidRPr="00371A4E">
        <w:rPr>
          <w:noProof/>
          <w:lang w:val="hr-HR"/>
        </w:rPr>
        <w:drawing>
          <wp:inline distT="0" distB="0" distL="0" distR="0" wp14:anchorId="665241D5" wp14:editId="7CB47B17">
            <wp:extent cx="4819650" cy="2701270"/>
            <wp:effectExtent l="0" t="0" r="0" b="4445"/>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a:ext>
                      </a:extLst>
                    </a:blip>
                    <a:stretch>
                      <a:fillRect/>
                    </a:stretch>
                  </pic:blipFill>
                  <pic:spPr>
                    <a:xfrm>
                      <a:off x="0" y="0"/>
                      <a:ext cx="4827785" cy="2705829"/>
                    </a:xfrm>
                    <a:prstGeom prst="rect">
                      <a:avLst/>
                    </a:prstGeom>
                  </pic:spPr>
                </pic:pic>
              </a:graphicData>
            </a:graphic>
          </wp:inline>
        </w:drawing>
      </w:r>
    </w:p>
    <w:p w14:paraId="23608704" w14:textId="77777777" w:rsidR="0015530A" w:rsidRPr="00371A4E" w:rsidRDefault="0015530A" w:rsidP="00A324F3">
      <w:pPr>
        <w:pStyle w:val="Tijeloteksta"/>
        <w:jc w:val="both"/>
        <w:rPr>
          <w:szCs w:val="22"/>
        </w:rPr>
      </w:pPr>
      <w:r w:rsidRPr="00371A4E">
        <w:rPr>
          <w:noProof/>
          <w:lang w:val="hr-HR"/>
        </w:rPr>
        <w:drawing>
          <wp:inline distT="0" distB="0" distL="0" distR="0" wp14:anchorId="32E32515" wp14:editId="4F1256B1">
            <wp:extent cx="4467223" cy="1729248"/>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a:ext>
                      </a:extLst>
                    </a:blip>
                    <a:stretch>
                      <a:fillRect/>
                    </a:stretch>
                  </pic:blipFill>
                  <pic:spPr>
                    <a:xfrm>
                      <a:off x="0" y="0"/>
                      <a:ext cx="4465653" cy="1728640"/>
                    </a:xfrm>
                    <a:prstGeom prst="rect">
                      <a:avLst/>
                    </a:prstGeom>
                  </pic:spPr>
                </pic:pic>
              </a:graphicData>
            </a:graphic>
          </wp:inline>
        </w:drawing>
      </w:r>
    </w:p>
    <w:p w14:paraId="492876CD" w14:textId="77777777" w:rsidR="0015530A" w:rsidRPr="00371A4E" w:rsidRDefault="0015530A" w:rsidP="009F7BE5"/>
    <w:p w14:paraId="306261DA" w14:textId="27CAA8A5" w:rsidR="0015530A" w:rsidRPr="00371A4E" w:rsidRDefault="004929E8" w:rsidP="00A324F3">
      <w:pPr>
        <w:pStyle w:val="Opisslike"/>
      </w:pPr>
      <w:r w:rsidRPr="00371A4E">
        <w:rPr>
          <w:b/>
        </w:rPr>
        <w:t xml:space="preserve">Slika </w:t>
      </w:r>
      <w:r w:rsidRPr="00371A4E">
        <w:rPr>
          <w:b/>
        </w:rPr>
        <w:fldChar w:fldCharType="begin"/>
      </w:r>
      <w:r w:rsidRPr="00371A4E">
        <w:rPr>
          <w:b/>
        </w:rPr>
        <w:instrText xml:space="preserve"> SEQ Slika \* ARABIC </w:instrText>
      </w:r>
      <w:r w:rsidRPr="00371A4E">
        <w:rPr>
          <w:b/>
        </w:rPr>
        <w:fldChar w:fldCharType="separate"/>
      </w:r>
      <w:r w:rsidR="005C2646">
        <w:rPr>
          <w:b/>
          <w:noProof/>
        </w:rPr>
        <w:t>7</w:t>
      </w:r>
      <w:r w:rsidRPr="00371A4E">
        <w:rPr>
          <w:b/>
        </w:rPr>
        <w:fldChar w:fldCharType="end"/>
      </w:r>
      <w:r w:rsidRPr="00371A4E">
        <w:rPr>
          <w:b/>
        </w:rPr>
        <w:t>.</w:t>
      </w:r>
      <w:r w:rsidR="0015530A" w:rsidRPr="00371A4E">
        <w:t xml:space="preserve"> Konceptualni model otpadne jame i različite faze razdiobe otpada</w:t>
      </w:r>
    </w:p>
    <w:p w14:paraId="4950B7B2" w14:textId="7357350B" w:rsidR="0015530A" w:rsidRPr="00371A4E" w:rsidRDefault="0015530A" w:rsidP="00A324F3">
      <w:r w:rsidRPr="00371A4E">
        <w:t>(Izvor: Istraživački radovi na terenu i u laboratoriju za mogućnosti sanacije aktivnog komunalnog odlagališta otpada Viševac i zatvorenog odlagališta opasnog otpada Sovjak u blizini Rijeke, u Hrvatskoj, 1998, ECOINA, Zagreb i Dames&amp;Moore, Cincinnati, SAD)</w:t>
      </w:r>
      <w:r w:rsidR="00322E5A">
        <w:t>.</w:t>
      </w:r>
    </w:p>
    <w:p w14:paraId="1EB952C0" w14:textId="77777777" w:rsidR="004929E8" w:rsidRPr="00371A4E" w:rsidRDefault="004929E8" w:rsidP="00A324F3"/>
    <w:p w14:paraId="053F7608" w14:textId="3FC84248" w:rsidR="0015530A" w:rsidRPr="00371A4E" w:rsidRDefault="0015530A" w:rsidP="00A324F3">
      <w:r w:rsidRPr="00371A4E">
        <w:t xml:space="preserve">Tijekom istraživanja provedenih 1997., 2002. i 2007. godine, procijenjen je i volumen otpada u jami koji je naveden u </w:t>
      </w:r>
      <w:r w:rsidR="00BE3563" w:rsidRPr="00371A4E">
        <w:fldChar w:fldCharType="begin"/>
      </w:r>
      <w:r w:rsidR="00BE3563" w:rsidRPr="00371A4E">
        <w:instrText xml:space="preserve"> REF _Ref507161600 \h  \* MERGEFORMAT </w:instrText>
      </w:r>
      <w:r w:rsidR="00BE3563" w:rsidRPr="00371A4E">
        <w:fldChar w:fldCharType="separate"/>
      </w:r>
      <w:r w:rsidR="005C2646" w:rsidRPr="005C2646">
        <w:t xml:space="preserve">Tablica </w:t>
      </w:r>
      <w:r w:rsidR="005C2646" w:rsidRPr="005C2646">
        <w:rPr>
          <w:noProof/>
        </w:rPr>
        <w:t>2</w:t>
      </w:r>
      <w:r w:rsidR="00BE3563" w:rsidRPr="00371A4E">
        <w:fldChar w:fldCharType="end"/>
      </w:r>
      <w:r w:rsidRPr="00371A4E">
        <w:t>.</w:t>
      </w:r>
    </w:p>
    <w:p w14:paraId="1B1C965E" w14:textId="4F1CB570" w:rsidR="004929E8" w:rsidRPr="00371A4E" w:rsidRDefault="004929E8" w:rsidP="00A324F3">
      <w:pPr>
        <w:pStyle w:val="Opisslike"/>
        <w:keepNext/>
      </w:pPr>
      <w:bookmarkStart w:id="44" w:name="_Ref507161600"/>
      <w:bookmarkStart w:id="45" w:name="_Ref507161592"/>
      <w:r w:rsidRPr="00371A4E">
        <w:rPr>
          <w:b/>
        </w:rPr>
        <w:t xml:space="preserve">Tablica </w:t>
      </w:r>
      <w:r w:rsidRPr="00371A4E">
        <w:rPr>
          <w:b/>
        </w:rPr>
        <w:fldChar w:fldCharType="begin"/>
      </w:r>
      <w:r w:rsidRPr="00371A4E">
        <w:rPr>
          <w:b/>
        </w:rPr>
        <w:instrText xml:space="preserve"> SEQ Tablica \* ARABIC </w:instrText>
      </w:r>
      <w:r w:rsidRPr="00371A4E">
        <w:rPr>
          <w:b/>
        </w:rPr>
        <w:fldChar w:fldCharType="separate"/>
      </w:r>
      <w:r w:rsidR="005C2646">
        <w:rPr>
          <w:b/>
          <w:noProof/>
        </w:rPr>
        <w:t>2</w:t>
      </w:r>
      <w:r w:rsidRPr="00371A4E">
        <w:rPr>
          <w:b/>
        </w:rPr>
        <w:fldChar w:fldCharType="end"/>
      </w:r>
      <w:bookmarkEnd w:id="44"/>
      <w:r w:rsidRPr="00371A4E">
        <w:t>. Procijenjeni volumen slojeva otpada u odlagalištu Sovjak po godini istražnih radova</w:t>
      </w:r>
      <w:bookmarkEnd w:id="45"/>
    </w:p>
    <w:tbl>
      <w:tblPr>
        <w:tblStyle w:val="TableGridOikon"/>
        <w:tblW w:w="8800" w:type="dxa"/>
        <w:tblLook w:val="01E0" w:firstRow="1" w:lastRow="1" w:firstColumn="1" w:lastColumn="1" w:noHBand="0" w:noVBand="0"/>
      </w:tblPr>
      <w:tblGrid>
        <w:gridCol w:w="2274"/>
        <w:gridCol w:w="2137"/>
        <w:gridCol w:w="2280"/>
        <w:gridCol w:w="2109"/>
      </w:tblGrid>
      <w:tr w:rsidR="0015530A" w:rsidRPr="00371A4E" w14:paraId="7E0A08D4" w14:textId="77777777" w:rsidTr="007E61E4">
        <w:trPr>
          <w:trHeight w:val="340"/>
        </w:trPr>
        <w:tc>
          <w:tcPr>
            <w:tcW w:w="2274" w:type="dxa"/>
          </w:tcPr>
          <w:p w14:paraId="2F9C2253" w14:textId="77777777" w:rsidR="0015530A" w:rsidRPr="00371A4E" w:rsidRDefault="0015530A" w:rsidP="00A324F3">
            <w:pPr>
              <w:keepNext/>
              <w:rPr>
                <w:lang w:eastAsia="fr-FR"/>
              </w:rPr>
            </w:pPr>
            <w:r w:rsidRPr="00371A4E">
              <w:rPr>
                <w:lang w:eastAsia="fr-FR"/>
              </w:rPr>
              <w:t>Frakcija</w:t>
            </w:r>
          </w:p>
        </w:tc>
        <w:tc>
          <w:tcPr>
            <w:tcW w:w="2137" w:type="dxa"/>
          </w:tcPr>
          <w:p w14:paraId="13DD95AF" w14:textId="77777777" w:rsidR="0015530A" w:rsidRPr="00371A4E" w:rsidRDefault="0015530A" w:rsidP="00A324F3">
            <w:pPr>
              <w:keepNext/>
              <w:rPr>
                <w:lang w:eastAsia="fr-FR"/>
              </w:rPr>
            </w:pPr>
            <w:r w:rsidRPr="00371A4E">
              <w:rPr>
                <w:lang w:eastAsia="fr-FR"/>
              </w:rPr>
              <w:t>1997.</w:t>
            </w:r>
          </w:p>
        </w:tc>
        <w:tc>
          <w:tcPr>
            <w:tcW w:w="2280" w:type="dxa"/>
          </w:tcPr>
          <w:p w14:paraId="36C411A6" w14:textId="77777777" w:rsidR="0015530A" w:rsidRPr="00371A4E" w:rsidRDefault="0015530A" w:rsidP="00A324F3">
            <w:pPr>
              <w:keepNext/>
              <w:rPr>
                <w:lang w:eastAsia="fr-FR"/>
              </w:rPr>
            </w:pPr>
            <w:r w:rsidRPr="00371A4E">
              <w:rPr>
                <w:lang w:eastAsia="fr-FR"/>
              </w:rPr>
              <w:t>2002.</w:t>
            </w:r>
          </w:p>
        </w:tc>
        <w:tc>
          <w:tcPr>
            <w:tcW w:w="2109" w:type="dxa"/>
          </w:tcPr>
          <w:p w14:paraId="1AE5D430" w14:textId="77777777" w:rsidR="0015530A" w:rsidRPr="00371A4E" w:rsidRDefault="0015530A" w:rsidP="00A324F3">
            <w:pPr>
              <w:keepNext/>
              <w:rPr>
                <w:lang w:eastAsia="fr-FR"/>
              </w:rPr>
            </w:pPr>
            <w:r w:rsidRPr="00371A4E">
              <w:rPr>
                <w:lang w:eastAsia="fr-FR"/>
              </w:rPr>
              <w:t>2007.</w:t>
            </w:r>
          </w:p>
        </w:tc>
      </w:tr>
      <w:tr w:rsidR="0015530A" w:rsidRPr="00371A4E" w14:paraId="06D1839A" w14:textId="77777777" w:rsidTr="007E61E4">
        <w:trPr>
          <w:trHeight w:val="340"/>
        </w:trPr>
        <w:tc>
          <w:tcPr>
            <w:tcW w:w="2274" w:type="dxa"/>
          </w:tcPr>
          <w:p w14:paraId="6201B396" w14:textId="77777777" w:rsidR="0015530A" w:rsidRPr="00371A4E" w:rsidRDefault="0015530A" w:rsidP="00A324F3">
            <w:pPr>
              <w:keepNext/>
              <w:rPr>
                <w:lang w:eastAsia="fr-FR"/>
              </w:rPr>
            </w:pPr>
            <w:r w:rsidRPr="00371A4E">
              <w:rPr>
                <w:lang w:eastAsia="fr-FR"/>
              </w:rPr>
              <w:t>Plutajući ugljikovodici</w:t>
            </w:r>
          </w:p>
        </w:tc>
        <w:tc>
          <w:tcPr>
            <w:tcW w:w="2137" w:type="dxa"/>
          </w:tcPr>
          <w:p w14:paraId="76536405" w14:textId="77777777" w:rsidR="0015530A" w:rsidRPr="00371A4E" w:rsidRDefault="0015530A" w:rsidP="00A324F3">
            <w:pPr>
              <w:keepNext/>
              <w:rPr>
                <w:lang w:eastAsia="fr-FR"/>
              </w:rPr>
            </w:pPr>
            <w:r w:rsidRPr="00371A4E">
              <w:rPr>
                <w:lang w:eastAsia="fr-FR"/>
              </w:rPr>
              <w:t>5.000 — 9.000 m</w:t>
            </w:r>
            <w:r w:rsidRPr="00371A4E">
              <w:rPr>
                <w:vertAlign w:val="superscript"/>
                <w:lang w:eastAsia="fr-FR"/>
              </w:rPr>
              <w:t>3</w:t>
            </w:r>
          </w:p>
        </w:tc>
        <w:tc>
          <w:tcPr>
            <w:tcW w:w="2280" w:type="dxa"/>
          </w:tcPr>
          <w:p w14:paraId="78310E8C" w14:textId="77777777" w:rsidR="0015530A" w:rsidRPr="00371A4E" w:rsidRDefault="0015530A" w:rsidP="00A324F3">
            <w:pPr>
              <w:keepNext/>
              <w:rPr>
                <w:lang w:eastAsia="fr-FR"/>
              </w:rPr>
            </w:pPr>
            <w:r w:rsidRPr="00371A4E">
              <w:rPr>
                <w:lang w:eastAsia="fr-FR"/>
              </w:rPr>
              <w:t>4.000 — 9.000 m</w:t>
            </w:r>
            <w:r w:rsidRPr="00371A4E">
              <w:rPr>
                <w:vertAlign w:val="superscript"/>
                <w:lang w:eastAsia="fr-FR"/>
              </w:rPr>
              <w:t>3</w:t>
            </w:r>
          </w:p>
        </w:tc>
        <w:tc>
          <w:tcPr>
            <w:tcW w:w="2109" w:type="dxa"/>
          </w:tcPr>
          <w:p w14:paraId="0D07FF15" w14:textId="77777777" w:rsidR="0015530A" w:rsidRPr="00371A4E" w:rsidRDefault="0015530A" w:rsidP="00A324F3">
            <w:pPr>
              <w:keepNext/>
              <w:rPr>
                <w:lang w:eastAsia="fr-FR"/>
              </w:rPr>
            </w:pPr>
            <w:r w:rsidRPr="00371A4E">
              <w:rPr>
                <w:lang w:eastAsia="fr-FR"/>
              </w:rPr>
              <w:t>3.000 — 7.000 m</w:t>
            </w:r>
            <w:r w:rsidRPr="00371A4E">
              <w:rPr>
                <w:vertAlign w:val="superscript"/>
                <w:lang w:eastAsia="fr-FR"/>
              </w:rPr>
              <w:t>3</w:t>
            </w:r>
          </w:p>
        </w:tc>
      </w:tr>
      <w:tr w:rsidR="0015530A" w:rsidRPr="00371A4E" w14:paraId="01BBD0B9" w14:textId="77777777" w:rsidTr="007E61E4">
        <w:trPr>
          <w:trHeight w:val="340"/>
        </w:trPr>
        <w:tc>
          <w:tcPr>
            <w:tcW w:w="2274" w:type="dxa"/>
          </w:tcPr>
          <w:p w14:paraId="2EB25C8D" w14:textId="77777777" w:rsidR="0015530A" w:rsidRPr="00371A4E" w:rsidRDefault="0015530A" w:rsidP="00A324F3">
            <w:pPr>
              <w:keepNext/>
              <w:rPr>
                <w:lang w:eastAsia="fr-FR"/>
              </w:rPr>
            </w:pPr>
            <w:r w:rsidRPr="00371A4E">
              <w:rPr>
                <w:lang w:eastAsia="fr-FR"/>
              </w:rPr>
              <w:t>Otpadna voda</w:t>
            </w:r>
          </w:p>
        </w:tc>
        <w:tc>
          <w:tcPr>
            <w:tcW w:w="2137" w:type="dxa"/>
          </w:tcPr>
          <w:p w14:paraId="0B954A25" w14:textId="77777777" w:rsidR="0015530A" w:rsidRPr="00371A4E" w:rsidRDefault="0015530A" w:rsidP="00A324F3">
            <w:pPr>
              <w:keepNext/>
              <w:rPr>
                <w:lang w:eastAsia="fr-FR"/>
              </w:rPr>
            </w:pPr>
            <w:r w:rsidRPr="00371A4E">
              <w:rPr>
                <w:lang w:eastAsia="fr-FR"/>
              </w:rPr>
              <w:t>15.000 — 17.000 m</w:t>
            </w:r>
            <w:r w:rsidRPr="00371A4E">
              <w:rPr>
                <w:vertAlign w:val="superscript"/>
                <w:lang w:eastAsia="fr-FR"/>
              </w:rPr>
              <w:t>3</w:t>
            </w:r>
          </w:p>
        </w:tc>
        <w:tc>
          <w:tcPr>
            <w:tcW w:w="2280" w:type="dxa"/>
          </w:tcPr>
          <w:p w14:paraId="794A1467" w14:textId="77777777" w:rsidR="0015530A" w:rsidRPr="00371A4E" w:rsidRDefault="0015530A" w:rsidP="00A324F3">
            <w:pPr>
              <w:keepNext/>
              <w:rPr>
                <w:lang w:eastAsia="fr-FR"/>
              </w:rPr>
            </w:pPr>
            <w:r w:rsidRPr="00371A4E">
              <w:rPr>
                <w:lang w:eastAsia="fr-FR"/>
              </w:rPr>
              <w:t>6.000 — 17.000 m</w:t>
            </w:r>
            <w:r w:rsidRPr="00371A4E">
              <w:rPr>
                <w:vertAlign w:val="superscript"/>
                <w:lang w:eastAsia="fr-FR"/>
              </w:rPr>
              <w:t>3</w:t>
            </w:r>
          </w:p>
        </w:tc>
        <w:tc>
          <w:tcPr>
            <w:tcW w:w="2109" w:type="dxa"/>
          </w:tcPr>
          <w:p w14:paraId="29FD9EA4" w14:textId="77777777" w:rsidR="0015530A" w:rsidRPr="00371A4E" w:rsidRDefault="0015530A" w:rsidP="00A324F3">
            <w:pPr>
              <w:keepNext/>
              <w:ind w:right="-51"/>
              <w:rPr>
                <w:lang w:eastAsia="fr-FR"/>
              </w:rPr>
            </w:pPr>
            <w:r w:rsidRPr="00371A4E">
              <w:rPr>
                <w:lang w:eastAsia="fr-FR"/>
              </w:rPr>
              <w:t>3.000 — 15.000 m</w:t>
            </w:r>
            <w:r w:rsidRPr="00371A4E">
              <w:rPr>
                <w:vertAlign w:val="superscript"/>
                <w:lang w:eastAsia="fr-FR"/>
              </w:rPr>
              <w:t>3</w:t>
            </w:r>
          </w:p>
        </w:tc>
      </w:tr>
      <w:tr w:rsidR="0015530A" w:rsidRPr="00371A4E" w14:paraId="554AD6DD" w14:textId="77777777" w:rsidTr="007E61E4">
        <w:trPr>
          <w:trHeight w:val="340"/>
        </w:trPr>
        <w:tc>
          <w:tcPr>
            <w:tcW w:w="2274" w:type="dxa"/>
          </w:tcPr>
          <w:p w14:paraId="1D430633" w14:textId="77777777" w:rsidR="0015530A" w:rsidRPr="00371A4E" w:rsidRDefault="0015530A" w:rsidP="00A324F3">
            <w:pPr>
              <w:keepNext/>
              <w:ind w:right="-51"/>
              <w:rPr>
                <w:lang w:eastAsia="fr-FR"/>
              </w:rPr>
            </w:pPr>
            <w:r w:rsidRPr="00371A4E">
              <w:rPr>
                <w:lang w:eastAsia="fr-FR"/>
              </w:rPr>
              <w:t>Meki katran</w:t>
            </w:r>
          </w:p>
        </w:tc>
        <w:tc>
          <w:tcPr>
            <w:tcW w:w="2137" w:type="dxa"/>
          </w:tcPr>
          <w:p w14:paraId="2F51A6D3" w14:textId="77777777" w:rsidR="0015530A" w:rsidRPr="00371A4E" w:rsidRDefault="0015530A" w:rsidP="00A324F3">
            <w:pPr>
              <w:keepNext/>
              <w:rPr>
                <w:lang w:eastAsia="fr-FR"/>
              </w:rPr>
            </w:pPr>
            <w:r w:rsidRPr="00371A4E">
              <w:rPr>
                <w:lang w:eastAsia="fr-FR"/>
              </w:rPr>
              <w:t>40.000 m</w:t>
            </w:r>
            <w:r w:rsidRPr="00371A4E">
              <w:rPr>
                <w:vertAlign w:val="superscript"/>
                <w:lang w:eastAsia="fr-FR"/>
              </w:rPr>
              <w:t>3</w:t>
            </w:r>
          </w:p>
        </w:tc>
        <w:tc>
          <w:tcPr>
            <w:tcW w:w="2280" w:type="dxa"/>
          </w:tcPr>
          <w:p w14:paraId="6A79C464" w14:textId="77777777" w:rsidR="0015530A" w:rsidRPr="00371A4E" w:rsidRDefault="0015530A" w:rsidP="00A324F3">
            <w:pPr>
              <w:keepNext/>
              <w:rPr>
                <w:lang w:eastAsia="fr-FR"/>
              </w:rPr>
            </w:pPr>
            <w:r w:rsidRPr="00371A4E">
              <w:rPr>
                <w:lang w:eastAsia="fr-FR"/>
              </w:rPr>
              <w:t>40.000 m</w:t>
            </w:r>
            <w:r w:rsidRPr="00371A4E">
              <w:rPr>
                <w:vertAlign w:val="superscript"/>
                <w:lang w:eastAsia="fr-FR"/>
              </w:rPr>
              <w:t>3</w:t>
            </w:r>
          </w:p>
        </w:tc>
        <w:tc>
          <w:tcPr>
            <w:tcW w:w="2109" w:type="dxa"/>
          </w:tcPr>
          <w:p w14:paraId="5C702511" w14:textId="77777777" w:rsidR="0015530A" w:rsidRPr="00371A4E" w:rsidRDefault="0015530A" w:rsidP="00A324F3">
            <w:pPr>
              <w:keepNext/>
              <w:rPr>
                <w:lang w:eastAsia="fr-FR"/>
              </w:rPr>
            </w:pPr>
            <w:r w:rsidRPr="00371A4E">
              <w:rPr>
                <w:lang w:eastAsia="fr-FR"/>
              </w:rPr>
              <w:t>-</w:t>
            </w:r>
          </w:p>
        </w:tc>
      </w:tr>
      <w:tr w:rsidR="0015530A" w:rsidRPr="00371A4E" w14:paraId="61776DE5" w14:textId="77777777" w:rsidTr="007E61E4">
        <w:trPr>
          <w:trHeight w:val="340"/>
        </w:trPr>
        <w:tc>
          <w:tcPr>
            <w:tcW w:w="2274" w:type="dxa"/>
          </w:tcPr>
          <w:p w14:paraId="3321C662" w14:textId="77777777" w:rsidR="0015530A" w:rsidRPr="00371A4E" w:rsidRDefault="0015530A" w:rsidP="00A324F3">
            <w:pPr>
              <w:keepNext/>
              <w:rPr>
                <w:lang w:eastAsia="fr-FR"/>
              </w:rPr>
            </w:pPr>
            <w:r w:rsidRPr="00371A4E">
              <w:rPr>
                <w:lang w:eastAsia="fr-FR"/>
              </w:rPr>
              <w:t>Tvrdi katran</w:t>
            </w:r>
          </w:p>
        </w:tc>
        <w:tc>
          <w:tcPr>
            <w:tcW w:w="2137" w:type="dxa"/>
          </w:tcPr>
          <w:p w14:paraId="31C47F3C" w14:textId="77777777" w:rsidR="0015530A" w:rsidRPr="00371A4E" w:rsidRDefault="0015530A" w:rsidP="00A324F3">
            <w:pPr>
              <w:keepNext/>
              <w:rPr>
                <w:lang w:eastAsia="fr-FR"/>
              </w:rPr>
            </w:pPr>
            <w:r w:rsidRPr="00371A4E">
              <w:rPr>
                <w:lang w:eastAsia="fr-FR"/>
              </w:rPr>
              <w:t>75.000 m</w:t>
            </w:r>
            <w:r w:rsidRPr="00371A4E">
              <w:rPr>
                <w:vertAlign w:val="superscript"/>
                <w:lang w:eastAsia="fr-FR"/>
              </w:rPr>
              <w:t>3</w:t>
            </w:r>
          </w:p>
        </w:tc>
        <w:tc>
          <w:tcPr>
            <w:tcW w:w="2280" w:type="dxa"/>
          </w:tcPr>
          <w:p w14:paraId="5A51EE45" w14:textId="77777777" w:rsidR="0015530A" w:rsidRPr="00371A4E" w:rsidRDefault="0015530A" w:rsidP="00A324F3">
            <w:pPr>
              <w:keepNext/>
              <w:rPr>
                <w:lang w:eastAsia="fr-FR"/>
              </w:rPr>
            </w:pPr>
            <w:r w:rsidRPr="00371A4E">
              <w:rPr>
                <w:lang w:eastAsia="fr-FR"/>
              </w:rPr>
              <w:t>75.000 m</w:t>
            </w:r>
            <w:r w:rsidRPr="00371A4E">
              <w:rPr>
                <w:vertAlign w:val="superscript"/>
                <w:lang w:eastAsia="fr-FR"/>
              </w:rPr>
              <w:t>3</w:t>
            </w:r>
          </w:p>
        </w:tc>
        <w:tc>
          <w:tcPr>
            <w:tcW w:w="2109" w:type="dxa"/>
          </w:tcPr>
          <w:p w14:paraId="142EC63A" w14:textId="77777777" w:rsidR="0015530A" w:rsidRPr="00371A4E" w:rsidRDefault="0015530A" w:rsidP="00A324F3">
            <w:pPr>
              <w:keepNext/>
              <w:rPr>
                <w:lang w:eastAsia="fr-FR"/>
              </w:rPr>
            </w:pPr>
            <w:r w:rsidRPr="00371A4E">
              <w:rPr>
                <w:lang w:eastAsia="fr-FR"/>
              </w:rPr>
              <w:t>-</w:t>
            </w:r>
          </w:p>
        </w:tc>
      </w:tr>
      <w:tr w:rsidR="0015530A" w:rsidRPr="00371A4E" w14:paraId="1A67A0EE" w14:textId="77777777" w:rsidTr="007E61E4">
        <w:trPr>
          <w:trHeight w:val="340"/>
        </w:trPr>
        <w:tc>
          <w:tcPr>
            <w:tcW w:w="2274" w:type="dxa"/>
          </w:tcPr>
          <w:p w14:paraId="3DBFC754" w14:textId="77777777" w:rsidR="0015530A" w:rsidRPr="00371A4E" w:rsidRDefault="0015530A" w:rsidP="00A324F3">
            <w:pPr>
              <w:keepNext/>
              <w:rPr>
                <w:lang w:eastAsia="fr-FR"/>
              </w:rPr>
            </w:pPr>
            <w:r w:rsidRPr="00371A4E">
              <w:rPr>
                <w:lang w:eastAsia="fr-FR"/>
              </w:rPr>
              <w:t>Talog</w:t>
            </w:r>
          </w:p>
        </w:tc>
        <w:tc>
          <w:tcPr>
            <w:tcW w:w="2137" w:type="dxa"/>
          </w:tcPr>
          <w:p w14:paraId="014EB2E4" w14:textId="77777777" w:rsidR="0015530A" w:rsidRPr="00371A4E" w:rsidRDefault="0015530A" w:rsidP="00A324F3">
            <w:pPr>
              <w:keepNext/>
              <w:rPr>
                <w:lang w:eastAsia="fr-FR"/>
              </w:rPr>
            </w:pPr>
            <w:r w:rsidRPr="00371A4E">
              <w:rPr>
                <w:lang w:eastAsia="fr-FR"/>
              </w:rPr>
              <w:t>15.000 m</w:t>
            </w:r>
            <w:r w:rsidRPr="00371A4E">
              <w:rPr>
                <w:vertAlign w:val="superscript"/>
                <w:lang w:eastAsia="fr-FR"/>
              </w:rPr>
              <w:t>3</w:t>
            </w:r>
          </w:p>
        </w:tc>
        <w:tc>
          <w:tcPr>
            <w:tcW w:w="2280" w:type="dxa"/>
          </w:tcPr>
          <w:p w14:paraId="43319258" w14:textId="77777777" w:rsidR="0015530A" w:rsidRPr="00371A4E" w:rsidRDefault="0015530A" w:rsidP="00A324F3">
            <w:pPr>
              <w:keepNext/>
              <w:rPr>
                <w:lang w:eastAsia="fr-FR"/>
              </w:rPr>
            </w:pPr>
            <w:r w:rsidRPr="00371A4E">
              <w:rPr>
                <w:lang w:eastAsia="fr-FR"/>
              </w:rPr>
              <w:t>15.000 m</w:t>
            </w:r>
            <w:r w:rsidRPr="00371A4E">
              <w:rPr>
                <w:vertAlign w:val="superscript"/>
                <w:lang w:eastAsia="fr-FR"/>
              </w:rPr>
              <w:t>3</w:t>
            </w:r>
          </w:p>
        </w:tc>
        <w:tc>
          <w:tcPr>
            <w:tcW w:w="2109" w:type="dxa"/>
          </w:tcPr>
          <w:p w14:paraId="5FC818AD" w14:textId="77777777" w:rsidR="0015530A" w:rsidRPr="00371A4E" w:rsidRDefault="0015530A" w:rsidP="00A324F3">
            <w:pPr>
              <w:keepNext/>
              <w:rPr>
                <w:lang w:eastAsia="fr-FR"/>
              </w:rPr>
            </w:pPr>
            <w:r w:rsidRPr="00371A4E">
              <w:rPr>
                <w:lang w:eastAsia="fr-FR"/>
              </w:rPr>
              <w:t>-</w:t>
            </w:r>
          </w:p>
        </w:tc>
      </w:tr>
    </w:tbl>
    <w:p w14:paraId="14959C83" w14:textId="77777777" w:rsidR="0015530A" w:rsidRPr="00371A4E" w:rsidRDefault="0015530A" w:rsidP="009F7BE5"/>
    <w:p w14:paraId="4AA1FD18" w14:textId="77777777" w:rsidR="0015530A" w:rsidRPr="00371A4E" w:rsidRDefault="0015530A" w:rsidP="00A324F3">
      <w:r w:rsidRPr="00371A4E">
        <w:t>Procijenjeno je da količina otpada akumuliranog u jami Sovjak vjerojatno ne prelazi 152.000 m3, odnosno da se oko 100.000 m3 otpada kao posljedica ispiranja dijela topivih komponenti otpada s otpadnom vodom/oborinama ispralo u tlo. I crna boja na "zidovima" jame upućuje na to da je ranijih godina razina otpada na mjestima dosezala od 2 do 4 metara više te da se dio (pod)površinskog sloja otpada sustavno s oborinama ispirao u tlo. Istraživanja koja potvrđuju ili opisuju širenje otpada nisu nikad izvedena.</w:t>
      </w:r>
    </w:p>
    <w:p w14:paraId="437761B4" w14:textId="77777777" w:rsidR="0015530A" w:rsidRPr="00371A4E" w:rsidRDefault="0015530A" w:rsidP="00A324F3"/>
    <w:p w14:paraId="55EC0404" w14:textId="77777777" w:rsidR="0015530A" w:rsidRPr="00371A4E" w:rsidRDefault="0015530A" w:rsidP="00A324F3">
      <w:r w:rsidRPr="00371A4E">
        <w:t>U nastavku je dana pregledna tablica rezultata analize slojeva, odnosno procjena stanja pojedinih slojeva prema obavljenim istražnim radovima od 1987. do 2007. godine na temelju kojih su predložena dva varijantna rješenja sanacije ove lokacije.</w:t>
      </w:r>
    </w:p>
    <w:p w14:paraId="169CB9B9" w14:textId="04CFA747" w:rsidR="00CF1CBF" w:rsidRPr="00371A4E" w:rsidRDefault="00CF1CBF" w:rsidP="00A324F3">
      <w:pPr>
        <w:pStyle w:val="Opisslike"/>
        <w:keepNext/>
      </w:pPr>
      <w:r w:rsidRPr="00371A4E">
        <w:t xml:space="preserve">Tablica </w:t>
      </w:r>
      <w:r w:rsidR="00314474">
        <w:fldChar w:fldCharType="begin"/>
      </w:r>
      <w:r w:rsidR="00314474">
        <w:instrText xml:space="preserve"> SEQ Tablica \* ARABIC </w:instrText>
      </w:r>
      <w:r w:rsidR="00314474">
        <w:fldChar w:fldCharType="separate"/>
      </w:r>
      <w:r w:rsidR="005C2646">
        <w:rPr>
          <w:noProof/>
        </w:rPr>
        <w:t>3</w:t>
      </w:r>
      <w:r w:rsidR="00314474">
        <w:rPr>
          <w:noProof/>
        </w:rPr>
        <w:fldChar w:fldCharType="end"/>
      </w:r>
      <w:r w:rsidRPr="00371A4E">
        <w:t>. Procjena stanja otpadnih slojeva</w:t>
      </w:r>
    </w:p>
    <w:tbl>
      <w:tblPr>
        <w:tblStyle w:val="TableGridOikon"/>
        <w:tblW w:w="9180" w:type="dxa"/>
        <w:tblLayout w:type="fixed"/>
        <w:tblLook w:val="04A0" w:firstRow="1" w:lastRow="0" w:firstColumn="1" w:lastColumn="0" w:noHBand="0" w:noVBand="1"/>
      </w:tblPr>
      <w:tblGrid>
        <w:gridCol w:w="1242"/>
        <w:gridCol w:w="1985"/>
        <w:gridCol w:w="2268"/>
        <w:gridCol w:w="2268"/>
        <w:gridCol w:w="1417"/>
      </w:tblGrid>
      <w:tr w:rsidR="0015530A" w:rsidRPr="00371A4E" w14:paraId="6B8F708E" w14:textId="77777777" w:rsidTr="007E61E4">
        <w:trPr>
          <w:trHeight w:val="340"/>
        </w:trPr>
        <w:tc>
          <w:tcPr>
            <w:tcW w:w="1242" w:type="dxa"/>
          </w:tcPr>
          <w:p w14:paraId="7B8193B3" w14:textId="77777777" w:rsidR="0015530A" w:rsidRPr="00371A4E" w:rsidRDefault="0015530A" w:rsidP="009F7BE5">
            <w:r w:rsidRPr="00371A4E">
              <w:t>Godina ispitivanja</w:t>
            </w:r>
          </w:p>
        </w:tc>
        <w:tc>
          <w:tcPr>
            <w:tcW w:w="1985" w:type="dxa"/>
          </w:tcPr>
          <w:p w14:paraId="350C2AB8" w14:textId="77777777" w:rsidR="0015530A" w:rsidRPr="00371A4E" w:rsidRDefault="0015530A" w:rsidP="00A324F3">
            <w:pPr>
              <w:ind w:left="55"/>
            </w:pPr>
            <w:r w:rsidRPr="00371A4E">
              <w:t>Površinski sloj ugljikovodika</w:t>
            </w:r>
          </w:p>
        </w:tc>
        <w:tc>
          <w:tcPr>
            <w:tcW w:w="2268" w:type="dxa"/>
          </w:tcPr>
          <w:p w14:paraId="2ECFB5E1" w14:textId="77777777" w:rsidR="0015530A" w:rsidRPr="00371A4E" w:rsidRDefault="0015530A" w:rsidP="00A324F3">
            <w:pPr>
              <w:tabs>
                <w:tab w:val="left" w:pos="12"/>
              </w:tabs>
              <w:ind w:left="12"/>
            </w:pPr>
            <w:r w:rsidRPr="00371A4E">
              <w:t>Sloj podpovršinske akumulirane vode</w:t>
            </w:r>
          </w:p>
        </w:tc>
        <w:tc>
          <w:tcPr>
            <w:tcW w:w="2268" w:type="dxa"/>
          </w:tcPr>
          <w:p w14:paraId="718134D4" w14:textId="77777777" w:rsidR="0015530A" w:rsidRPr="00371A4E" w:rsidRDefault="0015530A" w:rsidP="00A324F3">
            <w:pPr>
              <w:tabs>
                <w:tab w:val="left" w:pos="176"/>
              </w:tabs>
              <w:ind w:left="176" w:hanging="176"/>
            </w:pPr>
            <w:r w:rsidRPr="00371A4E">
              <w:t>Sloj mekog katrana</w:t>
            </w:r>
          </w:p>
        </w:tc>
        <w:tc>
          <w:tcPr>
            <w:tcW w:w="1417" w:type="dxa"/>
          </w:tcPr>
          <w:p w14:paraId="04D49CC9" w14:textId="77777777" w:rsidR="0015530A" w:rsidRPr="00371A4E" w:rsidRDefault="0015530A" w:rsidP="00A324F3">
            <w:pPr>
              <w:tabs>
                <w:tab w:val="left" w:pos="70"/>
              </w:tabs>
            </w:pPr>
            <w:r w:rsidRPr="00371A4E">
              <w:t>Primjedbe</w:t>
            </w:r>
          </w:p>
        </w:tc>
      </w:tr>
      <w:tr w:rsidR="0015530A" w:rsidRPr="00371A4E" w14:paraId="71014522" w14:textId="77777777" w:rsidTr="007E61E4">
        <w:trPr>
          <w:trHeight w:val="340"/>
        </w:trPr>
        <w:tc>
          <w:tcPr>
            <w:tcW w:w="1242" w:type="dxa"/>
          </w:tcPr>
          <w:p w14:paraId="78DDF7DC" w14:textId="77777777" w:rsidR="0015530A" w:rsidRPr="00371A4E" w:rsidRDefault="0015530A" w:rsidP="009F7BE5">
            <w:r w:rsidRPr="00371A4E">
              <w:t>1987</w:t>
            </w:r>
          </w:p>
        </w:tc>
        <w:tc>
          <w:tcPr>
            <w:tcW w:w="1985" w:type="dxa"/>
          </w:tcPr>
          <w:p w14:paraId="767AB1EC"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Prisutan</w:t>
            </w:r>
          </w:p>
          <w:p w14:paraId="5C08A671"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Dubina do 1 m</w:t>
            </w:r>
          </w:p>
        </w:tc>
        <w:tc>
          <w:tcPr>
            <w:tcW w:w="2268" w:type="dxa"/>
          </w:tcPr>
          <w:p w14:paraId="52E612B1"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Prisutan</w:t>
            </w:r>
          </w:p>
          <w:p w14:paraId="5F6801BE"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Dubina do 1-3 m</w:t>
            </w:r>
          </w:p>
          <w:p w14:paraId="3417B003"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(visoko kontaminirano, TOC, TDS, pH nizak)</w:t>
            </w:r>
          </w:p>
        </w:tc>
        <w:tc>
          <w:tcPr>
            <w:tcW w:w="2268" w:type="dxa"/>
          </w:tcPr>
          <w:p w14:paraId="0BC842B4"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Prisutan</w:t>
            </w:r>
          </w:p>
          <w:p w14:paraId="1CB39E2D"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Dubina do 10 m</w:t>
            </w:r>
          </w:p>
          <w:p w14:paraId="31C7F353" w14:textId="77777777" w:rsidR="0015530A" w:rsidRPr="00371A4E" w:rsidRDefault="0015530A" w:rsidP="00A324F3">
            <w:pPr>
              <w:pStyle w:val="Odlomakpopisa"/>
              <w:numPr>
                <w:ilvl w:val="0"/>
                <w:numId w:val="0"/>
              </w:numPr>
              <w:tabs>
                <w:tab w:val="left" w:pos="176"/>
              </w:tabs>
              <w:ind w:left="176"/>
            </w:pPr>
          </w:p>
          <w:p w14:paraId="5ECE7BDC" w14:textId="77777777" w:rsidR="0015530A" w:rsidRPr="00371A4E" w:rsidRDefault="0015530A" w:rsidP="00A324F3">
            <w:pPr>
              <w:pStyle w:val="Odlomakpopisa"/>
              <w:numPr>
                <w:ilvl w:val="0"/>
                <w:numId w:val="0"/>
              </w:numPr>
              <w:tabs>
                <w:tab w:val="left" w:pos="176"/>
              </w:tabs>
              <w:ind w:left="176"/>
            </w:pPr>
            <w:r w:rsidRPr="00371A4E">
              <w:t>(alternativno gorivo)</w:t>
            </w:r>
          </w:p>
        </w:tc>
        <w:tc>
          <w:tcPr>
            <w:tcW w:w="1417" w:type="dxa"/>
          </w:tcPr>
          <w:p w14:paraId="3272966B" w14:textId="77777777" w:rsidR="0015530A" w:rsidRPr="00371A4E" w:rsidRDefault="0015530A" w:rsidP="00A324F3">
            <w:pPr>
              <w:tabs>
                <w:tab w:val="left" w:pos="70"/>
              </w:tabs>
            </w:pPr>
            <w:r w:rsidRPr="00371A4E">
              <w:t>Podaci analize za površinski sloj ugljikovodika nisu bili potpuni</w:t>
            </w:r>
          </w:p>
        </w:tc>
      </w:tr>
      <w:tr w:rsidR="0015530A" w:rsidRPr="00371A4E" w14:paraId="6492A3ED" w14:textId="77777777" w:rsidTr="007E61E4">
        <w:trPr>
          <w:trHeight w:val="340"/>
        </w:trPr>
        <w:tc>
          <w:tcPr>
            <w:tcW w:w="1242" w:type="dxa"/>
          </w:tcPr>
          <w:p w14:paraId="58C62761" w14:textId="77777777" w:rsidR="0015530A" w:rsidRPr="00371A4E" w:rsidRDefault="0015530A" w:rsidP="009F7BE5">
            <w:r w:rsidRPr="00371A4E">
              <w:t>1997</w:t>
            </w:r>
          </w:p>
        </w:tc>
        <w:tc>
          <w:tcPr>
            <w:tcW w:w="1985" w:type="dxa"/>
          </w:tcPr>
          <w:p w14:paraId="44E1A228"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Neznatno</w:t>
            </w:r>
          </w:p>
        </w:tc>
        <w:tc>
          <w:tcPr>
            <w:tcW w:w="2268" w:type="dxa"/>
          </w:tcPr>
          <w:p w14:paraId="1F16C448"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Prisutan</w:t>
            </w:r>
          </w:p>
          <w:p w14:paraId="4774B946"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Dubina do 0,1-6 m</w:t>
            </w:r>
          </w:p>
          <w:p w14:paraId="63F49855"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(visoko kontaminirano, TOC, TDS, pH povećan)</w:t>
            </w:r>
          </w:p>
        </w:tc>
        <w:tc>
          <w:tcPr>
            <w:tcW w:w="2268" w:type="dxa"/>
          </w:tcPr>
          <w:p w14:paraId="3984CFEB"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Prisutan</w:t>
            </w:r>
          </w:p>
          <w:p w14:paraId="37293872"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Dubina do 14 m</w:t>
            </w:r>
          </w:p>
          <w:p w14:paraId="43675198" w14:textId="77777777" w:rsidR="0015530A" w:rsidRPr="00371A4E" w:rsidRDefault="0015530A" w:rsidP="00A324F3">
            <w:pPr>
              <w:pStyle w:val="Odlomakpopisa"/>
              <w:numPr>
                <w:ilvl w:val="0"/>
                <w:numId w:val="0"/>
              </w:numPr>
              <w:tabs>
                <w:tab w:val="left" w:pos="176"/>
              </w:tabs>
              <w:ind w:left="176"/>
            </w:pPr>
          </w:p>
          <w:p w14:paraId="6DB20870" w14:textId="77777777" w:rsidR="0015530A" w:rsidRPr="00371A4E" w:rsidRDefault="0015530A" w:rsidP="00A324F3">
            <w:pPr>
              <w:pStyle w:val="Odlomakpopisa"/>
              <w:numPr>
                <w:ilvl w:val="0"/>
                <w:numId w:val="0"/>
              </w:numPr>
              <w:tabs>
                <w:tab w:val="left" w:pos="176"/>
              </w:tabs>
              <w:ind w:left="176"/>
            </w:pPr>
            <w:r w:rsidRPr="00371A4E">
              <w:t>(alternativno gorivo)</w:t>
            </w:r>
          </w:p>
        </w:tc>
        <w:tc>
          <w:tcPr>
            <w:tcW w:w="1417" w:type="dxa"/>
          </w:tcPr>
          <w:p w14:paraId="61FA90D2" w14:textId="77777777" w:rsidR="0015530A" w:rsidRPr="00371A4E" w:rsidRDefault="0015530A" w:rsidP="00A324F3">
            <w:pPr>
              <w:tabs>
                <w:tab w:val="left" w:pos="70"/>
              </w:tabs>
            </w:pPr>
            <w:r w:rsidRPr="00371A4E">
              <w:t>Površinski sloj ugljikovodika se isprao u tlo</w:t>
            </w:r>
          </w:p>
        </w:tc>
      </w:tr>
      <w:tr w:rsidR="0015530A" w:rsidRPr="00371A4E" w14:paraId="5607AFAC" w14:textId="77777777" w:rsidTr="007E61E4">
        <w:trPr>
          <w:trHeight w:val="340"/>
        </w:trPr>
        <w:tc>
          <w:tcPr>
            <w:tcW w:w="1242" w:type="dxa"/>
          </w:tcPr>
          <w:p w14:paraId="68A79A8E" w14:textId="77777777" w:rsidR="0015530A" w:rsidRPr="00371A4E" w:rsidRDefault="0015530A" w:rsidP="009F7BE5">
            <w:r w:rsidRPr="00371A4E">
              <w:t>2002</w:t>
            </w:r>
          </w:p>
        </w:tc>
        <w:tc>
          <w:tcPr>
            <w:tcW w:w="1985" w:type="dxa"/>
          </w:tcPr>
          <w:p w14:paraId="00E1232A"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Prisutan</w:t>
            </w:r>
          </w:p>
          <w:p w14:paraId="580EB31C"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Dubina do 2 m</w:t>
            </w:r>
          </w:p>
          <w:p w14:paraId="46FA237F"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Frakcija baznog ulja</w:t>
            </w:r>
          </w:p>
          <w:p w14:paraId="05309AC7" w14:textId="77777777" w:rsidR="0015530A" w:rsidRPr="00371A4E" w:rsidRDefault="0015530A" w:rsidP="00A324F3">
            <w:pPr>
              <w:tabs>
                <w:tab w:val="left" w:pos="55"/>
                <w:tab w:val="left" w:pos="176"/>
              </w:tabs>
              <w:ind w:left="176" w:hanging="142"/>
            </w:pPr>
          </w:p>
          <w:p w14:paraId="34AE7D64" w14:textId="77777777" w:rsidR="0015530A" w:rsidRPr="00371A4E" w:rsidRDefault="0015530A" w:rsidP="00A324F3">
            <w:pPr>
              <w:tabs>
                <w:tab w:val="left" w:pos="34"/>
              </w:tabs>
              <w:ind w:left="34"/>
            </w:pPr>
            <w:r w:rsidRPr="00371A4E">
              <w:t>(alternativno gorivo)</w:t>
            </w:r>
          </w:p>
        </w:tc>
        <w:tc>
          <w:tcPr>
            <w:tcW w:w="2268" w:type="dxa"/>
          </w:tcPr>
          <w:p w14:paraId="250D288A"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Prisutan</w:t>
            </w:r>
          </w:p>
          <w:p w14:paraId="04D90D5A"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Dubina do 3 m</w:t>
            </w:r>
          </w:p>
          <w:p w14:paraId="15E1F9A8" w14:textId="77777777" w:rsidR="0015530A" w:rsidRPr="00371A4E" w:rsidRDefault="0015530A" w:rsidP="00A324F3">
            <w:pPr>
              <w:tabs>
                <w:tab w:val="left" w:pos="154"/>
              </w:tabs>
              <w:ind w:left="154" w:hanging="142"/>
            </w:pPr>
            <w:r w:rsidRPr="00371A4E">
              <w:t>- (niska kontaminacija, TOC, TDS, pH neutralan do povećan)</w:t>
            </w:r>
          </w:p>
        </w:tc>
        <w:tc>
          <w:tcPr>
            <w:tcW w:w="2268" w:type="dxa"/>
          </w:tcPr>
          <w:p w14:paraId="19337235"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Prisutan</w:t>
            </w:r>
          </w:p>
          <w:p w14:paraId="65B11C5D"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Dubina do 16 m</w:t>
            </w:r>
          </w:p>
          <w:p w14:paraId="569A1611" w14:textId="77777777" w:rsidR="0015530A" w:rsidRPr="00371A4E" w:rsidRDefault="0015530A" w:rsidP="00A324F3">
            <w:pPr>
              <w:tabs>
                <w:tab w:val="left" w:pos="176"/>
              </w:tabs>
              <w:ind w:left="176" w:hanging="176"/>
            </w:pPr>
          </w:p>
          <w:p w14:paraId="704D74CC" w14:textId="77777777" w:rsidR="0015530A" w:rsidRPr="00371A4E" w:rsidRDefault="0015530A" w:rsidP="00A324F3">
            <w:pPr>
              <w:tabs>
                <w:tab w:val="left" w:pos="176"/>
              </w:tabs>
              <w:ind w:left="176" w:hanging="176"/>
            </w:pPr>
            <w:r w:rsidRPr="00371A4E">
              <w:t>(alternativno gorivo)</w:t>
            </w:r>
          </w:p>
        </w:tc>
        <w:tc>
          <w:tcPr>
            <w:tcW w:w="1417" w:type="dxa"/>
          </w:tcPr>
          <w:p w14:paraId="6686A227" w14:textId="77777777" w:rsidR="0015530A" w:rsidRPr="00371A4E" w:rsidRDefault="0015530A" w:rsidP="00A324F3">
            <w:pPr>
              <w:tabs>
                <w:tab w:val="left" w:pos="70"/>
              </w:tabs>
            </w:pPr>
            <w:r w:rsidRPr="00371A4E">
              <w:t>Površinski sloj prisutan – narušena tiksotropija</w:t>
            </w:r>
          </w:p>
        </w:tc>
      </w:tr>
      <w:tr w:rsidR="0015530A" w:rsidRPr="00371A4E" w14:paraId="4DED00EA" w14:textId="77777777" w:rsidTr="007E61E4">
        <w:trPr>
          <w:trHeight w:val="340"/>
        </w:trPr>
        <w:tc>
          <w:tcPr>
            <w:tcW w:w="1242" w:type="dxa"/>
          </w:tcPr>
          <w:p w14:paraId="7FEB3CD6" w14:textId="77777777" w:rsidR="0015530A" w:rsidRPr="00371A4E" w:rsidRDefault="0015530A" w:rsidP="009F7BE5">
            <w:r w:rsidRPr="00371A4E">
              <w:t>2003</w:t>
            </w:r>
          </w:p>
        </w:tc>
        <w:tc>
          <w:tcPr>
            <w:tcW w:w="1985" w:type="dxa"/>
          </w:tcPr>
          <w:p w14:paraId="7E89D865"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Prisutan</w:t>
            </w:r>
          </w:p>
          <w:p w14:paraId="093FA83C" w14:textId="77777777" w:rsidR="0015530A" w:rsidRPr="00371A4E" w:rsidRDefault="0015530A" w:rsidP="00A324F3">
            <w:pPr>
              <w:tabs>
                <w:tab w:val="left" w:pos="176"/>
              </w:tabs>
              <w:ind w:left="176" w:hanging="142"/>
            </w:pPr>
          </w:p>
          <w:p w14:paraId="6A25BDEA" w14:textId="77777777" w:rsidR="0015530A" w:rsidRPr="00371A4E" w:rsidRDefault="0015530A" w:rsidP="00A324F3">
            <w:pPr>
              <w:tabs>
                <w:tab w:val="left" w:pos="34"/>
              </w:tabs>
              <w:ind w:left="34"/>
            </w:pPr>
            <w:r w:rsidRPr="00371A4E">
              <w:t>(alternativno gorivo)</w:t>
            </w:r>
          </w:p>
        </w:tc>
        <w:tc>
          <w:tcPr>
            <w:tcW w:w="2268" w:type="dxa"/>
          </w:tcPr>
          <w:p w14:paraId="44F3BC15"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Prisutan</w:t>
            </w:r>
          </w:p>
          <w:p w14:paraId="5583580E"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Dubina nije izmjerena</w:t>
            </w:r>
          </w:p>
        </w:tc>
        <w:tc>
          <w:tcPr>
            <w:tcW w:w="2268" w:type="dxa"/>
          </w:tcPr>
          <w:p w14:paraId="2AD5F68A"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Prisutan</w:t>
            </w:r>
          </w:p>
          <w:p w14:paraId="6D5FE3B9"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Dubina nije izmjerena</w:t>
            </w:r>
          </w:p>
          <w:p w14:paraId="12B01703" w14:textId="77777777" w:rsidR="0015530A" w:rsidRPr="00371A4E" w:rsidRDefault="0015530A" w:rsidP="00A324F3">
            <w:pPr>
              <w:tabs>
                <w:tab w:val="left" w:pos="176"/>
              </w:tabs>
              <w:ind w:left="176" w:hanging="176"/>
            </w:pPr>
          </w:p>
          <w:p w14:paraId="086F89A9" w14:textId="77777777" w:rsidR="0015530A" w:rsidRPr="00371A4E" w:rsidRDefault="0015530A" w:rsidP="00A324F3">
            <w:pPr>
              <w:tabs>
                <w:tab w:val="left" w:pos="176"/>
              </w:tabs>
              <w:ind w:left="176" w:hanging="176"/>
            </w:pPr>
            <w:r w:rsidRPr="00371A4E">
              <w:t>(alternativno gorivo)</w:t>
            </w:r>
          </w:p>
        </w:tc>
        <w:tc>
          <w:tcPr>
            <w:tcW w:w="1417" w:type="dxa"/>
          </w:tcPr>
          <w:p w14:paraId="3A00DB62" w14:textId="77777777" w:rsidR="0015530A" w:rsidRPr="00371A4E" w:rsidRDefault="0015530A" w:rsidP="00A324F3">
            <w:pPr>
              <w:tabs>
                <w:tab w:val="left" w:pos="70"/>
              </w:tabs>
            </w:pPr>
            <w:r w:rsidRPr="00371A4E">
              <w:t>Površinski sloj prisutan – narušena tiksotropija</w:t>
            </w:r>
          </w:p>
        </w:tc>
      </w:tr>
      <w:tr w:rsidR="0015530A" w:rsidRPr="00371A4E" w14:paraId="5B18F51F" w14:textId="77777777" w:rsidTr="007E61E4">
        <w:trPr>
          <w:trHeight w:val="340"/>
        </w:trPr>
        <w:tc>
          <w:tcPr>
            <w:tcW w:w="1242" w:type="dxa"/>
          </w:tcPr>
          <w:p w14:paraId="1848E155" w14:textId="77777777" w:rsidR="0015530A" w:rsidRPr="00371A4E" w:rsidRDefault="0015530A" w:rsidP="009F7BE5">
            <w:r w:rsidRPr="00371A4E">
              <w:t>2007</w:t>
            </w:r>
          </w:p>
        </w:tc>
        <w:tc>
          <w:tcPr>
            <w:tcW w:w="1985" w:type="dxa"/>
          </w:tcPr>
          <w:p w14:paraId="3EF948EE"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Prisutan</w:t>
            </w:r>
          </w:p>
          <w:p w14:paraId="7C6F9E23"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Dubina do 1,5 m</w:t>
            </w:r>
          </w:p>
          <w:p w14:paraId="61129016" w14:textId="77777777" w:rsidR="0015530A" w:rsidRPr="00371A4E" w:rsidRDefault="0015530A" w:rsidP="00A324F3">
            <w:pPr>
              <w:pStyle w:val="Odlomakpopisa"/>
              <w:numPr>
                <w:ilvl w:val="0"/>
                <w:numId w:val="40"/>
              </w:numPr>
              <w:tabs>
                <w:tab w:val="left" w:pos="176"/>
              </w:tabs>
              <w:spacing w:line="276" w:lineRule="auto"/>
              <w:ind w:left="176" w:hanging="142"/>
              <w:contextualSpacing/>
            </w:pPr>
            <w:r w:rsidRPr="00371A4E">
              <w:t>Frakcija baznog ulja</w:t>
            </w:r>
          </w:p>
          <w:p w14:paraId="202E8113" w14:textId="77777777" w:rsidR="0015530A" w:rsidRPr="00371A4E" w:rsidRDefault="0015530A" w:rsidP="00A324F3">
            <w:pPr>
              <w:tabs>
                <w:tab w:val="left" w:pos="55"/>
                <w:tab w:val="left" w:pos="176"/>
              </w:tabs>
              <w:ind w:left="176" w:hanging="142"/>
            </w:pPr>
          </w:p>
          <w:p w14:paraId="331A6AA7" w14:textId="77777777" w:rsidR="0015530A" w:rsidRPr="00371A4E" w:rsidRDefault="0015530A" w:rsidP="00A324F3">
            <w:pPr>
              <w:tabs>
                <w:tab w:val="left" w:pos="34"/>
              </w:tabs>
              <w:ind w:left="34" w:hanging="34"/>
            </w:pPr>
            <w:r w:rsidRPr="00371A4E">
              <w:t>(alternativno gorivo)</w:t>
            </w:r>
          </w:p>
        </w:tc>
        <w:tc>
          <w:tcPr>
            <w:tcW w:w="2268" w:type="dxa"/>
          </w:tcPr>
          <w:p w14:paraId="177A5DB7"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Prisutan</w:t>
            </w:r>
          </w:p>
          <w:p w14:paraId="4C69EF2D" w14:textId="77777777" w:rsidR="0015530A" w:rsidRPr="00371A4E" w:rsidRDefault="0015530A" w:rsidP="00A324F3">
            <w:pPr>
              <w:pStyle w:val="Odlomakpopisa"/>
              <w:numPr>
                <w:ilvl w:val="0"/>
                <w:numId w:val="40"/>
              </w:numPr>
              <w:tabs>
                <w:tab w:val="left" w:pos="154"/>
              </w:tabs>
              <w:spacing w:line="276" w:lineRule="auto"/>
              <w:ind w:left="154" w:hanging="142"/>
              <w:contextualSpacing/>
            </w:pPr>
            <w:r w:rsidRPr="00371A4E">
              <w:t>Dubina do 3 m</w:t>
            </w:r>
          </w:p>
          <w:p w14:paraId="170965F2" w14:textId="77777777" w:rsidR="0015530A" w:rsidRPr="00371A4E" w:rsidRDefault="0015530A" w:rsidP="00A324F3">
            <w:pPr>
              <w:pStyle w:val="Odlomakpopisa"/>
              <w:numPr>
                <w:ilvl w:val="0"/>
                <w:numId w:val="40"/>
              </w:numPr>
              <w:tabs>
                <w:tab w:val="left" w:pos="154"/>
              </w:tabs>
              <w:spacing w:line="276" w:lineRule="auto"/>
              <w:ind w:left="176" w:hanging="176"/>
              <w:contextualSpacing/>
            </w:pPr>
            <w:r w:rsidRPr="00371A4E">
              <w:t>(niska kontaminacija, TOC, TDS, pH visok)</w:t>
            </w:r>
          </w:p>
        </w:tc>
        <w:tc>
          <w:tcPr>
            <w:tcW w:w="2268" w:type="dxa"/>
          </w:tcPr>
          <w:p w14:paraId="5E98AB29"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Prisutan</w:t>
            </w:r>
          </w:p>
          <w:p w14:paraId="21EB3138" w14:textId="77777777" w:rsidR="0015530A" w:rsidRPr="00371A4E" w:rsidRDefault="0015530A" w:rsidP="00A324F3">
            <w:pPr>
              <w:pStyle w:val="Odlomakpopisa"/>
              <w:numPr>
                <w:ilvl w:val="0"/>
                <w:numId w:val="40"/>
              </w:numPr>
              <w:tabs>
                <w:tab w:val="left" w:pos="176"/>
              </w:tabs>
              <w:spacing w:line="276" w:lineRule="auto"/>
              <w:ind w:left="176" w:hanging="176"/>
              <w:contextualSpacing/>
            </w:pPr>
            <w:r w:rsidRPr="00371A4E">
              <w:t>Dubina nije izmjerena</w:t>
            </w:r>
          </w:p>
          <w:p w14:paraId="56CBE558" w14:textId="77777777" w:rsidR="0015530A" w:rsidRPr="00371A4E" w:rsidRDefault="0015530A" w:rsidP="00A324F3">
            <w:pPr>
              <w:tabs>
                <w:tab w:val="left" w:pos="176"/>
              </w:tabs>
              <w:ind w:left="176" w:hanging="176"/>
            </w:pPr>
          </w:p>
          <w:p w14:paraId="672A3D0E" w14:textId="77777777" w:rsidR="0015530A" w:rsidRPr="00371A4E" w:rsidRDefault="0015530A" w:rsidP="00A324F3">
            <w:pPr>
              <w:tabs>
                <w:tab w:val="left" w:pos="176"/>
              </w:tabs>
              <w:ind w:left="176" w:hanging="176"/>
            </w:pPr>
            <w:r w:rsidRPr="00371A4E">
              <w:t>(alternativno gorivo)</w:t>
            </w:r>
          </w:p>
        </w:tc>
        <w:tc>
          <w:tcPr>
            <w:tcW w:w="1417" w:type="dxa"/>
          </w:tcPr>
          <w:p w14:paraId="5A7524FD" w14:textId="77777777" w:rsidR="0015530A" w:rsidRPr="00371A4E" w:rsidRDefault="0015530A" w:rsidP="00A324F3">
            <w:pPr>
              <w:tabs>
                <w:tab w:val="left" w:pos="70"/>
              </w:tabs>
            </w:pPr>
            <w:r w:rsidRPr="00371A4E">
              <w:t>Površinski sloj prisutan – narušena tiksotropija</w:t>
            </w:r>
          </w:p>
        </w:tc>
      </w:tr>
    </w:tbl>
    <w:p w14:paraId="67807FB9" w14:textId="77777777" w:rsidR="0015530A" w:rsidRPr="00371A4E" w:rsidRDefault="0015530A" w:rsidP="009F7BE5"/>
    <w:p w14:paraId="47B0D7C3" w14:textId="302A69FF" w:rsidR="0015530A" w:rsidRPr="00371A4E" w:rsidRDefault="0015530A" w:rsidP="00A324F3">
      <w:pPr>
        <w:pStyle w:val="Tekstkomentara"/>
      </w:pPr>
      <w:r w:rsidRPr="00371A4E">
        <w:t>Međutim, kako bi se utvrdilo stvarno stanje otpada na lokaciji, posebno eventualne promjene nastale od posljednjih istražnih radova 2007. godine, u razdoblju travanj — svibanj 2014. godine provedeni su novi istražni radovi</w:t>
      </w:r>
      <w:r w:rsidR="003B5AAC">
        <w:t xml:space="preserve"> (</w:t>
      </w:r>
      <w:r w:rsidR="003B5AAC" w:rsidRPr="003B5AAC">
        <w:t>Elaborat o provedenim istra</w:t>
      </w:r>
      <w:r w:rsidR="003B5AAC" w:rsidRPr="003B5AAC">
        <w:rPr>
          <w:rFonts w:hint="eastAsia"/>
        </w:rPr>
        <w:t>ž</w:t>
      </w:r>
      <w:r w:rsidR="003B5AAC" w:rsidRPr="003B5AAC">
        <w:t>nim radovima, ožujak 2015.</w:t>
      </w:r>
      <w:r w:rsidR="003B5AAC">
        <w:t xml:space="preserve"> </w:t>
      </w:r>
      <w:r w:rsidR="003B5AAC" w:rsidRPr="003B5AAC">
        <w:t>Oikon d.o.o. Institut za primijenjenu ekologiju;  IPZ Uniprojekt TERRA d.o.o., KARST d.o.o., Hidro.Lab. d.o.o</w:t>
      </w:r>
      <w:r w:rsidRPr="00371A4E">
        <w:t>.</w:t>
      </w:r>
      <w:r w:rsidR="003B5AAC">
        <w:t>)</w:t>
      </w:r>
      <w:r w:rsidRPr="00371A4E">
        <w:t xml:space="preserve"> Zaključci ovih istraživanja prikazani su u nastavku.</w:t>
      </w:r>
    </w:p>
    <w:p w14:paraId="232F8EA4" w14:textId="77777777" w:rsidR="00CF1CBF" w:rsidRPr="00371A4E" w:rsidRDefault="00CF1CBF" w:rsidP="00A324F3">
      <w:r w:rsidRPr="00371A4E">
        <w:t>Na temelju rezultata provedenih istražnih radova ustanovljeno je sljedeće:</w:t>
      </w:r>
    </w:p>
    <w:p w14:paraId="32E21F20" w14:textId="77777777" w:rsidR="00CF1CBF" w:rsidRPr="00371A4E" w:rsidRDefault="00CF1CBF" w:rsidP="00A324F3">
      <w:pPr>
        <w:pStyle w:val="Odlomakpopisa"/>
        <w:numPr>
          <w:ilvl w:val="0"/>
          <w:numId w:val="43"/>
        </w:numPr>
      </w:pPr>
      <w:r w:rsidRPr="00371A4E">
        <w:t>postoji nehomogenost među uzorcima po pojedinim bušotinama koja je vjerojatno posljedica nejednolikog odlaganja različitih vrsta otpada po cijeloj jami i same konfiguracije jame.</w:t>
      </w:r>
    </w:p>
    <w:p w14:paraId="27D0CC71" w14:textId="77777777" w:rsidR="00CF1CBF" w:rsidRPr="00371A4E" w:rsidRDefault="00CF1CBF" w:rsidP="00A324F3">
      <w:pPr>
        <w:pStyle w:val="Odlomakpopisa"/>
        <w:numPr>
          <w:ilvl w:val="0"/>
          <w:numId w:val="43"/>
        </w:numPr>
      </w:pPr>
      <w:r w:rsidRPr="00371A4E">
        <w:t>model otpada odloženog i raspoređenog u jednolikim horizontalnim slojevima ne odgovara u potpunosti sadašnjem stanju otpada. To se posebno odnosi na sloj plutajućih ugljikovodika i prethodno definirani "podpovršinski sloj otpadne vode". Za ova dva sloja se može zaključiti da su pomiješani ili da je voda prisutna samo u nekim dijelovima jame u obliku "volumnih džepova".</w:t>
      </w:r>
    </w:p>
    <w:p w14:paraId="103FDF46" w14:textId="77777777" w:rsidR="00CF1CBF" w:rsidRPr="00371A4E" w:rsidRDefault="00CF1CBF" w:rsidP="00A324F3"/>
    <w:p w14:paraId="7D653A32" w14:textId="77777777" w:rsidR="00CF1CBF" w:rsidRPr="00371A4E" w:rsidRDefault="00CF1CBF" w:rsidP="00A324F3">
      <w:r w:rsidRPr="00371A4E">
        <w:t>Utvrđena fizikalno-kemijska svojstva pojedinih slojeva su sljedeća:</w:t>
      </w:r>
    </w:p>
    <w:p w14:paraId="72CF54FE" w14:textId="1AE2866A" w:rsidR="00CF1CBF" w:rsidRPr="00371A4E" w:rsidRDefault="00CF1CBF" w:rsidP="00A324F3">
      <w:r w:rsidRPr="00371A4E">
        <w:t>Sloj plutajućih ugljikovodika</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2694"/>
      </w:tblGrid>
      <w:tr w:rsidR="00CF1CBF" w:rsidRPr="00371A4E" w14:paraId="2230F494" w14:textId="77777777" w:rsidTr="007E61E4">
        <w:tc>
          <w:tcPr>
            <w:tcW w:w="2830" w:type="dxa"/>
          </w:tcPr>
          <w:p w14:paraId="7772E82F" w14:textId="128E9AFB" w:rsidR="00CF1CBF" w:rsidRPr="00371A4E" w:rsidRDefault="00CF1CBF" w:rsidP="00A324F3">
            <w:pPr>
              <w:pStyle w:val="Odlomakpopisa"/>
              <w:numPr>
                <w:ilvl w:val="0"/>
                <w:numId w:val="42"/>
              </w:numPr>
              <w:spacing w:after="120"/>
              <w:ind w:left="462" w:hanging="357"/>
            </w:pPr>
            <w:r w:rsidRPr="00371A4E">
              <w:t>pastozni materijal</w:t>
            </w:r>
          </w:p>
        </w:tc>
        <w:tc>
          <w:tcPr>
            <w:tcW w:w="2694" w:type="dxa"/>
          </w:tcPr>
          <w:p w14:paraId="0E4257DA" w14:textId="77777777" w:rsidR="00CF1CBF" w:rsidRPr="00371A4E" w:rsidRDefault="00CF1CBF" w:rsidP="009F7BE5"/>
        </w:tc>
      </w:tr>
      <w:tr w:rsidR="00CF1CBF" w:rsidRPr="00371A4E" w14:paraId="3CAF2E2C" w14:textId="77777777" w:rsidTr="007E61E4">
        <w:tc>
          <w:tcPr>
            <w:tcW w:w="2830" w:type="dxa"/>
          </w:tcPr>
          <w:p w14:paraId="4B2395F3" w14:textId="1768EF1D" w:rsidR="00CF1CBF" w:rsidRPr="00371A4E" w:rsidRDefault="00CF1CBF" w:rsidP="00A324F3">
            <w:pPr>
              <w:pStyle w:val="Odlomakpopisa"/>
              <w:numPr>
                <w:ilvl w:val="0"/>
                <w:numId w:val="42"/>
              </w:numPr>
              <w:spacing w:after="120"/>
              <w:ind w:left="462" w:hanging="357"/>
            </w:pPr>
            <w:r w:rsidRPr="00371A4E">
              <w:t>sadržaj vode:</w:t>
            </w:r>
          </w:p>
        </w:tc>
        <w:tc>
          <w:tcPr>
            <w:tcW w:w="2694" w:type="dxa"/>
          </w:tcPr>
          <w:p w14:paraId="2F3C705B" w14:textId="28BB7BF7" w:rsidR="00CF1CBF" w:rsidRPr="00371A4E" w:rsidRDefault="00CF1CBF" w:rsidP="009F7BE5">
            <w:r w:rsidRPr="00371A4E">
              <w:rPr>
                <w:lang w:eastAsia="fr-FR"/>
              </w:rPr>
              <w:t>11 — 23,4 %</w:t>
            </w:r>
          </w:p>
        </w:tc>
      </w:tr>
      <w:tr w:rsidR="00CF1CBF" w:rsidRPr="00371A4E" w14:paraId="62501F8A" w14:textId="77777777" w:rsidTr="007E61E4">
        <w:tc>
          <w:tcPr>
            <w:tcW w:w="2830" w:type="dxa"/>
          </w:tcPr>
          <w:p w14:paraId="278B2308" w14:textId="27D34CCB" w:rsidR="00CF1CBF" w:rsidRPr="00371A4E" w:rsidRDefault="00CF1CBF" w:rsidP="00A324F3">
            <w:pPr>
              <w:pStyle w:val="Odlomakpopisa"/>
              <w:numPr>
                <w:ilvl w:val="0"/>
                <w:numId w:val="42"/>
              </w:numPr>
              <w:spacing w:after="120"/>
              <w:ind w:left="462" w:hanging="357"/>
            </w:pPr>
            <w:r w:rsidRPr="00371A4E">
              <w:t>sadržaj sumpora:</w:t>
            </w:r>
          </w:p>
        </w:tc>
        <w:tc>
          <w:tcPr>
            <w:tcW w:w="2694" w:type="dxa"/>
          </w:tcPr>
          <w:p w14:paraId="1FCBA39A" w14:textId="6D1B1347" w:rsidR="00CF1CBF" w:rsidRPr="00371A4E" w:rsidRDefault="00CF1CBF" w:rsidP="009F7BE5">
            <w:r w:rsidRPr="00371A4E">
              <w:rPr>
                <w:lang w:eastAsia="fr-FR"/>
              </w:rPr>
              <w:t>1,9 — 3,4 %</w:t>
            </w:r>
          </w:p>
        </w:tc>
      </w:tr>
      <w:tr w:rsidR="00CF1CBF" w:rsidRPr="00371A4E" w14:paraId="35480D55" w14:textId="77777777" w:rsidTr="007E61E4">
        <w:tc>
          <w:tcPr>
            <w:tcW w:w="2830" w:type="dxa"/>
          </w:tcPr>
          <w:p w14:paraId="36D6CDBF" w14:textId="16A4A16A" w:rsidR="00CF1CBF" w:rsidRPr="00371A4E" w:rsidRDefault="00CF1CBF" w:rsidP="00A324F3">
            <w:pPr>
              <w:pStyle w:val="Odlomakpopisa"/>
              <w:numPr>
                <w:ilvl w:val="0"/>
                <w:numId w:val="42"/>
              </w:numPr>
              <w:spacing w:after="120"/>
              <w:ind w:left="462" w:hanging="357"/>
            </w:pPr>
            <w:r w:rsidRPr="00371A4E">
              <w:t>temperatura paljenja:</w:t>
            </w:r>
          </w:p>
        </w:tc>
        <w:tc>
          <w:tcPr>
            <w:tcW w:w="2694" w:type="dxa"/>
          </w:tcPr>
          <w:p w14:paraId="699FDF57" w14:textId="0C82A408" w:rsidR="00CF1CBF" w:rsidRPr="00371A4E" w:rsidRDefault="00CF1CBF" w:rsidP="009F7BE5">
            <w:r w:rsidRPr="00371A4E">
              <w:rPr>
                <w:lang w:eastAsia="fr-FR"/>
              </w:rPr>
              <w:t>151 — 188°C</w:t>
            </w:r>
          </w:p>
        </w:tc>
      </w:tr>
      <w:tr w:rsidR="00CF1CBF" w:rsidRPr="00371A4E" w14:paraId="044A6511" w14:textId="77777777" w:rsidTr="007E61E4">
        <w:tc>
          <w:tcPr>
            <w:tcW w:w="2830" w:type="dxa"/>
          </w:tcPr>
          <w:p w14:paraId="283451F8" w14:textId="3EC2E764" w:rsidR="00CF1CBF" w:rsidRPr="00371A4E" w:rsidRDefault="00CF1CBF" w:rsidP="00A324F3">
            <w:pPr>
              <w:pStyle w:val="Odlomakpopisa"/>
              <w:numPr>
                <w:ilvl w:val="0"/>
                <w:numId w:val="42"/>
              </w:numPr>
              <w:spacing w:after="120"/>
              <w:ind w:left="462" w:hanging="357"/>
            </w:pPr>
            <w:r w:rsidRPr="00371A4E">
              <w:t>kalorična vrijednost:</w:t>
            </w:r>
          </w:p>
        </w:tc>
        <w:tc>
          <w:tcPr>
            <w:tcW w:w="2694" w:type="dxa"/>
          </w:tcPr>
          <w:p w14:paraId="7A3953A2" w14:textId="58D7AE52" w:rsidR="00CF1CBF" w:rsidRPr="00371A4E" w:rsidRDefault="00CF1CBF" w:rsidP="009F7BE5">
            <w:r w:rsidRPr="00371A4E">
              <w:rPr>
                <w:lang w:eastAsia="fr-FR"/>
              </w:rPr>
              <w:t>25 — 36 MJ/kg</w:t>
            </w:r>
          </w:p>
        </w:tc>
      </w:tr>
      <w:tr w:rsidR="00CF1CBF" w:rsidRPr="00371A4E" w14:paraId="51A7236E" w14:textId="77777777" w:rsidTr="007E61E4">
        <w:tc>
          <w:tcPr>
            <w:tcW w:w="2830" w:type="dxa"/>
          </w:tcPr>
          <w:p w14:paraId="3513F05A" w14:textId="562E268F" w:rsidR="00CF1CBF" w:rsidRPr="00371A4E" w:rsidRDefault="00CF1CBF" w:rsidP="00A324F3">
            <w:pPr>
              <w:pStyle w:val="Odlomakpopisa"/>
              <w:numPr>
                <w:ilvl w:val="0"/>
                <w:numId w:val="42"/>
              </w:numPr>
              <w:spacing w:after="120"/>
              <w:ind w:left="462" w:hanging="357"/>
            </w:pPr>
            <w:r w:rsidRPr="00371A4E">
              <w:t>sadržaj PCB-a:</w:t>
            </w:r>
          </w:p>
        </w:tc>
        <w:tc>
          <w:tcPr>
            <w:tcW w:w="2694" w:type="dxa"/>
          </w:tcPr>
          <w:p w14:paraId="58F888DB" w14:textId="1D995D45" w:rsidR="00CF1CBF" w:rsidRPr="00371A4E" w:rsidRDefault="00CF1CBF" w:rsidP="009F7BE5">
            <w:r w:rsidRPr="00371A4E">
              <w:rPr>
                <w:lang w:eastAsia="fr-FR"/>
              </w:rPr>
              <w:t>93 — 112 mg/kg</w:t>
            </w:r>
          </w:p>
        </w:tc>
      </w:tr>
    </w:tbl>
    <w:p w14:paraId="1628FC27" w14:textId="77777777" w:rsidR="00CF1CBF" w:rsidRPr="00371A4E" w:rsidRDefault="00CF1CBF" w:rsidP="009F7BE5"/>
    <w:p w14:paraId="3D5E3325" w14:textId="77777777" w:rsidR="00CF1CBF" w:rsidRPr="00371A4E" w:rsidRDefault="00CF1CBF" w:rsidP="00A324F3">
      <w:r w:rsidRPr="00371A4E">
        <w:t xml:space="preserve">Sloj vode </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2694"/>
      </w:tblGrid>
      <w:tr w:rsidR="00CF1CBF" w:rsidRPr="00371A4E" w14:paraId="74004FC2" w14:textId="77777777" w:rsidTr="00B71780">
        <w:tc>
          <w:tcPr>
            <w:tcW w:w="2830" w:type="dxa"/>
          </w:tcPr>
          <w:p w14:paraId="5E3782A3" w14:textId="18ADAD19" w:rsidR="00CF1CBF" w:rsidRPr="00371A4E" w:rsidRDefault="00CF1CBF" w:rsidP="00A324F3">
            <w:pPr>
              <w:pStyle w:val="Odlomakpopisa"/>
              <w:numPr>
                <w:ilvl w:val="0"/>
                <w:numId w:val="42"/>
              </w:numPr>
              <w:spacing w:after="120"/>
              <w:ind w:left="462" w:hanging="357"/>
            </w:pPr>
            <w:r w:rsidRPr="00371A4E">
              <w:t>pH:</w:t>
            </w:r>
          </w:p>
        </w:tc>
        <w:tc>
          <w:tcPr>
            <w:tcW w:w="2694" w:type="dxa"/>
          </w:tcPr>
          <w:p w14:paraId="129B89C0" w14:textId="7E1A460B" w:rsidR="00CF1CBF" w:rsidRPr="00371A4E" w:rsidRDefault="00CF1CBF" w:rsidP="009F7BE5">
            <w:pPr>
              <w:rPr>
                <w:lang w:eastAsia="fr-FR"/>
              </w:rPr>
            </w:pPr>
            <w:r w:rsidRPr="00371A4E">
              <w:rPr>
                <w:lang w:eastAsia="fr-FR"/>
              </w:rPr>
              <w:t>5,2 — 9,8</w:t>
            </w:r>
          </w:p>
        </w:tc>
      </w:tr>
      <w:tr w:rsidR="00CF1CBF" w:rsidRPr="00371A4E" w14:paraId="505B122E" w14:textId="77777777" w:rsidTr="00B71780">
        <w:tc>
          <w:tcPr>
            <w:tcW w:w="2830" w:type="dxa"/>
          </w:tcPr>
          <w:p w14:paraId="4B00AA7B" w14:textId="34ED875F" w:rsidR="00CF1CBF" w:rsidRPr="00371A4E" w:rsidRDefault="00CF1CBF" w:rsidP="00A324F3">
            <w:pPr>
              <w:pStyle w:val="Odlomakpopisa"/>
              <w:numPr>
                <w:ilvl w:val="0"/>
                <w:numId w:val="42"/>
              </w:numPr>
              <w:spacing w:after="120"/>
              <w:ind w:left="462" w:hanging="357"/>
            </w:pPr>
            <w:r w:rsidRPr="00371A4E">
              <w:t>KPK:</w:t>
            </w:r>
          </w:p>
        </w:tc>
        <w:tc>
          <w:tcPr>
            <w:tcW w:w="2694" w:type="dxa"/>
          </w:tcPr>
          <w:p w14:paraId="739904D3" w14:textId="21E5BFA1" w:rsidR="00CF1CBF" w:rsidRPr="00371A4E" w:rsidRDefault="00CF1CBF" w:rsidP="009F7BE5">
            <w:pPr>
              <w:rPr>
                <w:lang w:eastAsia="fr-FR"/>
              </w:rPr>
            </w:pPr>
            <w:r w:rsidRPr="00371A4E">
              <w:rPr>
                <w:lang w:eastAsia="fr-FR"/>
              </w:rPr>
              <w:t>775 — 2031 mgO</w:t>
            </w:r>
            <w:r w:rsidRPr="00371A4E">
              <w:rPr>
                <w:vertAlign w:val="subscript"/>
                <w:lang w:eastAsia="fr-FR"/>
              </w:rPr>
              <w:t>2</w:t>
            </w:r>
            <w:r w:rsidRPr="00371A4E">
              <w:rPr>
                <w:lang w:eastAsia="fr-FR"/>
              </w:rPr>
              <w:t>/l</w:t>
            </w:r>
          </w:p>
        </w:tc>
      </w:tr>
      <w:tr w:rsidR="00CF1CBF" w:rsidRPr="00371A4E" w14:paraId="1C0EB3D6" w14:textId="77777777" w:rsidTr="00B71780">
        <w:tc>
          <w:tcPr>
            <w:tcW w:w="2830" w:type="dxa"/>
          </w:tcPr>
          <w:p w14:paraId="50D54E8B" w14:textId="554352B3" w:rsidR="00CF1CBF" w:rsidRPr="00371A4E" w:rsidRDefault="00CF1CBF" w:rsidP="00A324F3">
            <w:pPr>
              <w:pStyle w:val="Odlomakpopisa"/>
              <w:numPr>
                <w:ilvl w:val="0"/>
                <w:numId w:val="42"/>
              </w:numPr>
              <w:spacing w:after="120"/>
              <w:ind w:left="462" w:hanging="357"/>
            </w:pPr>
            <w:r w:rsidRPr="00371A4E">
              <w:t>Ukupna ulja:</w:t>
            </w:r>
          </w:p>
        </w:tc>
        <w:tc>
          <w:tcPr>
            <w:tcW w:w="2694" w:type="dxa"/>
          </w:tcPr>
          <w:p w14:paraId="2233108D" w14:textId="7EA9D239" w:rsidR="00CF1CBF" w:rsidRPr="00371A4E" w:rsidRDefault="00CF1CBF" w:rsidP="009F7BE5">
            <w:pPr>
              <w:rPr>
                <w:lang w:eastAsia="fr-FR"/>
              </w:rPr>
            </w:pPr>
            <w:r w:rsidRPr="00371A4E">
              <w:rPr>
                <w:lang w:eastAsia="fr-FR"/>
              </w:rPr>
              <w:t>21,55 — 16145,54 mg/l</w:t>
            </w:r>
          </w:p>
        </w:tc>
      </w:tr>
      <w:tr w:rsidR="00CF1CBF" w:rsidRPr="00371A4E" w14:paraId="10E29422" w14:textId="77777777" w:rsidTr="00B71780">
        <w:tc>
          <w:tcPr>
            <w:tcW w:w="2830" w:type="dxa"/>
          </w:tcPr>
          <w:p w14:paraId="7B15DE92" w14:textId="7275B3BB" w:rsidR="00CF1CBF" w:rsidRPr="00371A4E" w:rsidRDefault="00CF1CBF" w:rsidP="00A324F3">
            <w:pPr>
              <w:pStyle w:val="Odlomakpopisa"/>
              <w:numPr>
                <w:ilvl w:val="0"/>
                <w:numId w:val="42"/>
              </w:numPr>
              <w:spacing w:after="120"/>
              <w:ind w:left="462" w:hanging="357"/>
            </w:pPr>
            <w:r w:rsidRPr="00371A4E">
              <w:t>BTX sadržaj:</w:t>
            </w:r>
          </w:p>
        </w:tc>
        <w:tc>
          <w:tcPr>
            <w:tcW w:w="2694" w:type="dxa"/>
          </w:tcPr>
          <w:p w14:paraId="11089255" w14:textId="623998C4" w:rsidR="00CF1CBF" w:rsidRPr="00371A4E" w:rsidRDefault="00CF1CBF" w:rsidP="009F7BE5">
            <w:pPr>
              <w:rPr>
                <w:lang w:eastAsia="fr-FR"/>
              </w:rPr>
            </w:pPr>
            <w:r w:rsidRPr="00371A4E">
              <w:rPr>
                <w:lang w:eastAsia="fr-FR"/>
              </w:rPr>
              <w:t>0,0215 — 1,22 mg/l</w:t>
            </w:r>
          </w:p>
        </w:tc>
      </w:tr>
      <w:tr w:rsidR="00CF1CBF" w:rsidRPr="00371A4E" w14:paraId="25BD7D22" w14:textId="77777777" w:rsidTr="00B71780">
        <w:tc>
          <w:tcPr>
            <w:tcW w:w="2830" w:type="dxa"/>
          </w:tcPr>
          <w:p w14:paraId="5F599A3E" w14:textId="4D643270" w:rsidR="00CF1CBF" w:rsidRPr="00371A4E" w:rsidRDefault="00CF1CBF" w:rsidP="00A324F3">
            <w:pPr>
              <w:pStyle w:val="Odlomakpopisa"/>
              <w:numPr>
                <w:ilvl w:val="0"/>
                <w:numId w:val="42"/>
              </w:numPr>
              <w:spacing w:after="120"/>
              <w:ind w:left="462" w:hanging="357"/>
            </w:pPr>
            <w:r w:rsidRPr="00371A4E">
              <w:t>Fenolni indeks:</w:t>
            </w:r>
          </w:p>
        </w:tc>
        <w:tc>
          <w:tcPr>
            <w:tcW w:w="2694" w:type="dxa"/>
          </w:tcPr>
          <w:p w14:paraId="0B7F17B7" w14:textId="41766B09" w:rsidR="00CF1CBF" w:rsidRPr="00371A4E" w:rsidRDefault="00CF1CBF" w:rsidP="009F7BE5">
            <w:pPr>
              <w:rPr>
                <w:lang w:eastAsia="fr-FR"/>
              </w:rPr>
            </w:pPr>
            <w:r w:rsidRPr="00371A4E">
              <w:rPr>
                <w:lang w:eastAsia="fr-FR"/>
              </w:rPr>
              <w:t>0,82 — 12,92 mg/l</w:t>
            </w:r>
          </w:p>
        </w:tc>
      </w:tr>
      <w:tr w:rsidR="00CF1CBF" w:rsidRPr="00371A4E" w14:paraId="4E84206A" w14:textId="77777777" w:rsidTr="00B71780">
        <w:tc>
          <w:tcPr>
            <w:tcW w:w="2830" w:type="dxa"/>
          </w:tcPr>
          <w:p w14:paraId="717636EC" w14:textId="236F5586" w:rsidR="00CF1CBF" w:rsidRPr="00371A4E" w:rsidRDefault="00CF1CBF" w:rsidP="00A324F3">
            <w:pPr>
              <w:pStyle w:val="Odlomakpopisa"/>
              <w:numPr>
                <w:ilvl w:val="0"/>
                <w:numId w:val="42"/>
              </w:numPr>
              <w:spacing w:after="120"/>
              <w:ind w:left="462" w:hanging="357"/>
            </w:pPr>
            <w:r w:rsidRPr="00371A4E">
              <w:t>Klorirani spojevi:</w:t>
            </w:r>
          </w:p>
        </w:tc>
        <w:tc>
          <w:tcPr>
            <w:tcW w:w="2694" w:type="dxa"/>
          </w:tcPr>
          <w:p w14:paraId="5F25F711" w14:textId="4E49A0BC" w:rsidR="00CF1CBF" w:rsidRPr="00371A4E" w:rsidRDefault="00CF1CBF" w:rsidP="009F7BE5">
            <w:pPr>
              <w:rPr>
                <w:lang w:eastAsia="fr-FR"/>
              </w:rPr>
            </w:pPr>
            <w:r w:rsidRPr="00371A4E">
              <w:rPr>
                <w:lang w:eastAsia="fr-FR"/>
              </w:rPr>
              <w:t>0,356 — 1,22 mg/l</w:t>
            </w:r>
          </w:p>
        </w:tc>
      </w:tr>
    </w:tbl>
    <w:p w14:paraId="371214FF" w14:textId="5B010E70" w:rsidR="00CF1CBF" w:rsidRPr="00371A4E" w:rsidRDefault="00CF1CBF" w:rsidP="009F7BE5">
      <w:r w:rsidRPr="00371A4E">
        <w:t>Otpadna voda prisutna na lokaciji ne zadovoljava uvjete prema Pravilniku o graničnim vrijednostima emisija otpadnih voda (NN 80/13, 43/14, 27/15</w:t>
      </w:r>
      <w:r w:rsidR="00224D75">
        <w:t>, 03/16</w:t>
      </w:r>
      <w:r w:rsidRPr="00371A4E">
        <w:t>) te bi se prije ispuštanja morale obraditi kako bi zadovoljila tražene uvjete, a kako je utvrđeno i prethodnim istražnim radovima.</w:t>
      </w:r>
    </w:p>
    <w:p w14:paraId="10660747" w14:textId="62E29A1C" w:rsidR="00CF1CBF" w:rsidRDefault="00CF1CBF" w:rsidP="00A324F3"/>
    <w:p w14:paraId="2A3F15D7" w14:textId="452EFEE0" w:rsidR="00333E8F" w:rsidRDefault="00333E8F" w:rsidP="00A324F3"/>
    <w:p w14:paraId="36F4C2D3" w14:textId="77777777" w:rsidR="00333E8F" w:rsidRPr="00371A4E" w:rsidRDefault="00333E8F" w:rsidP="00A324F3"/>
    <w:p w14:paraId="0EDCEDB7" w14:textId="50B37A42" w:rsidR="00CF1CBF" w:rsidRPr="00371A4E" w:rsidRDefault="00CF1CBF" w:rsidP="00A324F3">
      <w:r w:rsidRPr="00371A4E">
        <w:t>Sloj mekog/tvrdog katrana</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3691"/>
      </w:tblGrid>
      <w:tr w:rsidR="005D21AB" w:rsidRPr="00371A4E" w14:paraId="65BA9DD4" w14:textId="77777777" w:rsidTr="00B71780">
        <w:tc>
          <w:tcPr>
            <w:tcW w:w="2830" w:type="dxa"/>
          </w:tcPr>
          <w:p w14:paraId="27FB1027" w14:textId="10CF8D8D" w:rsidR="005D21AB" w:rsidRPr="00371A4E" w:rsidRDefault="005D21AB" w:rsidP="00A324F3">
            <w:pPr>
              <w:pStyle w:val="Odlomakpopisa"/>
              <w:numPr>
                <w:ilvl w:val="0"/>
                <w:numId w:val="42"/>
              </w:numPr>
              <w:spacing w:after="120"/>
              <w:ind w:left="462" w:hanging="357"/>
            </w:pPr>
            <w:r w:rsidRPr="00371A4E">
              <w:t>Crni kruti materijal</w:t>
            </w:r>
          </w:p>
        </w:tc>
        <w:tc>
          <w:tcPr>
            <w:tcW w:w="3691" w:type="dxa"/>
          </w:tcPr>
          <w:p w14:paraId="65A77EDC" w14:textId="7DF6C0FF" w:rsidR="005D21AB" w:rsidRPr="00371A4E" w:rsidRDefault="005D21AB" w:rsidP="009F7BE5">
            <w:pPr>
              <w:rPr>
                <w:lang w:eastAsia="fr-FR"/>
              </w:rPr>
            </w:pPr>
          </w:p>
        </w:tc>
      </w:tr>
      <w:tr w:rsidR="005D21AB" w:rsidRPr="00371A4E" w14:paraId="5E40EAD5" w14:textId="77777777" w:rsidTr="00B71780">
        <w:tc>
          <w:tcPr>
            <w:tcW w:w="2830" w:type="dxa"/>
          </w:tcPr>
          <w:p w14:paraId="4345BB09" w14:textId="1DCA2FB4" w:rsidR="005D21AB" w:rsidRPr="00371A4E" w:rsidRDefault="005D21AB" w:rsidP="00A324F3">
            <w:pPr>
              <w:pStyle w:val="Odlomakpopisa"/>
              <w:numPr>
                <w:ilvl w:val="0"/>
                <w:numId w:val="42"/>
              </w:numPr>
              <w:spacing w:after="120"/>
              <w:ind w:left="462" w:hanging="357"/>
            </w:pPr>
            <w:r w:rsidRPr="00371A4E">
              <w:t>pH</w:t>
            </w:r>
          </w:p>
        </w:tc>
        <w:tc>
          <w:tcPr>
            <w:tcW w:w="3691" w:type="dxa"/>
          </w:tcPr>
          <w:p w14:paraId="65252D1F" w14:textId="7F8D69EB" w:rsidR="005D21AB" w:rsidRPr="00371A4E" w:rsidRDefault="005D21AB" w:rsidP="009F7BE5">
            <w:pPr>
              <w:rPr>
                <w:lang w:eastAsia="fr-FR"/>
              </w:rPr>
            </w:pPr>
            <w:r w:rsidRPr="00371A4E">
              <w:rPr>
                <w:lang w:eastAsia="fr-FR"/>
              </w:rPr>
              <w:t>&lt; 2 — &gt; 12</w:t>
            </w:r>
          </w:p>
        </w:tc>
      </w:tr>
      <w:tr w:rsidR="005D21AB" w:rsidRPr="00371A4E" w14:paraId="643A16DF" w14:textId="77777777" w:rsidTr="00B71780">
        <w:tc>
          <w:tcPr>
            <w:tcW w:w="2830" w:type="dxa"/>
          </w:tcPr>
          <w:p w14:paraId="7B7DCEC8" w14:textId="17A05CCD" w:rsidR="005D21AB" w:rsidRPr="00371A4E" w:rsidRDefault="005D21AB" w:rsidP="00A324F3">
            <w:pPr>
              <w:pStyle w:val="Odlomakpopisa"/>
              <w:numPr>
                <w:ilvl w:val="0"/>
                <w:numId w:val="42"/>
              </w:numPr>
              <w:spacing w:after="120"/>
              <w:ind w:left="462" w:hanging="357"/>
            </w:pPr>
            <w:r w:rsidRPr="00371A4E">
              <w:t>toplinska vrijednost:</w:t>
            </w:r>
          </w:p>
        </w:tc>
        <w:tc>
          <w:tcPr>
            <w:tcW w:w="3691" w:type="dxa"/>
          </w:tcPr>
          <w:p w14:paraId="2472D3F5" w14:textId="3B53A124" w:rsidR="005D21AB" w:rsidRPr="00371A4E" w:rsidRDefault="005D21AB" w:rsidP="009F7BE5">
            <w:pPr>
              <w:rPr>
                <w:lang w:eastAsia="fr-FR"/>
              </w:rPr>
            </w:pPr>
            <w:r w:rsidRPr="00371A4E">
              <w:rPr>
                <w:lang w:eastAsia="fr-FR"/>
              </w:rPr>
              <w:t>8 — 23 MJ/kg</w:t>
            </w:r>
          </w:p>
        </w:tc>
      </w:tr>
      <w:tr w:rsidR="005D21AB" w:rsidRPr="00371A4E" w14:paraId="42CF399A" w14:textId="77777777" w:rsidTr="00B71780">
        <w:tc>
          <w:tcPr>
            <w:tcW w:w="2830" w:type="dxa"/>
          </w:tcPr>
          <w:p w14:paraId="238C640C" w14:textId="70EBFF31" w:rsidR="005D21AB" w:rsidRPr="00371A4E" w:rsidRDefault="005D21AB" w:rsidP="00A324F3">
            <w:pPr>
              <w:pStyle w:val="Odlomakpopisa"/>
              <w:numPr>
                <w:ilvl w:val="0"/>
                <w:numId w:val="42"/>
              </w:numPr>
              <w:spacing w:after="120"/>
              <w:ind w:left="462" w:hanging="357"/>
            </w:pPr>
            <w:r w:rsidRPr="00371A4E">
              <w:t>kinematička viskoznost:</w:t>
            </w:r>
          </w:p>
        </w:tc>
        <w:tc>
          <w:tcPr>
            <w:tcW w:w="3691" w:type="dxa"/>
          </w:tcPr>
          <w:p w14:paraId="5BE6DD93" w14:textId="3671DA6D" w:rsidR="005D21AB" w:rsidRPr="00371A4E" w:rsidRDefault="005D21AB" w:rsidP="009F7BE5">
            <w:pPr>
              <w:rPr>
                <w:lang w:eastAsia="fr-FR"/>
              </w:rPr>
            </w:pPr>
            <w:r w:rsidRPr="00371A4E">
              <w:rPr>
                <w:lang w:eastAsia="fr-FR"/>
              </w:rPr>
              <w:t>2 – 7400 m2/s *</w:t>
            </w:r>
          </w:p>
        </w:tc>
      </w:tr>
      <w:tr w:rsidR="005D21AB" w:rsidRPr="00371A4E" w14:paraId="5A6FB860" w14:textId="77777777" w:rsidTr="00B71780">
        <w:tc>
          <w:tcPr>
            <w:tcW w:w="2830" w:type="dxa"/>
          </w:tcPr>
          <w:p w14:paraId="22E1A3B0" w14:textId="4BD02B3A" w:rsidR="005D21AB" w:rsidRPr="00371A4E" w:rsidRDefault="005D21AB" w:rsidP="00A324F3">
            <w:pPr>
              <w:pStyle w:val="Odlomakpopisa"/>
              <w:numPr>
                <w:ilvl w:val="0"/>
                <w:numId w:val="42"/>
              </w:numPr>
              <w:spacing w:after="120"/>
              <w:ind w:left="462" w:hanging="357"/>
            </w:pPr>
            <w:r w:rsidRPr="00371A4E">
              <w:t>gustoća:</w:t>
            </w:r>
          </w:p>
        </w:tc>
        <w:tc>
          <w:tcPr>
            <w:tcW w:w="3691" w:type="dxa"/>
          </w:tcPr>
          <w:p w14:paraId="45514924" w14:textId="1DD5097C" w:rsidR="005D21AB" w:rsidRPr="00371A4E" w:rsidRDefault="005D21AB" w:rsidP="009F7BE5">
            <w:pPr>
              <w:rPr>
                <w:lang w:eastAsia="fr-FR"/>
              </w:rPr>
            </w:pPr>
            <w:r w:rsidRPr="00371A4E">
              <w:rPr>
                <w:lang w:eastAsia="fr-FR"/>
              </w:rPr>
              <w:t>853 – 1333 kg/m3</w:t>
            </w:r>
          </w:p>
        </w:tc>
      </w:tr>
      <w:tr w:rsidR="005D21AB" w:rsidRPr="00371A4E" w14:paraId="6E3467F6" w14:textId="77777777" w:rsidTr="00B71780">
        <w:tc>
          <w:tcPr>
            <w:tcW w:w="2830" w:type="dxa"/>
          </w:tcPr>
          <w:p w14:paraId="0B0133F6" w14:textId="5C4ADE9E" w:rsidR="005D21AB" w:rsidRPr="00371A4E" w:rsidRDefault="005D21AB" w:rsidP="00A324F3">
            <w:pPr>
              <w:pStyle w:val="Odlomakpopisa"/>
              <w:numPr>
                <w:ilvl w:val="0"/>
                <w:numId w:val="42"/>
              </w:numPr>
              <w:spacing w:after="120"/>
              <w:ind w:left="462" w:hanging="357"/>
            </w:pPr>
            <w:r w:rsidRPr="00371A4E">
              <w:t>temperatura paljenja:</w:t>
            </w:r>
          </w:p>
        </w:tc>
        <w:tc>
          <w:tcPr>
            <w:tcW w:w="3691" w:type="dxa"/>
          </w:tcPr>
          <w:p w14:paraId="48332C39" w14:textId="6CFD5809" w:rsidR="005D21AB" w:rsidRPr="00371A4E" w:rsidRDefault="005D21AB" w:rsidP="009F7BE5">
            <w:pPr>
              <w:rPr>
                <w:lang w:eastAsia="fr-FR"/>
              </w:rPr>
            </w:pPr>
            <w:r w:rsidRPr="00371A4E">
              <w:rPr>
                <w:lang w:eastAsia="fr-FR"/>
              </w:rPr>
              <w:t>nije se zapalio do 200 °C; 163 — 199 °C</w:t>
            </w:r>
          </w:p>
        </w:tc>
      </w:tr>
      <w:tr w:rsidR="005D21AB" w:rsidRPr="00371A4E" w14:paraId="4B902A3A" w14:textId="77777777" w:rsidTr="00B71780">
        <w:tc>
          <w:tcPr>
            <w:tcW w:w="2830" w:type="dxa"/>
          </w:tcPr>
          <w:p w14:paraId="016DE927" w14:textId="13F18797" w:rsidR="005D21AB" w:rsidRPr="00371A4E" w:rsidRDefault="005D21AB" w:rsidP="00A324F3">
            <w:pPr>
              <w:pStyle w:val="Odlomakpopisa"/>
              <w:numPr>
                <w:ilvl w:val="0"/>
                <w:numId w:val="42"/>
              </w:numPr>
              <w:spacing w:after="120"/>
              <w:ind w:left="462" w:hanging="357"/>
            </w:pPr>
            <w:r w:rsidRPr="00371A4E">
              <w:t>ukupni kiselinski broj, TAN</w:t>
            </w:r>
          </w:p>
        </w:tc>
        <w:tc>
          <w:tcPr>
            <w:tcW w:w="3691" w:type="dxa"/>
          </w:tcPr>
          <w:p w14:paraId="7096282D" w14:textId="6D52BCE2" w:rsidR="005D21AB" w:rsidRPr="00371A4E" w:rsidRDefault="005D21AB" w:rsidP="009F7BE5">
            <w:pPr>
              <w:rPr>
                <w:lang w:eastAsia="fr-FR"/>
              </w:rPr>
            </w:pPr>
            <w:r w:rsidRPr="00371A4E">
              <w:rPr>
                <w:lang w:eastAsia="fr-FR"/>
              </w:rPr>
              <w:t>0,73 — 150 mg KOH/g uzorka</w:t>
            </w:r>
          </w:p>
        </w:tc>
      </w:tr>
      <w:tr w:rsidR="005D21AB" w:rsidRPr="00371A4E" w14:paraId="224CC608" w14:textId="77777777" w:rsidTr="00B71780">
        <w:tc>
          <w:tcPr>
            <w:tcW w:w="2830" w:type="dxa"/>
          </w:tcPr>
          <w:p w14:paraId="575BCC20" w14:textId="2C1C03A0" w:rsidR="005D21AB" w:rsidRPr="00371A4E" w:rsidRDefault="005D21AB" w:rsidP="00A324F3">
            <w:pPr>
              <w:pStyle w:val="Odlomakpopisa"/>
              <w:numPr>
                <w:ilvl w:val="0"/>
                <w:numId w:val="42"/>
              </w:numPr>
              <w:spacing w:after="120"/>
              <w:ind w:left="462" w:hanging="357"/>
            </w:pPr>
            <w:r w:rsidRPr="00371A4E">
              <w:t>sadržaj BTEX:</w:t>
            </w:r>
          </w:p>
        </w:tc>
        <w:tc>
          <w:tcPr>
            <w:tcW w:w="3691" w:type="dxa"/>
          </w:tcPr>
          <w:p w14:paraId="77B2D2C5" w14:textId="24721151" w:rsidR="005D21AB" w:rsidRPr="00371A4E" w:rsidRDefault="005D21AB" w:rsidP="009F7BE5">
            <w:pPr>
              <w:rPr>
                <w:lang w:eastAsia="fr-FR"/>
              </w:rPr>
            </w:pPr>
            <w:r w:rsidRPr="00371A4E">
              <w:rPr>
                <w:lang w:eastAsia="fr-FR"/>
              </w:rPr>
              <w:t>30 — 2700 mg/kg</w:t>
            </w:r>
          </w:p>
        </w:tc>
      </w:tr>
    </w:tbl>
    <w:p w14:paraId="2428E0DC" w14:textId="77777777" w:rsidR="00CF1CBF" w:rsidRPr="00371A4E" w:rsidRDefault="00CF1CBF" w:rsidP="00A324F3">
      <w:pPr>
        <w:ind w:left="360"/>
        <w:rPr>
          <w:lang w:eastAsia="fr-FR"/>
        </w:rPr>
      </w:pPr>
      <w:r w:rsidRPr="00371A4E">
        <w:rPr>
          <w:lang w:eastAsia="fr-FR"/>
        </w:rPr>
        <w:t>* kinematička viskoznost određivana je samo za odabrane uzorke na granici meki/tvrdi katran</w:t>
      </w:r>
    </w:p>
    <w:p w14:paraId="4F471B0F" w14:textId="77777777" w:rsidR="00CF1CBF" w:rsidRPr="00371A4E" w:rsidRDefault="00CF1CBF" w:rsidP="009F7BE5"/>
    <w:p w14:paraId="75E5DEB2" w14:textId="129E2FE9" w:rsidR="00CF1CBF" w:rsidRPr="00371A4E" w:rsidRDefault="00CF1CBF" w:rsidP="00A324F3">
      <w:r w:rsidRPr="00371A4E">
        <w:t>Eluat:</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3691"/>
      </w:tblGrid>
      <w:tr w:rsidR="005D21AB" w:rsidRPr="00371A4E" w14:paraId="26FD28E7" w14:textId="77777777" w:rsidTr="007F383D">
        <w:tc>
          <w:tcPr>
            <w:tcW w:w="2830" w:type="dxa"/>
          </w:tcPr>
          <w:p w14:paraId="715586E7" w14:textId="345654C0" w:rsidR="005D21AB" w:rsidRPr="00371A4E" w:rsidRDefault="005D21AB" w:rsidP="00A324F3">
            <w:pPr>
              <w:pStyle w:val="Odlomakpopisa"/>
              <w:numPr>
                <w:ilvl w:val="0"/>
                <w:numId w:val="42"/>
              </w:numPr>
              <w:spacing w:after="120"/>
              <w:ind w:left="462" w:hanging="357"/>
            </w:pPr>
            <w:r w:rsidRPr="00371A4E">
              <w:t>sulfati:</w:t>
            </w:r>
          </w:p>
        </w:tc>
        <w:tc>
          <w:tcPr>
            <w:tcW w:w="3691" w:type="dxa"/>
          </w:tcPr>
          <w:p w14:paraId="79254CB8" w14:textId="6F19D621" w:rsidR="005D21AB" w:rsidRPr="00371A4E" w:rsidRDefault="005D21AB" w:rsidP="009F7BE5">
            <w:pPr>
              <w:rPr>
                <w:lang w:eastAsia="fr-FR"/>
              </w:rPr>
            </w:pPr>
            <w:r w:rsidRPr="00371A4E">
              <w:rPr>
                <w:lang w:eastAsia="fr-FR"/>
              </w:rPr>
              <w:t>158 — 201202 mg/kg s.t.</w:t>
            </w:r>
          </w:p>
        </w:tc>
      </w:tr>
      <w:tr w:rsidR="005D21AB" w:rsidRPr="00371A4E" w14:paraId="1C99401A" w14:textId="77777777" w:rsidTr="007F383D">
        <w:tc>
          <w:tcPr>
            <w:tcW w:w="2830" w:type="dxa"/>
          </w:tcPr>
          <w:p w14:paraId="5916FBB6" w14:textId="16CA67EB" w:rsidR="005D21AB" w:rsidRPr="00371A4E" w:rsidRDefault="005D21AB" w:rsidP="00A324F3">
            <w:pPr>
              <w:pStyle w:val="Odlomakpopisa"/>
              <w:numPr>
                <w:ilvl w:val="0"/>
                <w:numId w:val="42"/>
              </w:numPr>
              <w:spacing w:after="120"/>
              <w:ind w:left="462" w:hanging="357"/>
            </w:pPr>
            <w:r w:rsidRPr="00371A4E">
              <w:t>otopljeni organski ugljik:</w:t>
            </w:r>
          </w:p>
        </w:tc>
        <w:tc>
          <w:tcPr>
            <w:tcW w:w="3691" w:type="dxa"/>
          </w:tcPr>
          <w:p w14:paraId="61C34E21" w14:textId="50A4E134" w:rsidR="005D21AB" w:rsidRPr="00371A4E" w:rsidRDefault="005D21AB" w:rsidP="009F7BE5">
            <w:pPr>
              <w:rPr>
                <w:lang w:eastAsia="fr-FR"/>
              </w:rPr>
            </w:pPr>
            <w:r w:rsidRPr="00371A4E">
              <w:rPr>
                <w:lang w:eastAsia="fr-FR"/>
              </w:rPr>
              <w:t>110 — 4190 mg/kg s.t.</w:t>
            </w:r>
          </w:p>
        </w:tc>
      </w:tr>
      <w:tr w:rsidR="005D21AB" w:rsidRPr="00371A4E" w14:paraId="0DC316A9" w14:textId="77777777" w:rsidTr="007F383D">
        <w:tc>
          <w:tcPr>
            <w:tcW w:w="2830" w:type="dxa"/>
          </w:tcPr>
          <w:p w14:paraId="3E3CDF71" w14:textId="41763350" w:rsidR="005D21AB" w:rsidRPr="00371A4E" w:rsidRDefault="005D21AB" w:rsidP="00A324F3">
            <w:pPr>
              <w:pStyle w:val="Odlomakpopisa"/>
              <w:numPr>
                <w:ilvl w:val="0"/>
                <w:numId w:val="42"/>
              </w:numPr>
              <w:spacing w:after="120"/>
              <w:ind w:left="462" w:hanging="357"/>
            </w:pPr>
            <w:r w:rsidRPr="00371A4E">
              <w:t>ukupne rastopljene tvari:</w:t>
            </w:r>
          </w:p>
        </w:tc>
        <w:tc>
          <w:tcPr>
            <w:tcW w:w="3691" w:type="dxa"/>
          </w:tcPr>
          <w:p w14:paraId="4054BC28" w14:textId="31676F5A" w:rsidR="005D21AB" w:rsidRPr="00371A4E" w:rsidRDefault="005D21AB" w:rsidP="009F7BE5">
            <w:pPr>
              <w:rPr>
                <w:lang w:eastAsia="fr-FR"/>
              </w:rPr>
            </w:pPr>
            <w:r w:rsidRPr="00371A4E">
              <w:rPr>
                <w:lang w:eastAsia="fr-FR"/>
              </w:rPr>
              <w:t>1900 — 251800 mg/kg s.t.</w:t>
            </w:r>
          </w:p>
        </w:tc>
      </w:tr>
    </w:tbl>
    <w:p w14:paraId="598D85E4" w14:textId="77777777" w:rsidR="00CF1CBF" w:rsidRPr="00371A4E" w:rsidRDefault="00CF1CBF" w:rsidP="009F7BE5">
      <w:r w:rsidRPr="00371A4E">
        <w:t>Prema sadržaju sulfata i kiselinskom broju te pH vrijednostima u eluatu uzoraka sloja mekog katrana na većim dubinama, odnosno u sloju tvrdog katrana u koji su bušenja, ovisno o bušotini, ušla dva-tri metra u dubinu, u prosjeku do 15 m, može se zaključiti da je u ovom sloju i dalje prisutna znatna količina sumporne kiseline dok je u gornjim dijelovima u kojima su bile odlagane i druge različite vrsta otpada, posebno u onima dijelovima jame u kojima je bio odložen i acetilenski mulj najvjerojatnije dio kiseline izreagirao s Ca(OH)</w:t>
      </w:r>
      <w:r w:rsidRPr="00371A4E">
        <w:rPr>
          <w:vertAlign w:val="subscript"/>
        </w:rPr>
        <w:t>2</w:t>
      </w:r>
      <w:r w:rsidRPr="00371A4E">
        <w:t>.</w:t>
      </w:r>
    </w:p>
    <w:p w14:paraId="25567271" w14:textId="77777777" w:rsidR="00CF1CBF" w:rsidRPr="00371A4E" w:rsidRDefault="00CF1CBF" w:rsidP="00A324F3">
      <w:r w:rsidRPr="00371A4E">
        <w:t>Isto tako, opaženo je da se gustoća otpada mekog/tvrdog katrana ne mijenja s dubinom te da se prosječna gustoća kreće oko 1060 kg/m</w:t>
      </w:r>
      <w:r w:rsidRPr="00371A4E">
        <w:rPr>
          <w:vertAlign w:val="superscript"/>
        </w:rPr>
        <w:t>3</w:t>
      </w:r>
      <w:r w:rsidRPr="00371A4E">
        <w:t>. Iz rezultata ispitivanja kinematičke viskoznosti vidljivo je da se radi o materijalu visoke viskoznosti odnosno niske mobilnosti (red veličine m2/s) te da na granici meki katran/tvrdi katran dolazi do naglog porasta ovih vrijednosti. Može se pretpostaviti da granica meki katran/tvrdi katran ujedno predstavlja i granicu do koje će biti potrebno ukloniti otpadni materijal iz jame.</w:t>
      </w:r>
    </w:p>
    <w:p w14:paraId="00712123" w14:textId="77777777" w:rsidR="00CF1CBF" w:rsidRPr="00371A4E" w:rsidRDefault="00CF1CBF" w:rsidP="00A324F3"/>
    <w:p w14:paraId="0F10E527" w14:textId="74D34662" w:rsidR="00CF1CBF" w:rsidRPr="00371A4E" w:rsidRDefault="00CF1CBF" w:rsidP="00A324F3">
      <w:r w:rsidRPr="00371A4E">
        <w:t xml:space="preserve">Uzorak mekog katrana također je laboratorijski obrađen tako da je kompozitnom uzorku dodano vapno, CaO (20%u odnosu na ukupnu masu uzorka) koje se najčešće koristi za povećanje pH vrijednosti te stabilizaciju u smislu povećanja viskoznosti i prevođenja u "kruće" stanje, a radi prikladnijeg transporta. Ovako pripremljen materijal ne bi bilo moguće odložiti ponovno u jamu "Sovjak" u svrhu korištenja kao inertnog sloja. Naime, parametri kao što su PAH (policiklički aromatski ugljikovodici), PCB (poliklorirani bifenili), BTEX (benzen, toluen, etilbenzen, ksileni) i ukupni ugljikovodici kao i vrijednosti sulfata i fenolni indeks u eluatu obrađenog uzorka otpada prelazili su MDK dozvoljene za odlaganje otpada na odlagalište inertnog otpada (prema Pravilniku o načinima i uvjetima odlaganja otpada, kategorijama i uvjetima rada za odlagalište otpada (NN </w:t>
      </w:r>
      <w:r w:rsidR="000C16F4">
        <w:t>94/13, 103/18, 56/19</w:t>
      </w:r>
      <w:r w:rsidRPr="00371A4E">
        <w:t>) dodatne granične vrijednosti parametara onečišćenja, točka 1.1.). Isto tako je zaključeno da je, zbog izražene nehomogenosti otpada u jami "Sovjak", a kao posljedica odlaganja niza različitih vrsta otpada koji se znatno razlikuju po svojim fizikalno-kemijskim karakteristikama, vrlo vjerojatno da jedinstveni postupak solidifikacije/stabilizacije ne bi bio primjenjiv na cjelokupnom izvađenom materijalu tzv. sloju mekog katrana. U tom slučaju, jedino je moguće, na samom terenu i po pojedinim šaržama, opsežnom analizom uzoraka na različita veziva i aditive i na niz faktora i mehanizama koji se prate, definirati ili barem procijeniti pravu tehnologiju solidifikacije/stabilizacije koja bi zadovoljila u potpunosti zahtjeve stabilnosti solidifikata.</w:t>
      </w:r>
    </w:p>
    <w:p w14:paraId="5C6B257F" w14:textId="77777777" w:rsidR="00CF1CBF" w:rsidRPr="00371A4E" w:rsidRDefault="00CF1CBF" w:rsidP="00A324F3">
      <w:r w:rsidRPr="00371A4E">
        <w:t>Detaljna istraživanja prisutnog otpada provedena su na šest (6) bušotina koja su uključivala fizikalno-kemijsku analizu na svakih 1 m izvađenog uzorka dala jasniju sliku o svojstvima odloženog otpada na lokaciji. Rezultati pokazuju da, u odnosu na prethodne istražne radove, nije došlo do značajnijih promjena fizikalno-kemijskog sastava otpada u jami, odnosno ulaznih parametara na osnovi kojih je rađen prijedlog odgovarajućih metoda sanacije i projektna dokumentacija.</w:t>
      </w:r>
    </w:p>
    <w:p w14:paraId="7B0C0F6F" w14:textId="443FE076" w:rsidR="00CF1CBF" w:rsidRPr="00371A4E" w:rsidRDefault="00CF1CBF" w:rsidP="00A324F3">
      <w:r w:rsidRPr="00371A4E">
        <w:t>Temeljem rezultata istražnih radova procijenjena je dubina pojedinih slojeva na lokaciji (</w:t>
      </w:r>
      <w:r w:rsidR="005D21AB" w:rsidRPr="00371A4E">
        <w:fldChar w:fldCharType="begin"/>
      </w:r>
      <w:r w:rsidR="005D21AB" w:rsidRPr="00371A4E">
        <w:instrText xml:space="preserve"> REF _Ref507164082 \h  \* MERGEFORMAT </w:instrText>
      </w:r>
      <w:r w:rsidR="005D21AB" w:rsidRPr="00371A4E">
        <w:fldChar w:fldCharType="separate"/>
      </w:r>
      <w:r w:rsidR="005C2646" w:rsidRPr="005C2646">
        <w:t xml:space="preserve">Tablica </w:t>
      </w:r>
      <w:r w:rsidR="005C2646" w:rsidRPr="005C2646">
        <w:rPr>
          <w:noProof/>
        </w:rPr>
        <w:t>4</w:t>
      </w:r>
      <w:r w:rsidR="005D21AB" w:rsidRPr="00371A4E">
        <w:fldChar w:fldCharType="end"/>
      </w:r>
      <w:r w:rsidRPr="00371A4E">
        <w:t>).</w:t>
      </w:r>
    </w:p>
    <w:p w14:paraId="64003C10" w14:textId="2C04183D" w:rsidR="005D21AB" w:rsidRPr="00371A4E" w:rsidRDefault="005D21AB" w:rsidP="00A324F3">
      <w:pPr>
        <w:pStyle w:val="Opisslike"/>
        <w:keepNext/>
      </w:pPr>
      <w:bookmarkStart w:id="46" w:name="_Ref507164082"/>
      <w:r w:rsidRPr="00371A4E">
        <w:rPr>
          <w:b/>
        </w:rPr>
        <w:t xml:space="preserve">Tablica </w:t>
      </w:r>
      <w:r w:rsidRPr="00371A4E">
        <w:rPr>
          <w:b/>
        </w:rPr>
        <w:fldChar w:fldCharType="begin"/>
      </w:r>
      <w:r w:rsidRPr="00371A4E">
        <w:rPr>
          <w:b/>
        </w:rPr>
        <w:instrText xml:space="preserve"> SEQ Tablica \* ARABIC </w:instrText>
      </w:r>
      <w:r w:rsidRPr="00371A4E">
        <w:rPr>
          <w:b/>
        </w:rPr>
        <w:fldChar w:fldCharType="separate"/>
      </w:r>
      <w:r w:rsidR="005C2646">
        <w:rPr>
          <w:b/>
          <w:noProof/>
        </w:rPr>
        <w:t>4</w:t>
      </w:r>
      <w:r w:rsidRPr="00371A4E">
        <w:rPr>
          <w:b/>
        </w:rPr>
        <w:fldChar w:fldCharType="end"/>
      </w:r>
      <w:bookmarkEnd w:id="46"/>
      <w:r w:rsidRPr="00371A4E">
        <w:rPr>
          <w:b/>
        </w:rPr>
        <w:t>.</w:t>
      </w:r>
      <w:r w:rsidRPr="00371A4E">
        <w:t xml:space="preserve"> Procijenjena dubina slojeva po bušotinama</w:t>
      </w:r>
    </w:p>
    <w:tbl>
      <w:tblPr>
        <w:tblStyle w:val="TableGridOikon"/>
        <w:tblW w:w="9180" w:type="dxa"/>
        <w:tblLook w:val="04A0" w:firstRow="1" w:lastRow="0" w:firstColumn="1" w:lastColumn="0" w:noHBand="0" w:noVBand="1"/>
      </w:tblPr>
      <w:tblGrid>
        <w:gridCol w:w="1951"/>
        <w:gridCol w:w="1276"/>
        <w:gridCol w:w="1276"/>
        <w:gridCol w:w="1275"/>
        <w:gridCol w:w="1134"/>
        <w:gridCol w:w="1134"/>
        <w:gridCol w:w="1134"/>
      </w:tblGrid>
      <w:tr w:rsidR="00CF1CBF" w:rsidRPr="00371A4E" w14:paraId="71A8892B" w14:textId="77777777" w:rsidTr="00B71780">
        <w:trPr>
          <w:trHeight w:val="340"/>
        </w:trPr>
        <w:tc>
          <w:tcPr>
            <w:tcW w:w="1951" w:type="dxa"/>
            <w:vMerge w:val="restart"/>
          </w:tcPr>
          <w:p w14:paraId="400A69F9" w14:textId="77777777" w:rsidR="005D21AB" w:rsidRPr="00371A4E" w:rsidRDefault="00CF1CBF" w:rsidP="00A324F3">
            <w:pPr>
              <w:contextualSpacing/>
            </w:pPr>
            <w:r w:rsidRPr="00371A4E">
              <w:t>Bušotina br. /</w:t>
            </w:r>
          </w:p>
          <w:p w14:paraId="3FD2773F" w14:textId="73561B19" w:rsidR="00CF1CBF" w:rsidRPr="00371A4E" w:rsidRDefault="002E1C67" w:rsidP="00A324F3">
            <w:pPr>
              <w:contextualSpacing/>
            </w:pPr>
            <w:r w:rsidRPr="00371A4E">
              <w:t>D</w:t>
            </w:r>
            <w:r w:rsidR="00CF1CBF" w:rsidRPr="00371A4E">
              <w:t>ubina</w:t>
            </w:r>
          </w:p>
        </w:tc>
        <w:tc>
          <w:tcPr>
            <w:tcW w:w="1276" w:type="dxa"/>
          </w:tcPr>
          <w:p w14:paraId="08358E59" w14:textId="77777777" w:rsidR="00CF1CBF" w:rsidRPr="00371A4E" w:rsidRDefault="00CF1CBF" w:rsidP="009F7BE5">
            <w:r w:rsidRPr="00371A4E">
              <w:t>1</w:t>
            </w:r>
          </w:p>
        </w:tc>
        <w:tc>
          <w:tcPr>
            <w:tcW w:w="1276" w:type="dxa"/>
          </w:tcPr>
          <w:p w14:paraId="09A29360" w14:textId="77777777" w:rsidR="00CF1CBF" w:rsidRPr="00371A4E" w:rsidRDefault="00CF1CBF" w:rsidP="00A324F3">
            <w:r w:rsidRPr="00371A4E">
              <w:t>2</w:t>
            </w:r>
          </w:p>
        </w:tc>
        <w:tc>
          <w:tcPr>
            <w:tcW w:w="1275" w:type="dxa"/>
          </w:tcPr>
          <w:p w14:paraId="3CFC6F57" w14:textId="77777777" w:rsidR="00CF1CBF" w:rsidRPr="00371A4E" w:rsidRDefault="00CF1CBF" w:rsidP="00A324F3">
            <w:r w:rsidRPr="00371A4E">
              <w:t>3</w:t>
            </w:r>
          </w:p>
        </w:tc>
        <w:tc>
          <w:tcPr>
            <w:tcW w:w="1134" w:type="dxa"/>
          </w:tcPr>
          <w:p w14:paraId="3B482F8D" w14:textId="77777777" w:rsidR="00CF1CBF" w:rsidRPr="00371A4E" w:rsidRDefault="00CF1CBF" w:rsidP="00A324F3">
            <w:r w:rsidRPr="00371A4E">
              <w:t>4</w:t>
            </w:r>
          </w:p>
        </w:tc>
        <w:tc>
          <w:tcPr>
            <w:tcW w:w="1134" w:type="dxa"/>
          </w:tcPr>
          <w:p w14:paraId="5B5510FC" w14:textId="77777777" w:rsidR="00CF1CBF" w:rsidRPr="00371A4E" w:rsidRDefault="00CF1CBF" w:rsidP="00A324F3">
            <w:r w:rsidRPr="00371A4E">
              <w:t>5</w:t>
            </w:r>
          </w:p>
        </w:tc>
        <w:tc>
          <w:tcPr>
            <w:tcW w:w="1134" w:type="dxa"/>
          </w:tcPr>
          <w:p w14:paraId="69796870" w14:textId="77777777" w:rsidR="00CF1CBF" w:rsidRPr="00371A4E" w:rsidRDefault="00CF1CBF" w:rsidP="00A324F3">
            <w:r w:rsidRPr="00371A4E">
              <w:t>6</w:t>
            </w:r>
          </w:p>
        </w:tc>
      </w:tr>
      <w:tr w:rsidR="00CF1CBF" w:rsidRPr="00371A4E" w14:paraId="07E4CB0B" w14:textId="77777777" w:rsidTr="00B71780">
        <w:trPr>
          <w:trHeight w:val="340"/>
        </w:trPr>
        <w:tc>
          <w:tcPr>
            <w:tcW w:w="1951" w:type="dxa"/>
            <w:vMerge/>
          </w:tcPr>
          <w:p w14:paraId="69A339D1" w14:textId="77777777" w:rsidR="00CF1CBF" w:rsidRPr="00371A4E" w:rsidRDefault="00CF1CBF" w:rsidP="00A324F3"/>
        </w:tc>
        <w:tc>
          <w:tcPr>
            <w:tcW w:w="7229" w:type="dxa"/>
            <w:gridSpan w:val="6"/>
          </w:tcPr>
          <w:p w14:paraId="35EE093A" w14:textId="77777777" w:rsidR="00CF1CBF" w:rsidRPr="00371A4E" w:rsidRDefault="00CF1CBF" w:rsidP="00A324F3">
            <w:r w:rsidRPr="00371A4E">
              <w:t>m</w:t>
            </w:r>
          </w:p>
        </w:tc>
      </w:tr>
      <w:tr w:rsidR="00CF1CBF" w:rsidRPr="00371A4E" w14:paraId="58252301" w14:textId="77777777" w:rsidTr="00B71780">
        <w:trPr>
          <w:trHeight w:val="340"/>
        </w:trPr>
        <w:tc>
          <w:tcPr>
            <w:tcW w:w="1951" w:type="dxa"/>
          </w:tcPr>
          <w:p w14:paraId="6F4E17B8" w14:textId="77777777" w:rsidR="00CF1CBF" w:rsidRPr="00371A4E" w:rsidRDefault="00CF1CBF" w:rsidP="009F7BE5">
            <w:r w:rsidRPr="00371A4E">
              <w:t>plivajući sloj ugljikovodika</w:t>
            </w:r>
          </w:p>
        </w:tc>
        <w:tc>
          <w:tcPr>
            <w:tcW w:w="1276" w:type="dxa"/>
          </w:tcPr>
          <w:p w14:paraId="21F0ECED" w14:textId="77777777" w:rsidR="00CF1CBF" w:rsidRPr="00371A4E" w:rsidRDefault="00CF1CBF" w:rsidP="00A324F3">
            <w:r w:rsidRPr="00371A4E">
              <w:t>0 ― 0,2</w:t>
            </w:r>
          </w:p>
        </w:tc>
        <w:tc>
          <w:tcPr>
            <w:tcW w:w="1276" w:type="dxa"/>
            <w:vMerge w:val="restart"/>
          </w:tcPr>
          <w:p w14:paraId="32BDF5F9" w14:textId="77777777" w:rsidR="00CF1CBF" w:rsidRPr="00371A4E" w:rsidRDefault="00CF1CBF" w:rsidP="00A324F3">
            <w:r w:rsidRPr="00371A4E">
              <w:t>0 ― 2</w:t>
            </w:r>
          </w:p>
        </w:tc>
        <w:tc>
          <w:tcPr>
            <w:tcW w:w="1275" w:type="dxa"/>
            <w:vMerge w:val="restart"/>
          </w:tcPr>
          <w:p w14:paraId="3C921BF0" w14:textId="77777777" w:rsidR="00CF1CBF" w:rsidRPr="00371A4E" w:rsidRDefault="00CF1CBF" w:rsidP="00A324F3">
            <w:r w:rsidRPr="00371A4E">
              <w:t>0 ― 3</w:t>
            </w:r>
          </w:p>
        </w:tc>
        <w:tc>
          <w:tcPr>
            <w:tcW w:w="1134" w:type="dxa"/>
            <w:vMerge w:val="restart"/>
          </w:tcPr>
          <w:p w14:paraId="4C468ECB" w14:textId="77777777" w:rsidR="00CF1CBF" w:rsidRPr="00371A4E" w:rsidRDefault="00CF1CBF" w:rsidP="00A324F3">
            <w:r w:rsidRPr="00371A4E">
              <w:t>0 ―3</w:t>
            </w:r>
          </w:p>
        </w:tc>
        <w:tc>
          <w:tcPr>
            <w:tcW w:w="1134" w:type="dxa"/>
            <w:vMerge w:val="restart"/>
          </w:tcPr>
          <w:p w14:paraId="49E0DBF6" w14:textId="77777777" w:rsidR="00CF1CBF" w:rsidRPr="00371A4E" w:rsidRDefault="00CF1CBF" w:rsidP="00A324F3">
            <w:r w:rsidRPr="00371A4E">
              <w:t>0 ― 2</w:t>
            </w:r>
          </w:p>
          <w:p w14:paraId="52633A84" w14:textId="77777777" w:rsidR="00CF1CBF" w:rsidRPr="00371A4E" w:rsidRDefault="00CF1CBF" w:rsidP="00A324F3">
            <w:r w:rsidRPr="00371A4E">
              <w:t>(0-1</w:t>
            </w:r>
          </w:p>
          <w:p w14:paraId="43C8C51A" w14:textId="77777777" w:rsidR="00CF1CBF" w:rsidRPr="00371A4E" w:rsidRDefault="00CF1CBF" w:rsidP="00A324F3">
            <w:r w:rsidRPr="00371A4E">
              <w:t>1-2 (?))</w:t>
            </w:r>
          </w:p>
        </w:tc>
        <w:tc>
          <w:tcPr>
            <w:tcW w:w="1134" w:type="dxa"/>
            <w:vMerge w:val="restart"/>
          </w:tcPr>
          <w:p w14:paraId="083E468C" w14:textId="77777777" w:rsidR="00CF1CBF" w:rsidRPr="00371A4E" w:rsidRDefault="00CF1CBF" w:rsidP="00A324F3">
            <w:r w:rsidRPr="00371A4E">
              <w:t>0 ― 2</w:t>
            </w:r>
          </w:p>
        </w:tc>
      </w:tr>
      <w:tr w:rsidR="00CF1CBF" w:rsidRPr="00371A4E" w14:paraId="6981CA55" w14:textId="77777777" w:rsidTr="00B71780">
        <w:trPr>
          <w:trHeight w:val="340"/>
        </w:trPr>
        <w:tc>
          <w:tcPr>
            <w:tcW w:w="1951" w:type="dxa"/>
          </w:tcPr>
          <w:p w14:paraId="23BCB568" w14:textId="77777777" w:rsidR="00CF1CBF" w:rsidRPr="00371A4E" w:rsidRDefault="00CF1CBF" w:rsidP="009F7BE5">
            <w:r w:rsidRPr="00371A4E">
              <w:t>potpovršinski sloj otpadne vode</w:t>
            </w:r>
          </w:p>
        </w:tc>
        <w:tc>
          <w:tcPr>
            <w:tcW w:w="1276" w:type="dxa"/>
          </w:tcPr>
          <w:p w14:paraId="19881AAB" w14:textId="77777777" w:rsidR="00CF1CBF" w:rsidRPr="00371A4E" w:rsidRDefault="00CF1CBF" w:rsidP="00A324F3">
            <w:r w:rsidRPr="00371A4E">
              <w:t>0,2 ― 0,6</w:t>
            </w:r>
          </w:p>
        </w:tc>
        <w:tc>
          <w:tcPr>
            <w:tcW w:w="1276" w:type="dxa"/>
            <w:vMerge/>
          </w:tcPr>
          <w:p w14:paraId="1573DB54" w14:textId="77777777" w:rsidR="00CF1CBF" w:rsidRPr="00371A4E" w:rsidRDefault="00CF1CBF" w:rsidP="00A324F3"/>
        </w:tc>
        <w:tc>
          <w:tcPr>
            <w:tcW w:w="1275" w:type="dxa"/>
            <w:vMerge/>
          </w:tcPr>
          <w:p w14:paraId="18B1EAC1" w14:textId="77777777" w:rsidR="00CF1CBF" w:rsidRPr="00371A4E" w:rsidRDefault="00CF1CBF" w:rsidP="00A324F3"/>
        </w:tc>
        <w:tc>
          <w:tcPr>
            <w:tcW w:w="1134" w:type="dxa"/>
            <w:vMerge/>
          </w:tcPr>
          <w:p w14:paraId="7C879B4B" w14:textId="77777777" w:rsidR="00CF1CBF" w:rsidRPr="00371A4E" w:rsidRDefault="00CF1CBF" w:rsidP="00A324F3"/>
        </w:tc>
        <w:tc>
          <w:tcPr>
            <w:tcW w:w="1134" w:type="dxa"/>
            <w:vMerge/>
          </w:tcPr>
          <w:p w14:paraId="795D7A63" w14:textId="77777777" w:rsidR="00CF1CBF" w:rsidRPr="00371A4E" w:rsidRDefault="00CF1CBF" w:rsidP="00A324F3"/>
        </w:tc>
        <w:tc>
          <w:tcPr>
            <w:tcW w:w="1134" w:type="dxa"/>
            <w:vMerge/>
          </w:tcPr>
          <w:p w14:paraId="122D28C5" w14:textId="77777777" w:rsidR="00CF1CBF" w:rsidRPr="00371A4E" w:rsidRDefault="00CF1CBF" w:rsidP="00A324F3"/>
        </w:tc>
      </w:tr>
      <w:tr w:rsidR="00CF1CBF" w:rsidRPr="00371A4E" w14:paraId="05A5137B" w14:textId="77777777" w:rsidTr="00B71780">
        <w:trPr>
          <w:trHeight w:val="340"/>
        </w:trPr>
        <w:tc>
          <w:tcPr>
            <w:tcW w:w="1951" w:type="dxa"/>
          </w:tcPr>
          <w:p w14:paraId="333C04A2" w14:textId="77777777" w:rsidR="00CF1CBF" w:rsidRPr="00371A4E" w:rsidRDefault="00CF1CBF" w:rsidP="009F7BE5">
            <w:r w:rsidRPr="00371A4E">
              <w:t>sediment (acetilenski mulj)</w:t>
            </w:r>
          </w:p>
        </w:tc>
        <w:tc>
          <w:tcPr>
            <w:tcW w:w="1276" w:type="dxa"/>
          </w:tcPr>
          <w:p w14:paraId="208A87F4" w14:textId="77777777" w:rsidR="00CF1CBF" w:rsidRPr="00371A4E" w:rsidRDefault="00CF1CBF" w:rsidP="00A324F3">
            <w:r w:rsidRPr="00371A4E">
              <w:t>prisutan</w:t>
            </w:r>
          </w:p>
        </w:tc>
        <w:tc>
          <w:tcPr>
            <w:tcW w:w="1276" w:type="dxa"/>
          </w:tcPr>
          <w:p w14:paraId="7D8E71F4" w14:textId="77777777" w:rsidR="00CF1CBF" w:rsidRPr="00371A4E" w:rsidRDefault="00CF1CBF" w:rsidP="00A324F3">
            <w:r w:rsidRPr="00371A4E">
              <w:t>2 — 7</w:t>
            </w:r>
          </w:p>
        </w:tc>
        <w:tc>
          <w:tcPr>
            <w:tcW w:w="1275" w:type="dxa"/>
          </w:tcPr>
          <w:p w14:paraId="5CB6A76F" w14:textId="77777777" w:rsidR="00CF1CBF" w:rsidRPr="00371A4E" w:rsidRDefault="00CF1CBF" w:rsidP="00A324F3">
            <w:r w:rsidRPr="00371A4E">
              <w:t>-</w:t>
            </w:r>
          </w:p>
        </w:tc>
        <w:tc>
          <w:tcPr>
            <w:tcW w:w="1134" w:type="dxa"/>
          </w:tcPr>
          <w:p w14:paraId="664228A9" w14:textId="77777777" w:rsidR="00CF1CBF" w:rsidRPr="00371A4E" w:rsidRDefault="00CF1CBF" w:rsidP="00A324F3">
            <w:r w:rsidRPr="00371A4E">
              <w:t>-</w:t>
            </w:r>
          </w:p>
        </w:tc>
        <w:tc>
          <w:tcPr>
            <w:tcW w:w="1134" w:type="dxa"/>
          </w:tcPr>
          <w:p w14:paraId="131EC559" w14:textId="77777777" w:rsidR="00CF1CBF" w:rsidRPr="00371A4E" w:rsidRDefault="00CF1CBF" w:rsidP="00A324F3">
            <w:r w:rsidRPr="00371A4E">
              <w:t>2 ― 7</w:t>
            </w:r>
          </w:p>
        </w:tc>
        <w:tc>
          <w:tcPr>
            <w:tcW w:w="1134" w:type="dxa"/>
          </w:tcPr>
          <w:p w14:paraId="1E8594AB" w14:textId="77777777" w:rsidR="00CF1CBF" w:rsidRPr="00371A4E" w:rsidRDefault="00CF1CBF" w:rsidP="00A324F3">
            <w:r w:rsidRPr="00371A4E">
              <w:t>-</w:t>
            </w:r>
          </w:p>
        </w:tc>
      </w:tr>
      <w:tr w:rsidR="00CF1CBF" w:rsidRPr="00371A4E" w14:paraId="460354C4" w14:textId="77777777" w:rsidTr="00B71780">
        <w:trPr>
          <w:trHeight w:val="340"/>
        </w:trPr>
        <w:tc>
          <w:tcPr>
            <w:tcW w:w="1951" w:type="dxa"/>
          </w:tcPr>
          <w:p w14:paraId="28E9015E" w14:textId="77777777" w:rsidR="00CF1CBF" w:rsidRPr="00371A4E" w:rsidRDefault="00CF1CBF" w:rsidP="009F7BE5">
            <w:r w:rsidRPr="00371A4E">
              <w:t>meki katran</w:t>
            </w:r>
          </w:p>
        </w:tc>
        <w:tc>
          <w:tcPr>
            <w:tcW w:w="1276" w:type="dxa"/>
          </w:tcPr>
          <w:p w14:paraId="0DE64905" w14:textId="77777777" w:rsidR="00CF1CBF" w:rsidRPr="00371A4E" w:rsidRDefault="00CF1CBF" w:rsidP="00A324F3">
            <w:r w:rsidRPr="00371A4E">
              <w:t>4 (?) ―14</w:t>
            </w:r>
          </w:p>
        </w:tc>
        <w:tc>
          <w:tcPr>
            <w:tcW w:w="1276" w:type="dxa"/>
          </w:tcPr>
          <w:p w14:paraId="568BFE6F" w14:textId="77777777" w:rsidR="00CF1CBF" w:rsidRPr="00371A4E" w:rsidRDefault="00CF1CBF" w:rsidP="00A324F3">
            <w:r w:rsidRPr="00371A4E">
              <w:t>7 — 10,8</w:t>
            </w:r>
          </w:p>
        </w:tc>
        <w:tc>
          <w:tcPr>
            <w:tcW w:w="1275" w:type="dxa"/>
          </w:tcPr>
          <w:p w14:paraId="53ACDC50" w14:textId="77777777" w:rsidR="00CF1CBF" w:rsidRPr="00371A4E" w:rsidRDefault="00CF1CBF" w:rsidP="00A324F3">
            <w:r w:rsidRPr="00371A4E">
              <w:t>3 — 10,7</w:t>
            </w:r>
          </w:p>
        </w:tc>
        <w:tc>
          <w:tcPr>
            <w:tcW w:w="1134" w:type="dxa"/>
          </w:tcPr>
          <w:p w14:paraId="298CC9CC" w14:textId="77777777" w:rsidR="00CF1CBF" w:rsidRPr="00371A4E" w:rsidRDefault="00CF1CBF" w:rsidP="00A324F3">
            <w:r w:rsidRPr="00371A4E">
              <w:t>3 — 9,2</w:t>
            </w:r>
          </w:p>
        </w:tc>
        <w:tc>
          <w:tcPr>
            <w:tcW w:w="1134" w:type="dxa"/>
          </w:tcPr>
          <w:p w14:paraId="19265DB2" w14:textId="77777777" w:rsidR="00CF1CBF" w:rsidRPr="00371A4E" w:rsidRDefault="00CF1CBF" w:rsidP="00A324F3">
            <w:r w:rsidRPr="00371A4E">
              <w:t>7 ― 11</w:t>
            </w:r>
          </w:p>
        </w:tc>
        <w:tc>
          <w:tcPr>
            <w:tcW w:w="1134" w:type="dxa"/>
          </w:tcPr>
          <w:p w14:paraId="6FE52D2F" w14:textId="77777777" w:rsidR="00CF1CBF" w:rsidRPr="00371A4E" w:rsidRDefault="00CF1CBF" w:rsidP="00A324F3">
            <w:r w:rsidRPr="00371A4E">
              <w:t>2 ― 11,2</w:t>
            </w:r>
          </w:p>
        </w:tc>
      </w:tr>
      <w:tr w:rsidR="00CF1CBF" w:rsidRPr="00371A4E" w14:paraId="1559ECEE" w14:textId="77777777" w:rsidTr="00B71780">
        <w:trPr>
          <w:trHeight w:val="340"/>
        </w:trPr>
        <w:tc>
          <w:tcPr>
            <w:tcW w:w="1951" w:type="dxa"/>
          </w:tcPr>
          <w:p w14:paraId="08D7C43D" w14:textId="77777777" w:rsidR="00CF1CBF" w:rsidRPr="00371A4E" w:rsidRDefault="00CF1CBF" w:rsidP="009F7BE5">
            <w:r w:rsidRPr="00371A4E">
              <w:t>tvrdi katran</w:t>
            </w:r>
          </w:p>
        </w:tc>
        <w:tc>
          <w:tcPr>
            <w:tcW w:w="1276" w:type="dxa"/>
          </w:tcPr>
          <w:p w14:paraId="58901440" w14:textId="77777777" w:rsidR="00CF1CBF" w:rsidRPr="00371A4E" w:rsidRDefault="00CF1CBF" w:rsidP="00A324F3">
            <w:r w:rsidRPr="00371A4E">
              <w:t>14 do dna</w:t>
            </w:r>
          </w:p>
        </w:tc>
        <w:tc>
          <w:tcPr>
            <w:tcW w:w="1276" w:type="dxa"/>
          </w:tcPr>
          <w:p w14:paraId="2A65CF04" w14:textId="77777777" w:rsidR="00CF1CBF" w:rsidRPr="00371A4E" w:rsidRDefault="00CF1CBF" w:rsidP="00A324F3">
            <w:r w:rsidRPr="00371A4E">
              <w:t>10,8 m do dna</w:t>
            </w:r>
          </w:p>
        </w:tc>
        <w:tc>
          <w:tcPr>
            <w:tcW w:w="1275" w:type="dxa"/>
          </w:tcPr>
          <w:p w14:paraId="1EC39848" w14:textId="77777777" w:rsidR="00CF1CBF" w:rsidRPr="00371A4E" w:rsidRDefault="00CF1CBF" w:rsidP="00A324F3">
            <w:r w:rsidRPr="00371A4E">
              <w:t>10,7 m do dna</w:t>
            </w:r>
          </w:p>
        </w:tc>
        <w:tc>
          <w:tcPr>
            <w:tcW w:w="1134" w:type="dxa"/>
          </w:tcPr>
          <w:p w14:paraId="50B5D51A" w14:textId="77777777" w:rsidR="00CF1CBF" w:rsidRPr="00371A4E" w:rsidRDefault="00CF1CBF" w:rsidP="00A324F3">
            <w:r w:rsidRPr="00371A4E">
              <w:t>9,2 m do 11 m (stijena)</w:t>
            </w:r>
          </w:p>
        </w:tc>
        <w:tc>
          <w:tcPr>
            <w:tcW w:w="1134" w:type="dxa"/>
          </w:tcPr>
          <w:p w14:paraId="6ABD2334" w14:textId="77777777" w:rsidR="00CF1CBF" w:rsidRPr="00371A4E" w:rsidRDefault="00CF1CBF" w:rsidP="00A324F3">
            <w:r w:rsidRPr="00371A4E">
              <w:t>11 ― do 15 m (stijena)</w:t>
            </w:r>
          </w:p>
        </w:tc>
        <w:tc>
          <w:tcPr>
            <w:tcW w:w="1134" w:type="dxa"/>
          </w:tcPr>
          <w:p w14:paraId="74FC7D25" w14:textId="77777777" w:rsidR="00CF1CBF" w:rsidRPr="00371A4E" w:rsidRDefault="00CF1CBF" w:rsidP="00A324F3">
            <w:r w:rsidRPr="00371A4E">
              <w:t>11,2 do dna</w:t>
            </w:r>
          </w:p>
        </w:tc>
      </w:tr>
    </w:tbl>
    <w:p w14:paraId="35E31CEF" w14:textId="77777777" w:rsidR="00CF1CBF" w:rsidRPr="00371A4E" w:rsidRDefault="00CF1CBF" w:rsidP="009F7BE5"/>
    <w:p w14:paraId="64D9D8AF" w14:textId="621C6AAC" w:rsidR="00CF1CBF" w:rsidRPr="00371A4E" w:rsidRDefault="00CF1CBF" w:rsidP="00A324F3">
      <w:r w:rsidRPr="00371A4E">
        <w:t>Korištenjem podataka iz Tablice 1.2.-</w:t>
      </w:r>
      <w:r w:rsidR="00333E8F">
        <w:t xml:space="preserve"> </w:t>
      </w:r>
      <w:r w:rsidRPr="00371A4E">
        <w:t xml:space="preserve">4. te dostupnih podataka iz prethodnih istražnih radova provedenih na lokaciji, izrađen je novi model odloženog otpada u jami Sovjak te nova procjena količina pojedinih vrsta otpada. </w:t>
      </w:r>
    </w:p>
    <w:p w14:paraId="145AA5F1" w14:textId="77777777" w:rsidR="00CF1CBF" w:rsidRPr="00371A4E" w:rsidRDefault="00CF1CBF" w:rsidP="00A324F3"/>
    <w:p w14:paraId="346F188D" w14:textId="77777777" w:rsidR="004F35D0" w:rsidRPr="00371A4E" w:rsidRDefault="00CF1CBF" w:rsidP="00A324F3">
      <w:pPr>
        <w:keepNext/>
      </w:pPr>
      <w:r w:rsidRPr="00371A4E">
        <w:rPr>
          <w:noProof/>
          <w:lang w:eastAsia="hr-HR"/>
        </w:rPr>
        <w:drawing>
          <wp:inline distT="0" distB="0" distL="0" distR="0" wp14:anchorId="690476BB" wp14:editId="6B4BCCE8">
            <wp:extent cx="3600000" cy="1810967"/>
            <wp:effectExtent l="0" t="0" r="63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2.jpg"/>
                    <pic:cNvPicPr/>
                  </pic:nvPicPr>
                  <pic:blipFill>
                    <a:blip r:embed="rId28" cstate="screen">
                      <a:extLst>
                        <a:ext uri="{28A0092B-C50C-407E-A947-70E740481C1C}">
                          <a14:useLocalDpi xmlns:a14="http://schemas.microsoft.com/office/drawing/2010/main"/>
                        </a:ext>
                      </a:extLst>
                    </a:blip>
                    <a:stretch>
                      <a:fillRect/>
                    </a:stretch>
                  </pic:blipFill>
                  <pic:spPr>
                    <a:xfrm>
                      <a:off x="0" y="0"/>
                      <a:ext cx="3600000" cy="1810967"/>
                    </a:xfrm>
                    <a:prstGeom prst="rect">
                      <a:avLst/>
                    </a:prstGeom>
                  </pic:spPr>
                </pic:pic>
              </a:graphicData>
            </a:graphic>
          </wp:inline>
        </w:drawing>
      </w:r>
    </w:p>
    <w:p w14:paraId="749CC565" w14:textId="100A782C" w:rsidR="00CF1CBF" w:rsidRPr="00371A4E" w:rsidRDefault="004F35D0" w:rsidP="009F7BE5">
      <w:pPr>
        <w:pStyle w:val="Opisslike"/>
      </w:pPr>
      <w:r w:rsidRPr="00371A4E">
        <w:rPr>
          <w:b/>
        </w:rPr>
        <w:t xml:space="preserve">Slika </w:t>
      </w:r>
      <w:r w:rsidRPr="00371A4E">
        <w:rPr>
          <w:b/>
        </w:rPr>
        <w:fldChar w:fldCharType="begin"/>
      </w:r>
      <w:r w:rsidRPr="00371A4E">
        <w:rPr>
          <w:b/>
        </w:rPr>
        <w:instrText xml:space="preserve"> SEQ Slika \* ARABIC </w:instrText>
      </w:r>
      <w:r w:rsidRPr="00371A4E">
        <w:rPr>
          <w:b/>
        </w:rPr>
        <w:fldChar w:fldCharType="separate"/>
      </w:r>
      <w:r w:rsidR="005C2646">
        <w:rPr>
          <w:b/>
          <w:noProof/>
        </w:rPr>
        <w:t>8</w:t>
      </w:r>
      <w:r w:rsidRPr="00371A4E">
        <w:rPr>
          <w:b/>
        </w:rPr>
        <w:fldChar w:fldCharType="end"/>
      </w:r>
      <w:r w:rsidRPr="00371A4E">
        <w:t>. 3D model odloženog otpada u jami "Sovjak"</w:t>
      </w:r>
    </w:p>
    <w:p w14:paraId="68C1AC86" w14:textId="4093C0F5" w:rsidR="00CF1CBF" w:rsidRPr="00371A4E" w:rsidRDefault="00CF1CBF" w:rsidP="00A324F3">
      <w:r w:rsidRPr="00371A4E">
        <w:t>(Crveno — sloj plutajućih ugljikovodika, tamnije zeleno — sloj mekog katrana, svijetlo zeleno — sloj tvrdog katrana, plavo — otpadna voda, "štapići" — istražne bušotine B-1 — B-6).</w:t>
      </w:r>
    </w:p>
    <w:p w14:paraId="11C9926E" w14:textId="77777777" w:rsidR="00F56E1A" w:rsidRPr="00371A4E" w:rsidRDefault="00F56E1A" w:rsidP="00A324F3"/>
    <w:p w14:paraId="4A23187B" w14:textId="2F9D4FF7" w:rsidR="004F35D0" w:rsidRPr="00371A4E" w:rsidRDefault="004F35D0" w:rsidP="00A324F3">
      <w:pPr>
        <w:pStyle w:val="Opisslike"/>
        <w:keepNext/>
      </w:pPr>
      <w:bookmarkStart w:id="47" w:name="_Ref434571490"/>
      <w:r w:rsidRPr="00371A4E">
        <w:rPr>
          <w:b/>
        </w:rPr>
        <w:t xml:space="preserve">Tablica </w:t>
      </w:r>
      <w:r w:rsidRPr="00371A4E">
        <w:rPr>
          <w:b/>
        </w:rPr>
        <w:fldChar w:fldCharType="begin"/>
      </w:r>
      <w:r w:rsidRPr="00371A4E">
        <w:rPr>
          <w:b/>
        </w:rPr>
        <w:instrText xml:space="preserve"> SEQ Tablica \* ARABIC </w:instrText>
      </w:r>
      <w:r w:rsidRPr="00371A4E">
        <w:rPr>
          <w:b/>
        </w:rPr>
        <w:fldChar w:fldCharType="separate"/>
      </w:r>
      <w:r w:rsidR="005C2646">
        <w:rPr>
          <w:b/>
          <w:noProof/>
        </w:rPr>
        <w:t>5</w:t>
      </w:r>
      <w:r w:rsidRPr="00371A4E">
        <w:rPr>
          <w:b/>
        </w:rPr>
        <w:fldChar w:fldCharType="end"/>
      </w:r>
      <w:r w:rsidRPr="00371A4E">
        <w:rPr>
          <w:b/>
        </w:rPr>
        <w:t>.</w:t>
      </w:r>
      <w:r w:rsidRPr="00371A4E">
        <w:t xml:space="preserve"> Procijenjena količina otpada 2014. godine, po slojevima</w:t>
      </w:r>
    </w:p>
    <w:tbl>
      <w:tblPr>
        <w:tblStyle w:val="Oikon2"/>
        <w:tblW w:w="8471" w:type="dxa"/>
        <w:jc w:val="center"/>
        <w:tblLook w:val="04A0" w:firstRow="1" w:lastRow="0" w:firstColumn="1" w:lastColumn="0" w:noHBand="0" w:noVBand="1"/>
      </w:tblPr>
      <w:tblGrid>
        <w:gridCol w:w="2960"/>
        <w:gridCol w:w="2693"/>
        <w:gridCol w:w="2818"/>
      </w:tblGrid>
      <w:tr w:rsidR="004F35D0" w:rsidRPr="00371A4E" w14:paraId="0746EC88" w14:textId="77777777" w:rsidTr="00B71780">
        <w:trPr>
          <w:trHeight w:val="700"/>
          <w:jc w:val="center"/>
        </w:trPr>
        <w:tc>
          <w:tcPr>
            <w:tcW w:w="2960" w:type="dxa"/>
          </w:tcPr>
          <w:p w14:paraId="60CE458E" w14:textId="77777777" w:rsidR="004F35D0" w:rsidRPr="00371A4E" w:rsidRDefault="004F35D0" w:rsidP="009F7BE5">
            <w:r w:rsidRPr="00371A4E">
              <w:t>Otpadni sloj</w:t>
            </w:r>
          </w:p>
        </w:tc>
        <w:tc>
          <w:tcPr>
            <w:tcW w:w="2693" w:type="dxa"/>
          </w:tcPr>
          <w:p w14:paraId="644F4382" w14:textId="77777777" w:rsidR="004F35D0" w:rsidRPr="00371A4E" w:rsidRDefault="004F35D0" w:rsidP="00A324F3">
            <w:r w:rsidRPr="00371A4E">
              <w:t>Prosječna dubina (m)</w:t>
            </w:r>
          </w:p>
        </w:tc>
        <w:tc>
          <w:tcPr>
            <w:tcW w:w="2818" w:type="dxa"/>
          </w:tcPr>
          <w:p w14:paraId="4FDDB3C8" w14:textId="77777777" w:rsidR="004F35D0" w:rsidRPr="00371A4E" w:rsidRDefault="004F35D0" w:rsidP="00A324F3">
            <w:r w:rsidRPr="00371A4E">
              <w:t>Procijenjena količina (m3)</w:t>
            </w:r>
          </w:p>
        </w:tc>
      </w:tr>
      <w:tr w:rsidR="004F35D0" w:rsidRPr="00371A4E" w14:paraId="7DA3A81A" w14:textId="77777777" w:rsidTr="00B71780">
        <w:trPr>
          <w:trHeight w:val="340"/>
          <w:jc w:val="center"/>
        </w:trPr>
        <w:tc>
          <w:tcPr>
            <w:tcW w:w="2960" w:type="dxa"/>
          </w:tcPr>
          <w:p w14:paraId="46ECCDF6" w14:textId="77777777" w:rsidR="004F35D0" w:rsidRPr="00371A4E" w:rsidRDefault="004F35D0" w:rsidP="00A324F3">
            <w:pPr>
              <w:contextualSpacing/>
            </w:pPr>
            <w:r w:rsidRPr="00371A4E">
              <w:t>sloj plutajućih ugljikovodika</w:t>
            </w:r>
          </w:p>
        </w:tc>
        <w:tc>
          <w:tcPr>
            <w:tcW w:w="2693" w:type="dxa"/>
          </w:tcPr>
          <w:p w14:paraId="05A624D2" w14:textId="77777777" w:rsidR="004F35D0" w:rsidRPr="00371A4E" w:rsidRDefault="004F35D0" w:rsidP="00A324F3">
            <w:pPr>
              <w:contextualSpacing/>
            </w:pPr>
            <w:r w:rsidRPr="00371A4E">
              <w:t>0 - 3</w:t>
            </w:r>
          </w:p>
        </w:tc>
        <w:tc>
          <w:tcPr>
            <w:tcW w:w="2818" w:type="dxa"/>
            <w:vMerge w:val="restart"/>
          </w:tcPr>
          <w:p w14:paraId="51DF4695" w14:textId="77777777" w:rsidR="004F35D0" w:rsidRPr="00371A4E" w:rsidRDefault="004F35D0" w:rsidP="00A324F3">
            <w:pPr>
              <w:contextualSpacing/>
            </w:pPr>
            <w:r w:rsidRPr="00371A4E">
              <w:t>12.000</w:t>
            </w:r>
          </w:p>
        </w:tc>
      </w:tr>
      <w:tr w:rsidR="004F35D0" w:rsidRPr="00371A4E" w14:paraId="736FB5F1" w14:textId="77777777" w:rsidTr="00B71780">
        <w:trPr>
          <w:trHeight w:val="340"/>
          <w:jc w:val="center"/>
        </w:trPr>
        <w:tc>
          <w:tcPr>
            <w:tcW w:w="2960" w:type="dxa"/>
          </w:tcPr>
          <w:p w14:paraId="0A74F5D2" w14:textId="77777777" w:rsidR="004F35D0" w:rsidRPr="00371A4E" w:rsidRDefault="004F35D0" w:rsidP="00A324F3">
            <w:pPr>
              <w:contextualSpacing/>
            </w:pPr>
            <w:r w:rsidRPr="00371A4E">
              <w:t>otpadna voda</w:t>
            </w:r>
          </w:p>
        </w:tc>
        <w:tc>
          <w:tcPr>
            <w:tcW w:w="2693" w:type="dxa"/>
          </w:tcPr>
          <w:p w14:paraId="44071CE1" w14:textId="77777777" w:rsidR="004F35D0" w:rsidRPr="00371A4E" w:rsidRDefault="004F35D0" w:rsidP="00A324F3">
            <w:pPr>
              <w:contextualSpacing/>
            </w:pPr>
            <w:r w:rsidRPr="00371A4E">
              <w:t>džepovi</w:t>
            </w:r>
          </w:p>
        </w:tc>
        <w:tc>
          <w:tcPr>
            <w:tcW w:w="2818" w:type="dxa"/>
            <w:vMerge/>
          </w:tcPr>
          <w:p w14:paraId="5FEBC84A" w14:textId="77777777" w:rsidR="004F35D0" w:rsidRPr="00371A4E" w:rsidRDefault="004F35D0" w:rsidP="00A324F3">
            <w:pPr>
              <w:contextualSpacing/>
            </w:pPr>
          </w:p>
        </w:tc>
      </w:tr>
      <w:tr w:rsidR="004F35D0" w:rsidRPr="00371A4E" w14:paraId="298A86A5" w14:textId="77777777" w:rsidTr="00B71780">
        <w:trPr>
          <w:trHeight w:val="340"/>
          <w:jc w:val="center"/>
        </w:trPr>
        <w:tc>
          <w:tcPr>
            <w:tcW w:w="2960" w:type="dxa"/>
          </w:tcPr>
          <w:p w14:paraId="1FA3D072" w14:textId="77777777" w:rsidR="004F35D0" w:rsidRPr="00371A4E" w:rsidRDefault="004F35D0" w:rsidP="00A324F3">
            <w:pPr>
              <w:contextualSpacing/>
            </w:pPr>
            <w:r w:rsidRPr="00371A4E">
              <w:t>meki katran + sediment</w:t>
            </w:r>
          </w:p>
        </w:tc>
        <w:tc>
          <w:tcPr>
            <w:tcW w:w="2693" w:type="dxa"/>
          </w:tcPr>
          <w:p w14:paraId="6A805C7C" w14:textId="77777777" w:rsidR="004F35D0" w:rsidRPr="00371A4E" w:rsidRDefault="004F35D0" w:rsidP="00A324F3">
            <w:pPr>
              <w:contextualSpacing/>
            </w:pPr>
            <w:r w:rsidRPr="00371A4E">
              <w:t>10</w:t>
            </w:r>
          </w:p>
        </w:tc>
        <w:tc>
          <w:tcPr>
            <w:tcW w:w="2818" w:type="dxa"/>
          </w:tcPr>
          <w:p w14:paraId="5968EE4B" w14:textId="77777777" w:rsidR="004F35D0" w:rsidRPr="00371A4E" w:rsidRDefault="004F35D0" w:rsidP="00A324F3">
            <w:pPr>
              <w:contextualSpacing/>
            </w:pPr>
            <w:r w:rsidRPr="00371A4E">
              <w:t>48.000</w:t>
            </w:r>
          </w:p>
        </w:tc>
      </w:tr>
      <w:tr w:rsidR="004F35D0" w:rsidRPr="00371A4E" w14:paraId="4CECFDED" w14:textId="77777777" w:rsidTr="00B71780">
        <w:trPr>
          <w:trHeight w:val="340"/>
          <w:jc w:val="center"/>
        </w:trPr>
        <w:tc>
          <w:tcPr>
            <w:tcW w:w="2960" w:type="dxa"/>
          </w:tcPr>
          <w:p w14:paraId="425C21C9" w14:textId="77777777" w:rsidR="004F35D0" w:rsidRPr="00371A4E" w:rsidRDefault="004F35D0" w:rsidP="00A324F3">
            <w:pPr>
              <w:contextualSpacing/>
            </w:pPr>
            <w:r w:rsidRPr="00371A4E">
              <w:t>tvrdi katran *</w:t>
            </w:r>
          </w:p>
        </w:tc>
        <w:tc>
          <w:tcPr>
            <w:tcW w:w="2693" w:type="dxa"/>
          </w:tcPr>
          <w:p w14:paraId="6388FE8C" w14:textId="77777777" w:rsidR="004F35D0" w:rsidRPr="00371A4E" w:rsidRDefault="004F35D0" w:rsidP="00A324F3">
            <w:pPr>
              <w:contextualSpacing/>
            </w:pPr>
          </w:p>
        </w:tc>
        <w:tc>
          <w:tcPr>
            <w:tcW w:w="2818" w:type="dxa"/>
          </w:tcPr>
          <w:p w14:paraId="199A3B98" w14:textId="77777777" w:rsidR="004F35D0" w:rsidRPr="00371A4E" w:rsidRDefault="004F35D0" w:rsidP="00A324F3">
            <w:pPr>
              <w:contextualSpacing/>
            </w:pPr>
            <w:r w:rsidRPr="00371A4E">
              <w:t>75.000</w:t>
            </w:r>
          </w:p>
        </w:tc>
      </w:tr>
    </w:tbl>
    <w:p w14:paraId="3AD6406B" w14:textId="77777777" w:rsidR="004F35D0" w:rsidRPr="00371A4E" w:rsidRDefault="004F35D0" w:rsidP="00A324F3">
      <w:pPr>
        <w:ind w:left="284" w:right="283"/>
      </w:pPr>
      <w:r w:rsidRPr="00371A4E">
        <w:t>* noviji istražni radovi provedeni su samo do razine tvrdog katrana te je korištena procjena količina tvrdog katrana iz ranijih istražnih radova.</w:t>
      </w:r>
    </w:p>
    <w:p w14:paraId="5323606F" w14:textId="77777777" w:rsidR="004F35D0" w:rsidRPr="00371A4E" w:rsidRDefault="004F35D0" w:rsidP="009F7BE5"/>
    <w:p w14:paraId="5D9372D2" w14:textId="0E75AABA" w:rsidR="004F35D0" w:rsidRPr="00371A4E" w:rsidRDefault="004F35D0" w:rsidP="00A324F3">
      <w:r w:rsidRPr="00371A4E">
        <w:t>Količina mekog katrana procijenjena korištenjem ovog 3D modela nešto je manja od one procijenjene prethodnim istražnim radovima i korištene za izradu projektne dokumentacije što je moguće posljedica nešto manje dubine na kojoj se došlo do sloja tvrdog katrana, na većini bušotina. Međutim, potrebno je još jednom naglasiti ograničenost poznavanja ulaznih parametara korištenih u modelu kao što su konfiguracija jame, nagib jame i stvarna dubine jame.</w:t>
      </w:r>
    </w:p>
    <w:p w14:paraId="33844449" w14:textId="1826AFD9" w:rsidR="006B5B17" w:rsidRDefault="00F871B9" w:rsidP="00A324F3">
      <w:r w:rsidRPr="00371A4E">
        <w:t xml:space="preserve">Navedeni podaci izvadak su iz Studije utjecaja na okoliš izrađene u travnju 2015. godine, a utemeljeni su na dokumentaciji navednoj u poglavlju </w:t>
      </w:r>
      <w:r w:rsidRPr="00371A4E">
        <w:fldChar w:fldCharType="begin"/>
      </w:r>
      <w:r w:rsidRPr="00371A4E">
        <w:instrText xml:space="preserve"> REF _Ref507416862 \r \h </w:instrText>
      </w:r>
      <w:r w:rsidR="00824067" w:rsidRPr="00371A4E">
        <w:instrText xml:space="preserve"> \* MERGEFORMAT </w:instrText>
      </w:r>
      <w:r w:rsidRPr="00371A4E">
        <w:fldChar w:fldCharType="separate"/>
      </w:r>
      <w:r w:rsidR="005C2646">
        <w:t>2.6.1</w:t>
      </w:r>
      <w:r w:rsidRPr="00371A4E">
        <w:fldChar w:fldCharType="end"/>
      </w:r>
      <w:r w:rsidR="00E96906" w:rsidRPr="00371A4E">
        <w:t xml:space="preserve"> te ispit</w:t>
      </w:r>
      <w:r w:rsidR="00A647FA">
        <w:t>i</w:t>
      </w:r>
      <w:r w:rsidR="00E96906" w:rsidRPr="00371A4E">
        <w:t>vanjima provednima za potrebe izrade Studije o utjecaju na okoliš</w:t>
      </w:r>
    </w:p>
    <w:p w14:paraId="7FC4F828" w14:textId="05DFDC53" w:rsidR="00A647FA" w:rsidRPr="00A647FA" w:rsidRDefault="00A647FA" w:rsidP="00A324F3">
      <w:r>
        <w:t>Zaključno, uzimajući u obzir prethodno navedene rezultate istražnih radova, re</w:t>
      </w:r>
      <w:r w:rsidRPr="00A647FA">
        <w:t>ferentne količine</w:t>
      </w:r>
      <w:r>
        <w:t xml:space="preserve"> po slojevima korištene za potrebe izrade idejnog projekta na temelju kojeg je ishođena Lokacijska dozvola </w:t>
      </w:r>
      <w:r w:rsidR="00183A91">
        <w:t>su kako slijedi:</w:t>
      </w:r>
    </w:p>
    <w:p w14:paraId="043D819B" w14:textId="37F48404" w:rsidR="00A647FA" w:rsidRPr="00A647FA" w:rsidRDefault="00A647FA" w:rsidP="00A324F3">
      <w:pPr>
        <w:pStyle w:val="Odlomakpopisa"/>
        <w:numPr>
          <w:ilvl w:val="0"/>
          <w:numId w:val="42"/>
        </w:numPr>
      </w:pPr>
      <w:r w:rsidRPr="00A647FA">
        <w:t>Sloj plutaju</w:t>
      </w:r>
      <w:r w:rsidRPr="00A647FA">
        <w:rPr>
          <w:rFonts w:hint="eastAsia"/>
        </w:rPr>
        <w:t>ć</w:t>
      </w:r>
      <w:r>
        <w:t xml:space="preserve">ih ugljikovodika </w:t>
      </w:r>
      <w:r w:rsidRPr="00A647FA">
        <w:t>7.000 m3</w:t>
      </w:r>
    </w:p>
    <w:p w14:paraId="46A1D44D" w14:textId="105BD28F" w:rsidR="00A647FA" w:rsidRPr="00A647FA" w:rsidRDefault="00A647FA" w:rsidP="00A324F3">
      <w:pPr>
        <w:pStyle w:val="Odlomakpopisa"/>
        <w:numPr>
          <w:ilvl w:val="0"/>
          <w:numId w:val="42"/>
        </w:numPr>
      </w:pPr>
      <w:r w:rsidRPr="00A647FA">
        <w:t>Akumulirana otpadna voda 15.000 m3</w:t>
      </w:r>
    </w:p>
    <w:p w14:paraId="495A6244" w14:textId="26EF1A08" w:rsidR="00A647FA" w:rsidRPr="00A647FA" w:rsidRDefault="00A647FA" w:rsidP="00A324F3">
      <w:pPr>
        <w:pStyle w:val="Odlomakpopisa"/>
        <w:numPr>
          <w:ilvl w:val="0"/>
          <w:numId w:val="42"/>
        </w:numPr>
      </w:pPr>
      <w:r w:rsidRPr="00A647FA">
        <w:t xml:space="preserve">Meki katran i </w:t>
      </w:r>
      <w:r>
        <w:t>sediment</w:t>
      </w:r>
      <w:r w:rsidRPr="00A647FA">
        <w:t xml:space="preserve"> 55.000 m3</w:t>
      </w:r>
    </w:p>
    <w:p w14:paraId="019D9026" w14:textId="46EBC614" w:rsidR="006B7870" w:rsidRDefault="00A647FA" w:rsidP="006B7870">
      <w:pPr>
        <w:pStyle w:val="Odlomakpopisa"/>
        <w:numPr>
          <w:ilvl w:val="0"/>
          <w:numId w:val="42"/>
        </w:numPr>
      </w:pPr>
      <w:r w:rsidRPr="00A647FA">
        <w:t>Tvrdi katran 75.000 m3</w:t>
      </w:r>
    </w:p>
    <w:p w14:paraId="5E1ACBAC" w14:textId="58B0C539" w:rsidR="006B7870" w:rsidRDefault="006B7870" w:rsidP="006B7870"/>
    <w:p w14:paraId="641D93A4" w14:textId="5904940C" w:rsidR="006B5B17" w:rsidRPr="00371A4E" w:rsidRDefault="006B5B17" w:rsidP="00A62A98">
      <w:pPr>
        <w:pStyle w:val="Naslov3"/>
      </w:pPr>
      <w:bookmarkStart w:id="48" w:name="_Toc405740313"/>
      <w:bookmarkStart w:id="49" w:name="_Toc55562252"/>
      <w:bookmarkEnd w:id="47"/>
      <w:r w:rsidRPr="00371A4E">
        <w:t>Studija utjecaja na okoliš</w:t>
      </w:r>
      <w:bookmarkEnd w:id="48"/>
      <w:r w:rsidRPr="00371A4E">
        <w:t xml:space="preserve"> za </w:t>
      </w:r>
      <w:r w:rsidR="00D86B18" w:rsidRPr="00371A4E">
        <w:t xml:space="preserve">sanaciju </w:t>
      </w:r>
      <w:r w:rsidR="009C4971" w:rsidRPr="00371A4E">
        <w:t>jame Sovjak</w:t>
      </w:r>
      <w:bookmarkEnd w:id="49"/>
      <w:r w:rsidRPr="00371A4E">
        <w:t xml:space="preserve"> </w:t>
      </w:r>
    </w:p>
    <w:p w14:paraId="5DB5D444" w14:textId="20B32324" w:rsidR="006B5B17" w:rsidRPr="00371A4E" w:rsidRDefault="006B5B17" w:rsidP="009F7BE5">
      <w:r w:rsidRPr="00371A4E">
        <w:t xml:space="preserve">Za potrebe provođenja postupka procjene utjecaja na okoliš </w:t>
      </w:r>
      <w:r w:rsidR="00BF4819" w:rsidRPr="00371A4E">
        <w:t>tvrtke OIKON d.o.o.</w:t>
      </w:r>
      <w:r w:rsidR="00252E0A" w:rsidRPr="00371A4E">
        <w:t>, Zagreb</w:t>
      </w:r>
      <w:r w:rsidR="00BF4819" w:rsidRPr="00371A4E">
        <w:t xml:space="preserve"> i IPZ Uniprojekt</w:t>
      </w:r>
      <w:r w:rsidR="00252E0A" w:rsidRPr="00371A4E">
        <w:t xml:space="preserve"> TERRA d.o.o., Zagreb</w:t>
      </w:r>
      <w:r w:rsidRPr="00371A4E">
        <w:t xml:space="preserve">, </w:t>
      </w:r>
      <w:r w:rsidR="00252E0A" w:rsidRPr="00371A4E">
        <w:t xml:space="preserve">izradile su </w:t>
      </w:r>
      <w:bookmarkStart w:id="50" w:name="_Hlk507418107"/>
      <w:r w:rsidRPr="00371A4E">
        <w:t>Studij</w:t>
      </w:r>
      <w:r w:rsidR="00252E0A" w:rsidRPr="00371A4E">
        <w:t>u</w:t>
      </w:r>
      <w:r w:rsidRPr="00371A4E">
        <w:t xml:space="preserve"> utjecaja na okoliš za zahvat </w:t>
      </w:r>
      <w:r w:rsidR="00252E0A" w:rsidRPr="00371A4E">
        <w:t>sanacije lokacije visoko onečišćene opasnim otpadom (crna točka) "Sovjak" – u travnju 2015. godine</w:t>
      </w:r>
      <w:r w:rsidRPr="00371A4E">
        <w:t xml:space="preserve">, broj: </w:t>
      </w:r>
      <w:r w:rsidR="00252E0A" w:rsidRPr="00371A4E">
        <w:t>928-14</w:t>
      </w:r>
      <w:r w:rsidRPr="00371A4E">
        <w:t xml:space="preserve">, voditelj izrade studije: </w:t>
      </w:r>
      <w:r w:rsidR="00252E0A" w:rsidRPr="00371A4E">
        <w:t>d</w:t>
      </w:r>
      <w:r w:rsidRPr="00371A4E">
        <w:t xml:space="preserve">r.sc. </w:t>
      </w:r>
      <w:r w:rsidR="00252E0A" w:rsidRPr="00371A4E">
        <w:t>Božica Šorgić</w:t>
      </w:r>
      <w:r w:rsidRPr="00371A4E">
        <w:t xml:space="preserve">, </w:t>
      </w:r>
      <w:r w:rsidR="00252E0A" w:rsidRPr="00371A4E">
        <w:t>mag. chem</w:t>
      </w:r>
      <w:r w:rsidRPr="00371A4E">
        <w:t>.</w:t>
      </w:r>
      <w:bookmarkEnd w:id="50"/>
      <w:r w:rsidR="00252E0A" w:rsidRPr="00371A4E">
        <w:t xml:space="preserve"> Nakon komentara povjerenstva i javnosti, studija je dorađena te konačna verzija studije </w:t>
      </w:r>
      <w:r w:rsidR="00DF1FCB" w:rsidRPr="00371A4E">
        <w:t>ima nadnevak</w:t>
      </w:r>
      <w:r w:rsidR="00252E0A" w:rsidRPr="00371A4E">
        <w:t xml:space="preserve"> </w:t>
      </w:r>
      <w:r w:rsidR="00DF1FCB" w:rsidRPr="00371A4E">
        <w:t xml:space="preserve">- </w:t>
      </w:r>
      <w:r w:rsidR="00252E0A" w:rsidRPr="00371A4E">
        <w:t>prosin</w:t>
      </w:r>
      <w:r w:rsidR="00DF1FCB" w:rsidRPr="00371A4E">
        <w:t>ac</w:t>
      </w:r>
      <w:r w:rsidR="00252E0A" w:rsidRPr="00371A4E">
        <w:t xml:space="preserve"> 2015.</w:t>
      </w:r>
    </w:p>
    <w:p w14:paraId="17CDFDF6" w14:textId="74670CB6" w:rsidR="00CD4314" w:rsidRPr="00371A4E" w:rsidRDefault="006B5B17" w:rsidP="00A324F3">
      <w:r w:rsidRPr="00371A4E">
        <w:t>Studijom utjecaja na okoliš obrađen</w:t>
      </w:r>
      <w:r w:rsidR="00CD4314" w:rsidRPr="00371A4E">
        <w:t>e su tri</w:t>
      </w:r>
      <w:r w:rsidRPr="00371A4E">
        <w:t xml:space="preserve"> varijant</w:t>
      </w:r>
      <w:r w:rsidR="00CD4314" w:rsidRPr="00371A4E">
        <w:t>e</w:t>
      </w:r>
      <w:r w:rsidRPr="00371A4E">
        <w:t xml:space="preserve"> </w:t>
      </w:r>
      <w:r w:rsidR="00CD4314" w:rsidRPr="00371A4E">
        <w:t xml:space="preserve">od ukupno osam </w:t>
      </w:r>
      <w:r w:rsidRPr="00371A4E">
        <w:t>tehničko-tehnološk</w:t>
      </w:r>
      <w:r w:rsidR="00CD4314" w:rsidRPr="00371A4E">
        <w:t>ih</w:t>
      </w:r>
      <w:r w:rsidRPr="00371A4E">
        <w:t xml:space="preserve"> rješenja </w:t>
      </w:r>
      <w:r w:rsidR="00CD4314" w:rsidRPr="00371A4E">
        <w:t xml:space="preserve">predloženih </w:t>
      </w:r>
      <w:r w:rsidR="00CD4314" w:rsidRPr="00371A4E">
        <w:rPr>
          <w:i/>
        </w:rPr>
        <w:t>Izvještajem o ZADATKU B Prijedlog 3 konceptualna rješenja, tehnološki prijedlozi, tehnička i financijska analiza</w:t>
      </w:r>
      <w:r w:rsidR="00CD4314" w:rsidRPr="00371A4E">
        <w:t>, 06/10/2012, COWI, izrađenim u okviru Projektne dokumentacije za sanaciju i zatvaranje Jame Sovjak, pripremljene za odobravanje financiranja iz EU fondova. Navedene tri varijante u studiji su odabrane temeljem procesa selekcije od 5 koraka razvijenog od strane US EPA, a pot</w:t>
      </w:r>
      <w:r w:rsidR="000E519A" w:rsidRPr="00371A4E">
        <w:t>o</w:t>
      </w:r>
      <w:r w:rsidR="00CD4314" w:rsidRPr="00371A4E">
        <w:t>m je primijenjena višekriterijska analiza na temelju koje je odabrano tehnčko-tehnološko rješenje</w:t>
      </w:r>
      <w:r w:rsidR="003413B8" w:rsidRPr="00371A4E">
        <w:t xml:space="preserve"> za koje su ocijenjeni mogući utjecji na okoliš i propisane mjere zaštite okoliša</w:t>
      </w:r>
      <w:r w:rsidR="00CD4314" w:rsidRPr="00371A4E">
        <w:t>.</w:t>
      </w:r>
    </w:p>
    <w:p w14:paraId="5DB3801A" w14:textId="6388341B" w:rsidR="006B5B17" w:rsidRPr="00371A4E" w:rsidRDefault="006B5B17" w:rsidP="00A324F3">
      <w:r w:rsidRPr="00371A4E">
        <w:t>Za odabrano tehničko-tehnološko rješenje procijenjeni su mogući utjecaji zahvata na okoliš, propisane su mjere zaštite te program praćenja stanja okoliša definiran u Rješenju Ministarstva zaštite okoliša</w:t>
      </w:r>
      <w:r w:rsidR="00C447D8" w:rsidRPr="00371A4E">
        <w:t xml:space="preserve"> i prirode</w:t>
      </w:r>
      <w:r w:rsidRPr="00371A4E">
        <w:t xml:space="preserve"> o prihvatljivosti zahvata </w:t>
      </w:r>
      <w:r w:rsidR="00CD4314" w:rsidRPr="00371A4E">
        <w:t>n</w:t>
      </w:r>
      <w:r w:rsidRPr="00371A4E">
        <w:t>a okoliš (Klasa: UP/I 351-03/1</w:t>
      </w:r>
      <w:r w:rsidR="003413B8" w:rsidRPr="00371A4E">
        <w:t>5</w:t>
      </w:r>
      <w:r w:rsidRPr="00371A4E">
        <w:t>-0</w:t>
      </w:r>
      <w:r w:rsidR="003413B8" w:rsidRPr="00371A4E">
        <w:t>2</w:t>
      </w:r>
      <w:r w:rsidRPr="00371A4E">
        <w:t>/</w:t>
      </w:r>
      <w:r w:rsidR="003413B8" w:rsidRPr="00371A4E">
        <w:t>33</w:t>
      </w:r>
      <w:r w:rsidRPr="00371A4E">
        <w:t>, Urbroj: 517-06-2-1-</w:t>
      </w:r>
      <w:r w:rsidR="003413B8" w:rsidRPr="00371A4E">
        <w:t>1</w:t>
      </w:r>
      <w:r w:rsidRPr="00371A4E">
        <w:t>-1</w:t>
      </w:r>
      <w:r w:rsidR="003413B8" w:rsidRPr="00371A4E">
        <w:t>6</w:t>
      </w:r>
      <w:r w:rsidRPr="00371A4E">
        <w:t>-16) od 11.0</w:t>
      </w:r>
      <w:r w:rsidR="003413B8" w:rsidRPr="00371A4E">
        <w:t>1</w:t>
      </w:r>
      <w:r w:rsidRPr="00371A4E">
        <w:t>.201</w:t>
      </w:r>
      <w:r w:rsidR="003413B8" w:rsidRPr="00371A4E">
        <w:t>6</w:t>
      </w:r>
      <w:r w:rsidRPr="00371A4E">
        <w:t>. godine</w:t>
      </w:r>
      <w:r w:rsidR="00CD4314" w:rsidRPr="00371A4E">
        <w:t xml:space="preserve">, te ispravak Rješenja </w:t>
      </w:r>
      <w:r w:rsidR="003413B8" w:rsidRPr="00371A4E">
        <w:t>(Klasa: UP/I 351-03/15-02/33, Urbroj: 517-06-2-1-1-16-18) od 08.02.2016.</w:t>
      </w:r>
    </w:p>
    <w:p w14:paraId="1B4DF729" w14:textId="46859B9F" w:rsidR="00F871B9" w:rsidRPr="00371A4E" w:rsidRDefault="00F871B9" w:rsidP="00A324F3">
      <w:pPr>
        <w:tabs>
          <w:tab w:val="left" w:pos="426"/>
        </w:tabs>
      </w:pPr>
      <w:r w:rsidRPr="00371A4E">
        <w:t>Studija utjecaja na okoliš priložena je unutar Knjige 5.</w:t>
      </w:r>
    </w:p>
    <w:p w14:paraId="6618D81F" w14:textId="2AADE574" w:rsidR="006B5B17" w:rsidRPr="00371A4E" w:rsidRDefault="006B5B17" w:rsidP="001A5490">
      <w:pPr>
        <w:pStyle w:val="Naslov3"/>
        <w:tabs>
          <w:tab w:val="num" w:pos="851"/>
        </w:tabs>
      </w:pPr>
      <w:bookmarkStart w:id="51" w:name="_Toc405740314"/>
      <w:bookmarkStart w:id="52" w:name="_Ref434500343"/>
      <w:bookmarkStart w:id="53" w:name="_Ref508703450"/>
      <w:bookmarkStart w:id="54" w:name="_Toc55562253"/>
      <w:r w:rsidRPr="00371A4E">
        <w:t>Idejni projekt</w:t>
      </w:r>
      <w:bookmarkEnd w:id="51"/>
      <w:bookmarkEnd w:id="52"/>
      <w:bookmarkEnd w:id="53"/>
      <w:r w:rsidR="001A5490" w:rsidRPr="001A5490">
        <w:t xml:space="preserve"> i glavni projekt Etape 0</w:t>
      </w:r>
      <w:bookmarkEnd w:id="54"/>
      <w:r w:rsidR="001A5490" w:rsidRPr="001A5490">
        <w:t xml:space="preserve"> </w:t>
      </w:r>
      <w:r w:rsidR="00671F01" w:rsidRPr="00671F01">
        <w:t xml:space="preserve"> </w:t>
      </w:r>
    </w:p>
    <w:p w14:paraId="52971E9A" w14:textId="77777777" w:rsidR="0022445A" w:rsidRDefault="003413B8" w:rsidP="00A324F3">
      <w:pPr>
        <w:spacing w:after="200" w:line="276" w:lineRule="auto"/>
        <w:contextualSpacing/>
      </w:pPr>
      <w:bookmarkStart w:id="55" w:name="_Hlk507418149"/>
      <w:r w:rsidRPr="00371A4E">
        <w:t>Idejni projekt za zahvat u prostoru: Sanacija lokacije visoko onečišćene opasnim otpadom, (crna točka) „Sovjak“ – rev2 na k.č.4457, 4458/2 i na dijeku k.č. 4458/1 i 4456/1 k.o. Viškovo izrađen je od strane IPZ Uniprojekt TERRA d.o.o., Zagreb u srpnju 2016.</w:t>
      </w:r>
      <w:bookmarkEnd w:id="55"/>
      <w:r w:rsidRPr="00371A4E">
        <w:t xml:space="preserve"> Projekt se sastoji od jedne mape</w:t>
      </w:r>
      <w:r w:rsidR="000E519A" w:rsidRPr="00371A4E">
        <w:t xml:space="preserve">, koja sadrži </w:t>
      </w:r>
      <w:r w:rsidR="000C16F4">
        <w:t>g</w:t>
      </w:r>
      <w:r w:rsidR="000E519A" w:rsidRPr="00371A4E">
        <w:t>rađevinski dio, arhitektonski dio, elektrotehnički dio, tehnološki ido i geodetski dio.</w:t>
      </w:r>
    </w:p>
    <w:p w14:paraId="531CBE6D" w14:textId="14D88C9D" w:rsidR="00E16EDB" w:rsidRPr="00371A4E" w:rsidRDefault="00671F01" w:rsidP="00A324F3">
      <w:pPr>
        <w:spacing w:after="200" w:line="276" w:lineRule="auto"/>
        <w:contextualSpacing/>
      </w:pPr>
      <w:r w:rsidRPr="00671F01">
        <w:t>Idejni projekt za izmjenu i dopunu lokacijske dozvole za zahvat u prostoru: Sanacija lokacije visoko onečišćene opasnim otpadom, (crna točka) „Sovjak“ – na k.č.4457, 4458/2 i na dijelu k.č. 4458/1 i 4456/1 k.o. Viškovo izrađen je od strane IPZ Uniprojekt TERRA d.o.o., Zagreb u kolovoz 2020.</w:t>
      </w:r>
    </w:p>
    <w:p w14:paraId="3C82FA1A" w14:textId="7AA1552B" w:rsidR="00671F01" w:rsidRDefault="00080761" w:rsidP="00A324F3">
      <w:pPr>
        <w:spacing w:after="200" w:line="276" w:lineRule="auto"/>
        <w:contextualSpacing/>
      </w:pPr>
      <w:r w:rsidRPr="00371A4E">
        <w:t>Na temelju Idejnog projekta</w:t>
      </w:r>
      <w:r w:rsidR="0022445A" w:rsidRPr="0022445A">
        <w:t xml:space="preserve"> </w:t>
      </w:r>
      <w:r w:rsidR="0022445A">
        <w:t>iz srp</w:t>
      </w:r>
      <w:r w:rsidR="0022445A" w:rsidRPr="0022445A">
        <w:t>nj</w:t>
      </w:r>
      <w:r w:rsidR="0022445A">
        <w:t>a</w:t>
      </w:r>
      <w:r w:rsidR="0022445A" w:rsidRPr="0022445A">
        <w:t xml:space="preserve"> 2016 </w:t>
      </w:r>
      <w:r w:rsidRPr="00371A4E">
        <w:t xml:space="preserve"> ishođena je </w:t>
      </w:r>
      <w:bookmarkStart w:id="56" w:name="_Hlk507421640"/>
      <w:r w:rsidRPr="00371A4E">
        <w:t>lokacijska dozvola za sanaciju lokacije visoko onečišćene opasnim otpadom – jama Sovjak, klasa: UP/I-350-05/16-01/000052, urbroj: 531-06-1-1-2-16-0017 od 16.09.2016.</w:t>
      </w:r>
      <w:bookmarkEnd w:id="56"/>
      <w:r w:rsidRPr="00371A4E">
        <w:t>, koja je postala pravomoćna 05.11.2016.</w:t>
      </w:r>
    </w:p>
    <w:p w14:paraId="1A4D3BAC" w14:textId="77777777" w:rsidR="001A5490" w:rsidRDefault="001A5490" w:rsidP="00A324F3">
      <w:pPr>
        <w:spacing w:after="200" w:line="276" w:lineRule="auto"/>
        <w:contextualSpacing/>
      </w:pPr>
    </w:p>
    <w:p w14:paraId="2F512525" w14:textId="4DF5764E" w:rsidR="00855D75" w:rsidRPr="00371A4E" w:rsidRDefault="007A6686" w:rsidP="00A324F3">
      <w:pPr>
        <w:spacing w:after="200" w:line="276" w:lineRule="auto"/>
        <w:contextualSpacing/>
      </w:pPr>
      <w:r w:rsidRPr="007A6686">
        <w:t>Idejni projekt,  Idejni projekt za izmjenu  i dopunu Lokacijske dozvole priloženi su  unutar Knjige 5.</w:t>
      </w:r>
    </w:p>
    <w:p w14:paraId="6EF25FA5" w14:textId="77777777" w:rsidR="006B5B17" w:rsidRPr="00371A4E" w:rsidRDefault="006B5B17" w:rsidP="00A62A98">
      <w:pPr>
        <w:pStyle w:val="Naslov3"/>
      </w:pPr>
      <w:bookmarkStart w:id="57" w:name="_Toc55562254"/>
      <w:r w:rsidRPr="00371A4E">
        <w:t>Geodetski projekt</w:t>
      </w:r>
      <w:bookmarkEnd w:id="57"/>
    </w:p>
    <w:p w14:paraId="3EA12C4B" w14:textId="55BB21B0" w:rsidR="006A180E" w:rsidRDefault="003D693C" w:rsidP="00A324F3">
      <w:pPr>
        <w:spacing w:after="200" w:line="276" w:lineRule="auto"/>
        <w:contextualSpacing/>
      </w:pPr>
      <w:r w:rsidRPr="00371A4E">
        <w:t xml:space="preserve">Idejni projekt izrađen je na temelju </w:t>
      </w:r>
      <w:bookmarkStart w:id="58" w:name="_Hlk507423211"/>
      <w:r w:rsidRPr="00371A4E">
        <w:t>p</w:t>
      </w:r>
      <w:r w:rsidR="00EB2C41" w:rsidRPr="00371A4E">
        <w:t>osebn</w:t>
      </w:r>
      <w:r w:rsidRPr="00371A4E">
        <w:t>e</w:t>
      </w:r>
      <w:r w:rsidR="00EB2C41" w:rsidRPr="00371A4E">
        <w:t xml:space="preserve"> geodetsk</w:t>
      </w:r>
      <w:r w:rsidRPr="00371A4E">
        <w:t>e</w:t>
      </w:r>
      <w:r w:rsidR="00EB2C41" w:rsidRPr="00371A4E">
        <w:t xml:space="preserve"> podlog</w:t>
      </w:r>
      <w:r w:rsidRPr="00371A4E">
        <w:t>e</w:t>
      </w:r>
      <w:r w:rsidR="00EB2C41" w:rsidRPr="00371A4E">
        <w:t xml:space="preserve"> izrađen</w:t>
      </w:r>
      <w:r w:rsidRPr="00371A4E">
        <w:t>e</w:t>
      </w:r>
      <w:r w:rsidR="00EB2C41" w:rsidRPr="00371A4E">
        <w:t xml:space="preserve"> od strane tvrtke Geo-mreža d.o.o., Zagreb,</w:t>
      </w:r>
      <w:r w:rsidRPr="00371A4E">
        <w:t xml:space="preserve"> u</w:t>
      </w:r>
      <w:r w:rsidR="00EB2C41" w:rsidRPr="00371A4E">
        <w:t xml:space="preserve"> lipnj</w:t>
      </w:r>
      <w:r w:rsidRPr="00371A4E">
        <w:t>u</w:t>
      </w:r>
      <w:r w:rsidR="00EB2C41" w:rsidRPr="00371A4E">
        <w:t xml:space="preserve"> 2016. godine.</w:t>
      </w:r>
      <w:bookmarkEnd w:id="58"/>
    </w:p>
    <w:p w14:paraId="3E360401" w14:textId="77777777" w:rsidR="006B5B17" w:rsidRPr="00371A4E" w:rsidRDefault="006B5B17" w:rsidP="00A62A98">
      <w:pPr>
        <w:pStyle w:val="Naslov2"/>
      </w:pPr>
      <w:bookmarkStart w:id="59" w:name="_Toc405740316"/>
      <w:bookmarkStart w:id="60" w:name="_Toc55562255"/>
      <w:r w:rsidRPr="00371A4E">
        <w:t>Status dozvola, rješenja i posebnih uvjeta</w:t>
      </w:r>
      <w:bookmarkEnd w:id="59"/>
      <w:bookmarkEnd w:id="60"/>
    </w:p>
    <w:p w14:paraId="3944619F" w14:textId="5BAA7934" w:rsidR="006B5B17" w:rsidRPr="00371A4E" w:rsidRDefault="006B5B17" w:rsidP="001D49C1">
      <w:pPr>
        <w:pStyle w:val="Naslov3"/>
      </w:pPr>
      <w:bookmarkStart w:id="61" w:name="_Toc55562256"/>
      <w:r w:rsidRPr="00371A4E">
        <w:t>Lokacijska dozvola</w:t>
      </w:r>
      <w:bookmarkEnd w:id="61"/>
    </w:p>
    <w:p w14:paraId="5BFBC9C9" w14:textId="7DB41E45" w:rsidR="00F871B9" w:rsidRPr="00371A4E" w:rsidRDefault="00F871B9" w:rsidP="009F7BE5">
      <w:r w:rsidRPr="00371A4E">
        <w:t>Važeća lokacijska dozvola izdana je od Ministarstva graditeljstva o prostornoga uređenja, Uprave za dozvole državnog značaja, Sektora lokacijskih dozvola i investicija pod sljedećim brojem:</w:t>
      </w:r>
    </w:p>
    <w:p w14:paraId="00A775A5" w14:textId="474700FB" w:rsidR="006B5B17" w:rsidRPr="00371A4E" w:rsidRDefault="006B5B17" w:rsidP="00A324F3">
      <w:r w:rsidRPr="00371A4E">
        <w:t xml:space="preserve">Klasa: </w:t>
      </w:r>
      <w:r w:rsidR="00F871B9" w:rsidRPr="00371A4E">
        <w:t>UP/I</w:t>
      </w:r>
      <w:r w:rsidRPr="00371A4E">
        <w:t>-350-05/</w:t>
      </w:r>
      <w:r w:rsidR="00F871B9" w:rsidRPr="00371A4E">
        <w:t>1</w:t>
      </w:r>
      <w:r w:rsidRPr="00371A4E">
        <w:t>6-01</w:t>
      </w:r>
      <w:r w:rsidR="00F871B9" w:rsidRPr="00371A4E">
        <w:t>/000052</w:t>
      </w:r>
    </w:p>
    <w:p w14:paraId="3358E86D" w14:textId="7732A97E" w:rsidR="006B5B17" w:rsidRPr="00371A4E" w:rsidRDefault="006B5B17" w:rsidP="00A324F3">
      <w:r w:rsidRPr="00371A4E">
        <w:t>Ur</w:t>
      </w:r>
      <w:r w:rsidR="00F871B9" w:rsidRPr="00371A4E">
        <w:t>b</w:t>
      </w:r>
      <w:r w:rsidRPr="00371A4E">
        <w:t xml:space="preserve">roj: </w:t>
      </w:r>
      <w:r w:rsidR="00F871B9" w:rsidRPr="00371A4E">
        <w:t>531-06-1-1-2-16-0017</w:t>
      </w:r>
    </w:p>
    <w:p w14:paraId="74D95AE3" w14:textId="25E960DA" w:rsidR="006B5B17" w:rsidRDefault="00F871B9" w:rsidP="00A324F3">
      <w:r w:rsidRPr="00371A4E">
        <w:t>Zagreb</w:t>
      </w:r>
      <w:r w:rsidR="006B5B17" w:rsidRPr="00371A4E">
        <w:t>, 1</w:t>
      </w:r>
      <w:r w:rsidRPr="00371A4E">
        <w:t>6</w:t>
      </w:r>
      <w:r w:rsidR="006B5B17" w:rsidRPr="00371A4E">
        <w:t xml:space="preserve">. </w:t>
      </w:r>
      <w:r w:rsidRPr="00371A4E">
        <w:t>9.</w:t>
      </w:r>
      <w:r w:rsidR="006B5B17" w:rsidRPr="00371A4E">
        <w:t xml:space="preserve"> 20</w:t>
      </w:r>
      <w:r w:rsidRPr="00371A4E">
        <w:t>16</w:t>
      </w:r>
      <w:r w:rsidR="006B5B17" w:rsidRPr="00371A4E">
        <w:t>.</w:t>
      </w:r>
    </w:p>
    <w:p w14:paraId="299A5474" w14:textId="77777777" w:rsidR="004F0E1D" w:rsidRDefault="00E316EF" w:rsidP="00A324F3">
      <w:r>
        <w:t xml:space="preserve">i </w:t>
      </w:r>
      <w:r w:rsidR="00E53FA6">
        <w:t xml:space="preserve">Rješenje o </w:t>
      </w:r>
      <w:r>
        <w:t>produženj</w:t>
      </w:r>
      <w:r w:rsidR="00E53FA6">
        <w:t>u</w:t>
      </w:r>
      <w:r>
        <w:t xml:space="preserve"> važenja lokacijske dozvole </w:t>
      </w:r>
      <w:r w:rsidRPr="00F10CBC">
        <w:t>za sanaciju lokacije visoko onečišćene opasnim otpadom</w:t>
      </w:r>
      <w:r>
        <w:t xml:space="preserve"> – jama Sovjak, </w:t>
      </w:r>
    </w:p>
    <w:p w14:paraId="4400D075" w14:textId="5BDF8912" w:rsidR="00E316EF" w:rsidRDefault="00E316EF" w:rsidP="00A324F3">
      <w:pPr>
        <w:spacing w:line="240" w:lineRule="auto"/>
      </w:pPr>
      <w:r>
        <w:t>KLASA</w:t>
      </w:r>
      <w:r w:rsidRPr="00F10CBC">
        <w:t>: UP/I-350-05/1</w:t>
      </w:r>
      <w:r>
        <w:t>8</w:t>
      </w:r>
      <w:r w:rsidRPr="00F10CBC">
        <w:t>-01/000</w:t>
      </w:r>
      <w:r>
        <w:t>145</w:t>
      </w:r>
      <w:r w:rsidRPr="00F10CBC">
        <w:t xml:space="preserve">, </w:t>
      </w:r>
    </w:p>
    <w:p w14:paraId="3ADF333C" w14:textId="77777777" w:rsidR="00E316EF" w:rsidRDefault="00E316EF" w:rsidP="00A324F3">
      <w:pPr>
        <w:spacing w:line="240" w:lineRule="auto"/>
      </w:pPr>
      <w:r>
        <w:t>URBROJ</w:t>
      </w:r>
      <w:r w:rsidRPr="00F10CBC">
        <w:t>: 531-06-1-1-2-1</w:t>
      </w:r>
      <w:r>
        <w:t>8</w:t>
      </w:r>
      <w:r w:rsidRPr="00F10CBC">
        <w:t>-</w:t>
      </w:r>
      <w:r>
        <w:t>2</w:t>
      </w:r>
      <w:r w:rsidRPr="00F10CBC">
        <w:t xml:space="preserve"> </w:t>
      </w:r>
    </w:p>
    <w:p w14:paraId="45C17800" w14:textId="52579251" w:rsidR="00E316EF" w:rsidRDefault="00E316EF" w:rsidP="00A324F3">
      <w:pPr>
        <w:spacing w:line="240" w:lineRule="auto"/>
      </w:pPr>
      <w:r>
        <w:t>Zagreb, 05</w:t>
      </w:r>
      <w:r w:rsidRPr="00F10CBC">
        <w:t>.</w:t>
      </w:r>
      <w:r>
        <w:t>11</w:t>
      </w:r>
      <w:r w:rsidRPr="00F10CBC">
        <w:t>.201</w:t>
      </w:r>
      <w:r>
        <w:t>8</w:t>
      </w:r>
      <w:r w:rsidRPr="00F10CBC">
        <w:t>.,</w:t>
      </w:r>
    </w:p>
    <w:p w14:paraId="049506BF" w14:textId="77777777" w:rsidR="004F0E1D" w:rsidRDefault="004F0E1D" w:rsidP="00A324F3">
      <w:pPr>
        <w:spacing w:line="240" w:lineRule="auto"/>
      </w:pPr>
    </w:p>
    <w:p w14:paraId="37CC742E" w14:textId="77777777" w:rsidR="00333E8F" w:rsidRDefault="00463483" w:rsidP="009F7BE5">
      <w:r w:rsidRPr="00463483">
        <w:t xml:space="preserve">i </w:t>
      </w:r>
    </w:p>
    <w:p w14:paraId="686BDC9E" w14:textId="77777777" w:rsidR="00333E8F" w:rsidRDefault="00333E8F" w:rsidP="009F7BE5"/>
    <w:p w14:paraId="3B9DA86B" w14:textId="7BBEF938" w:rsidR="004F0E1D" w:rsidRDefault="0025762B" w:rsidP="009F7BE5">
      <w:r>
        <w:t>I.</w:t>
      </w:r>
      <w:r w:rsidR="00463483" w:rsidRPr="00463483">
        <w:t xml:space="preserve">Izmjena i dopuna Lokacijske dozvole za sanaciju lokacije visoko onečišćene opasnim otpadom – jama Sovjak, KLASA: UP/I-350-05/20-01/000105, </w:t>
      </w:r>
    </w:p>
    <w:p w14:paraId="780530D5" w14:textId="77777777" w:rsidR="004F0E1D" w:rsidRDefault="00463483" w:rsidP="00A324F3">
      <w:r w:rsidRPr="00463483">
        <w:t xml:space="preserve">URBROJ: 531-06-2-2-20-0003 </w:t>
      </w:r>
    </w:p>
    <w:p w14:paraId="59288BE6" w14:textId="187B05F6" w:rsidR="00E16EDB" w:rsidRDefault="004F0E1D" w:rsidP="00A324F3">
      <w:r>
        <w:t xml:space="preserve">Zagreb, </w:t>
      </w:r>
      <w:r w:rsidR="00463483" w:rsidRPr="00463483">
        <w:t xml:space="preserve"> 10.09.2020</w:t>
      </w:r>
      <w:r w:rsidR="00463483">
        <w:t>.</w:t>
      </w:r>
    </w:p>
    <w:p w14:paraId="42A05A5A" w14:textId="77777777" w:rsidR="004F0E1D" w:rsidRPr="00371A4E" w:rsidRDefault="004F0E1D" w:rsidP="00A324F3"/>
    <w:p w14:paraId="3E356AAA" w14:textId="2C65CE81" w:rsidR="00DB19DF" w:rsidRDefault="00F871B9" w:rsidP="00A324F3">
      <w:pPr>
        <w:tabs>
          <w:tab w:val="left" w:pos="426"/>
        </w:tabs>
      </w:pPr>
      <w:r w:rsidRPr="00371A4E">
        <w:t xml:space="preserve">Lokacijska dozvola </w:t>
      </w:r>
      <w:r w:rsidR="00671F01">
        <w:t xml:space="preserve">i Izmjena i dopuna lokacijske dozvole  </w:t>
      </w:r>
      <w:r w:rsidRPr="00371A4E">
        <w:t>priložen</w:t>
      </w:r>
      <w:r w:rsidR="00671F01">
        <w:t xml:space="preserve">e su </w:t>
      </w:r>
      <w:r w:rsidRPr="00371A4E">
        <w:t>unutar Knjige 5.</w:t>
      </w:r>
    </w:p>
    <w:p w14:paraId="090F5275" w14:textId="7A81CE9A" w:rsidR="00750A8A" w:rsidRDefault="00750A8A" w:rsidP="00A62A98">
      <w:pPr>
        <w:pStyle w:val="Naslov3"/>
      </w:pPr>
      <w:bookmarkStart w:id="62" w:name="_Toc55562257"/>
      <w:r>
        <w:t>Građevinska dozvola za etapu 0</w:t>
      </w:r>
      <w:bookmarkEnd w:id="62"/>
    </w:p>
    <w:p w14:paraId="2A2980AA" w14:textId="37082DE8" w:rsidR="00750A8A" w:rsidRDefault="00750A8A" w:rsidP="009F7BE5">
      <w:r>
        <w:t xml:space="preserve">Napomena : </w:t>
      </w:r>
    </w:p>
    <w:p w14:paraId="1539B3D5" w14:textId="77777777" w:rsidR="00750A8A" w:rsidRDefault="00750A8A" w:rsidP="00A324F3">
      <w:r>
        <w:t>Naručitelj je podnio Zahtjev Ministarstvu prostornoga uređenja, graditeljstva i državne imovine, Uprava za prostorno uređenje i dozvole državnog značaja, Sektoru građevinskih i uporabnih dozvola, dana 23.10.2020. za izdavanjem  građevinske dozvole za sanacije lokacije visoko onečišćene opasnim otpadom (CRNA TOČKA) ''SOVJAK'' - ETAPA 0 - priključak napajanja električnom energijom privremenih građevina tipskim niskonaponskim kablom.</w:t>
      </w:r>
    </w:p>
    <w:p w14:paraId="330F9624" w14:textId="03F89166" w:rsidR="00750A8A" w:rsidRPr="009F7BE5" w:rsidRDefault="00750A8A" w:rsidP="00333E8F"/>
    <w:p w14:paraId="7795BC70" w14:textId="3C20567B" w:rsidR="00DB19DF" w:rsidRDefault="00DB19DF" w:rsidP="001C009D">
      <w:r>
        <w:br w:type="page"/>
      </w:r>
    </w:p>
    <w:p w14:paraId="3FA284E0" w14:textId="77777777" w:rsidR="001C009D" w:rsidRDefault="001C009D" w:rsidP="001C009D"/>
    <w:p w14:paraId="3766871F" w14:textId="77777777" w:rsidR="006B5B17" w:rsidRPr="00371A4E" w:rsidRDefault="006B5B17" w:rsidP="00A62A98">
      <w:pPr>
        <w:pStyle w:val="Naslov3"/>
      </w:pPr>
      <w:bookmarkStart w:id="63" w:name="_Toc55562258"/>
      <w:r w:rsidRPr="00371A4E">
        <w:t>Posebni uvjeti javnopravnih tijela za zahvat izgradnje</w:t>
      </w:r>
      <w:bookmarkEnd w:id="63"/>
    </w:p>
    <w:p w14:paraId="735A8348" w14:textId="3AFC2648" w:rsidR="006B5B17" w:rsidRPr="00371A4E" w:rsidRDefault="006B5B17" w:rsidP="00F15992">
      <w:pPr>
        <w:tabs>
          <w:tab w:val="left" w:pos="426"/>
        </w:tabs>
      </w:pPr>
      <w:r w:rsidRPr="00371A4E">
        <w:t xml:space="preserve">Na projektnu dokumentaciju za </w:t>
      </w:r>
      <w:r w:rsidR="0058552F" w:rsidRPr="00371A4E">
        <w:t xml:space="preserve">sanaciju </w:t>
      </w:r>
      <w:r w:rsidR="0058552F" w:rsidRPr="00371A4E">
        <w:rPr>
          <w:szCs w:val="22"/>
        </w:rPr>
        <w:t>lokacije visoko onečišćene opasnim otpadom – jama Sovjak</w:t>
      </w:r>
      <w:r w:rsidRPr="00371A4E">
        <w:t xml:space="preserve"> ishođeni su posebni uvjeti javnopravnih tijela:</w:t>
      </w:r>
    </w:p>
    <w:p w14:paraId="726B44E2" w14:textId="019BC46F" w:rsidR="006B5B17" w:rsidRPr="00371A4E" w:rsidRDefault="006B5B17" w:rsidP="00F15992">
      <w:pPr>
        <w:pStyle w:val="Odlomakpopisa"/>
        <w:numPr>
          <w:ilvl w:val="0"/>
          <w:numId w:val="22"/>
        </w:numPr>
        <w:tabs>
          <w:tab w:val="left" w:pos="709"/>
        </w:tabs>
        <w:ind w:left="714" w:hanging="357"/>
      </w:pPr>
      <w:bookmarkStart w:id="64" w:name="posebni_uvjeti"/>
      <w:bookmarkStart w:id="65" w:name="_Hlk507421687"/>
      <w:r w:rsidRPr="00371A4E">
        <w:t xml:space="preserve">Ministarstvo unutarnjih poslova, Uprava za </w:t>
      </w:r>
      <w:r w:rsidR="00DF5622" w:rsidRPr="00371A4E">
        <w:t xml:space="preserve">upravne i </w:t>
      </w:r>
      <w:r w:rsidRPr="00371A4E">
        <w:t>inspekcijske poslove</w:t>
      </w:r>
      <w:r w:rsidR="00DF5622" w:rsidRPr="00371A4E">
        <w:t>, Sektor za inspekcijske poslove</w:t>
      </w:r>
      <w:r w:rsidRPr="00371A4E">
        <w:t xml:space="preserve"> - Posebni uvjeti</w:t>
      </w:r>
      <w:r w:rsidR="004B43D0" w:rsidRPr="00371A4E">
        <w:t xml:space="preserve"> građenja</w:t>
      </w:r>
      <w:r w:rsidRPr="00371A4E">
        <w:t>, BROJ: 511-01-208-</w:t>
      </w:r>
      <w:r w:rsidR="004B43D0" w:rsidRPr="00371A4E">
        <w:t>27192</w:t>
      </w:r>
      <w:r w:rsidRPr="00371A4E">
        <w:t>/</w:t>
      </w:r>
      <w:r w:rsidR="004B43D0" w:rsidRPr="00371A4E">
        <w:t>2</w:t>
      </w:r>
      <w:r w:rsidRPr="00371A4E">
        <w:t>-201</w:t>
      </w:r>
      <w:r w:rsidR="004B43D0" w:rsidRPr="00371A4E">
        <w:t>6</w:t>
      </w:r>
      <w:r w:rsidRPr="00371A4E">
        <w:t xml:space="preserve">, </w:t>
      </w:r>
      <w:r w:rsidR="004B43D0" w:rsidRPr="00371A4E">
        <w:t>Zagreb, 26</w:t>
      </w:r>
      <w:r w:rsidRPr="00371A4E">
        <w:t>.04.201</w:t>
      </w:r>
      <w:r w:rsidR="004B43D0" w:rsidRPr="00371A4E">
        <w:t>6</w:t>
      </w:r>
      <w:r w:rsidRPr="00371A4E">
        <w:t>. godine,</w:t>
      </w:r>
    </w:p>
    <w:p w14:paraId="183E8951" w14:textId="7D8A06C2" w:rsidR="006B5B17" w:rsidRPr="00371A4E" w:rsidRDefault="006B5B17" w:rsidP="00F15992">
      <w:pPr>
        <w:pStyle w:val="Odlomakpopisa"/>
        <w:numPr>
          <w:ilvl w:val="0"/>
          <w:numId w:val="22"/>
        </w:numPr>
        <w:tabs>
          <w:tab w:val="left" w:pos="709"/>
        </w:tabs>
        <w:ind w:left="714" w:hanging="357"/>
      </w:pPr>
      <w:r w:rsidRPr="00371A4E">
        <w:t>Ministarstvo zdravlja – Sanitarno-tehnički i higijenski uvjeti, KLASA: 350-05/1</w:t>
      </w:r>
      <w:r w:rsidR="00DF5622" w:rsidRPr="00371A4E">
        <w:t>6</w:t>
      </w:r>
      <w:r w:rsidRPr="00371A4E">
        <w:t>-01/</w:t>
      </w:r>
      <w:r w:rsidR="00DF5622" w:rsidRPr="00371A4E">
        <w:t>50</w:t>
      </w:r>
      <w:r w:rsidRPr="00371A4E">
        <w:t>, UR</w:t>
      </w:r>
      <w:r w:rsidR="00DF5622" w:rsidRPr="00371A4E">
        <w:t>.</w:t>
      </w:r>
      <w:r w:rsidRPr="00371A4E">
        <w:t>BROJ: 534-07-1-1-2/2-1</w:t>
      </w:r>
      <w:r w:rsidR="00DF5622" w:rsidRPr="00371A4E">
        <w:t>6</w:t>
      </w:r>
      <w:r w:rsidRPr="00371A4E">
        <w:t xml:space="preserve">-0002, </w:t>
      </w:r>
      <w:r w:rsidR="00DF5622" w:rsidRPr="00371A4E">
        <w:t>Zagreb, 24</w:t>
      </w:r>
      <w:r w:rsidRPr="00371A4E">
        <w:t>.0</w:t>
      </w:r>
      <w:r w:rsidR="00DF5622" w:rsidRPr="00371A4E">
        <w:t>3</w:t>
      </w:r>
      <w:r w:rsidRPr="00371A4E">
        <w:t>.201</w:t>
      </w:r>
      <w:r w:rsidR="00DF5622" w:rsidRPr="00371A4E">
        <w:t>6</w:t>
      </w:r>
      <w:r w:rsidRPr="00371A4E">
        <w:t>. godine,</w:t>
      </w:r>
    </w:p>
    <w:p w14:paraId="0EE6D8AA" w14:textId="4DA6DE90" w:rsidR="00977DF2" w:rsidRPr="00371A4E" w:rsidRDefault="00977DF2" w:rsidP="00F15992">
      <w:pPr>
        <w:pStyle w:val="Odlomakpopisa"/>
        <w:numPr>
          <w:ilvl w:val="0"/>
          <w:numId w:val="22"/>
        </w:numPr>
        <w:tabs>
          <w:tab w:val="left" w:pos="709"/>
        </w:tabs>
        <w:ind w:left="714" w:hanging="357"/>
      </w:pPr>
      <w:r w:rsidRPr="00371A4E">
        <w:t xml:space="preserve">Ministarstvo kulture, Uprava za </w:t>
      </w:r>
      <w:r w:rsidR="00DF5622" w:rsidRPr="00371A4E">
        <w:t>zaštitu kulturne baštine, Konzervatorski odjel u Rijeci</w:t>
      </w:r>
      <w:r w:rsidRPr="00371A4E">
        <w:t>,</w:t>
      </w:r>
      <w:r w:rsidR="00DF5622" w:rsidRPr="00371A4E">
        <w:t xml:space="preserve"> - Posebni uvjeti, Klasa: 612-08/16-23/1515, Ur.br.: 532-04-02-11/14-16-2, Rijeka 13.04.2016. godine, </w:t>
      </w:r>
    </w:p>
    <w:p w14:paraId="6B8F6447" w14:textId="21F5C447" w:rsidR="00977DF2" w:rsidRPr="00371A4E" w:rsidRDefault="00977DF2" w:rsidP="00F15992">
      <w:pPr>
        <w:pStyle w:val="Odlomakpopisa"/>
        <w:numPr>
          <w:ilvl w:val="0"/>
          <w:numId w:val="22"/>
        </w:numPr>
        <w:tabs>
          <w:tab w:val="left" w:pos="709"/>
        </w:tabs>
        <w:ind w:left="714" w:hanging="357"/>
      </w:pPr>
      <w:r w:rsidRPr="00371A4E">
        <w:t>Ministarstvo zaštite okoliša i prirode</w:t>
      </w:r>
      <w:r w:rsidR="004B43D0" w:rsidRPr="00371A4E">
        <w:t xml:space="preserve"> – Uvjeti zaštite okoliša, klasa: 351-03/16-01/301, urbroj: 517-06-2-2-16-2, Zagreb, 07.04.2016. godine,</w:t>
      </w:r>
    </w:p>
    <w:p w14:paraId="6B3681B9" w14:textId="2B2B6CAD" w:rsidR="00977DF2" w:rsidRPr="00371A4E" w:rsidRDefault="00977DF2" w:rsidP="00F15992">
      <w:pPr>
        <w:pStyle w:val="Odlomakpopisa"/>
        <w:numPr>
          <w:ilvl w:val="0"/>
          <w:numId w:val="22"/>
        </w:numPr>
        <w:tabs>
          <w:tab w:val="left" w:pos="709"/>
        </w:tabs>
        <w:ind w:left="714" w:hanging="357"/>
      </w:pPr>
      <w:r w:rsidRPr="00371A4E">
        <w:t>Ministarstvo ztaštite okoliša i prirode, Uprava za zaštitu prirode</w:t>
      </w:r>
      <w:r w:rsidR="004B43D0" w:rsidRPr="00371A4E">
        <w:t xml:space="preserve"> – Očitovanje, klasa: 612-07/16-63/98, urbroj: 517-07-2-1-1-16-2, Zagreb, 07.04.2016. godine,</w:t>
      </w:r>
    </w:p>
    <w:p w14:paraId="0E2C3F1C" w14:textId="1BF4E94C" w:rsidR="006B5B17" w:rsidRPr="00371A4E" w:rsidRDefault="006B5B17" w:rsidP="00F15992">
      <w:pPr>
        <w:pStyle w:val="Odlomakpopisa"/>
        <w:numPr>
          <w:ilvl w:val="0"/>
          <w:numId w:val="22"/>
        </w:numPr>
        <w:tabs>
          <w:tab w:val="left" w:pos="709"/>
        </w:tabs>
        <w:ind w:left="714" w:hanging="357"/>
      </w:pPr>
      <w:r w:rsidRPr="00371A4E">
        <w:t>Ministarstvo poljoprivrede - Posebni uvjeti, KLASA: 350-05/15-01/217, URBROJ: 525-07/037</w:t>
      </w:r>
      <w:r w:rsidR="00DF5622" w:rsidRPr="00371A4E">
        <w:t>5</w:t>
      </w:r>
      <w:r w:rsidRPr="00371A4E">
        <w:t>-1</w:t>
      </w:r>
      <w:r w:rsidR="00DF5622" w:rsidRPr="00371A4E">
        <w:t>6</w:t>
      </w:r>
      <w:r w:rsidRPr="00371A4E">
        <w:t xml:space="preserve">-2, </w:t>
      </w:r>
      <w:r w:rsidR="00DF5622" w:rsidRPr="00371A4E">
        <w:t>Zagreb, 21</w:t>
      </w:r>
      <w:r w:rsidRPr="00371A4E">
        <w:t>.03.201</w:t>
      </w:r>
      <w:r w:rsidR="00DF5622" w:rsidRPr="00371A4E">
        <w:t>6</w:t>
      </w:r>
      <w:r w:rsidRPr="00371A4E">
        <w:t>. godine,</w:t>
      </w:r>
    </w:p>
    <w:p w14:paraId="527DD8AE" w14:textId="18C97CC7" w:rsidR="006B5B17" w:rsidRPr="00371A4E" w:rsidRDefault="006B5B17" w:rsidP="00F15992">
      <w:pPr>
        <w:pStyle w:val="Odlomakpopisa"/>
        <w:numPr>
          <w:ilvl w:val="0"/>
          <w:numId w:val="22"/>
        </w:numPr>
        <w:tabs>
          <w:tab w:val="left" w:pos="709"/>
        </w:tabs>
        <w:ind w:left="714" w:hanging="357"/>
      </w:pPr>
      <w:r w:rsidRPr="00371A4E">
        <w:t xml:space="preserve">Hrvatske vode, VGO za slivove </w:t>
      </w:r>
      <w:r w:rsidR="00694FB6" w:rsidRPr="00371A4E">
        <w:t>sjevernog</w:t>
      </w:r>
      <w:r w:rsidRPr="00371A4E">
        <w:t xml:space="preserve"> Jadrana - Vodopravni uvjeti, KLASA: UP/I-325-01/1</w:t>
      </w:r>
      <w:r w:rsidR="00694FB6" w:rsidRPr="00371A4E">
        <w:t>6</w:t>
      </w:r>
      <w:r w:rsidRPr="00371A4E">
        <w:t>-07/</w:t>
      </w:r>
      <w:r w:rsidR="00694FB6" w:rsidRPr="00371A4E">
        <w:t>1367</w:t>
      </w:r>
      <w:r w:rsidRPr="00371A4E">
        <w:t>, URBROJ: 374-2</w:t>
      </w:r>
      <w:r w:rsidR="00694FB6" w:rsidRPr="00371A4E">
        <w:t>3</w:t>
      </w:r>
      <w:r w:rsidRPr="00371A4E">
        <w:t>-3-1</w:t>
      </w:r>
      <w:r w:rsidR="00694FB6" w:rsidRPr="00371A4E">
        <w:t>6</w:t>
      </w:r>
      <w:r w:rsidRPr="00371A4E">
        <w:t>-</w:t>
      </w:r>
      <w:r w:rsidR="00694FB6" w:rsidRPr="00371A4E">
        <w:t>2</w:t>
      </w:r>
      <w:r w:rsidRPr="00371A4E">
        <w:t>/</w:t>
      </w:r>
      <w:r w:rsidR="00694FB6" w:rsidRPr="00371A4E">
        <w:t>DG/</w:t>
      </w:r>
      <w:r w:rsidRPr="00371A4E">
        <w:t xml:space="preserve">, </w:t>
      </w:r>
      <w:r w:rsidR="00694FB6" w:rsidRPr="00371A4E">
        <w:t>Rijeka, 30</w:t>
      </w:r>
      <w:r w:rsidRPr="00371A4E">
        <w:t>.0</w:t>
      </w:r>
      <w:r w:rsidR="00694FB6" w:rsidRPr="00371A4E">
        <w:t>3</w:t>
      </w:r>
      <w:r w:rsidRPr="00371A4E">
        <w:t>.201</w:t>
      </w:r>
      <w:r w:rsidR="00694FB6" w:rsidRPr="00371A4E">
        <w:t>6</w:t>
      </w:r>
      <w:r w:rsidRPr="00371A4E">
        <w:t>. godine,</w:t>
      </w:r>
    </w:p>
    <w:p w14:paraId="56C5610D" w14:textId="6877A18A" w:rsidR="0033329D" w:rsidRPr="00371A4E" w:rsidRDefault="0033329D" w:rsidP="00F15992">
      <w:pPr>
        <w:pStyle w:val="Odlomakpopisa"/>
        <w:numPr>
          <w:ilvl w:val="0"/>
          <w:numId w:val="22"/>
        </w:numPr>
        <w:tabs>
          <w:tab w:val="left" w:pos="709"/>
        </w:tabs>
        <w:ind w:left="714" w:hanging="357"/>
      </w:pPr>
      <w:r w:rsidRPr="00371A4E">
        <w:t>Županijska uprava za ceste Primorsko-goranske županije</w:t>
      </w:r>
      <w:r w:rsidR="0058552F" w:rsidRPr="00371A4E">
        <w:t xml:space="preserve"> – Posebni uvjeti, KLASA: 350-05/16-01/55, URBROJ: 2170-02-06-16-2, Rijeka, 18.05.2016. godine,</w:t>
      </w:r>
    </w:p>
    <w:p w14:paraId="1048D230" w14:textId="3CE76BA2" w:rsidR="0033329D" w:rsidRPr="00371A4E" w:rsidRDefault="0033329D" w:rsidP="00F15992">
      <w:pPr>
        <w:pStyle w:val="Odlomakpopisa"/>
        <w:numPr>
          <w:ilvl w:val="0"/>
          <w:numId w:val="22"/>
        </w:numPr>
        <w:tabs>
          <w:tab w:val="left" w:pos="709"/>
        </w:tabs>
        <w:ind w:left="714" w:hanging="357"/>
      </w:pPr>
      <w:r w:rsidRPr="00371A4E">
        <w:t>Hrvatske ceste d.o.o.</w:t>
      </w:r>
      <w:r w:rsidR="00694FB6" w:rsidRPr="00371A4E">
        <w:t>, Sektor za održavanje i promet, Poslovna jedinica Rijeka – Posebni uvjeti, Klasa: 340-09/16-05/144-2, Rijeka 29.04.2016. godine,</w:t>
      </w:r>
    </w:p>
    <w:p w14:paraId="496FE7C6" w14:textId="66143062" w:rsidR="00694FB6" w:rsidRPr="00371A4E" w:rsidRDefault="00694FB6" w:rsidP="00F15992">
      <w:pPr>
        <w:pStyle w:val="Odlomakpopisa"/>
        <w:numPr>
          <w:ilvl w:val="0"/>
          <w:numId w:val="22"/>
        </w:numPr>
        <w:tabs>
          <w:tab w:val="left" w:pos="709"/>
        </w:tabs>
        <w:ind w:left="714" w:hanging="357"/>
      </w:pPr>
      <w:r w:rsidRPr="00371A4E">
        <w:t>HEP-Operator distribucijskog sustava d.o.o., Elektroprimorje Rijeka - Posebni uvjeti, ZNAK: 4012001-9291/16.-NB od 11.04.2016. godine,</w:t>
      </w:r>
    </w:p>
    <w:p w14:paraId="50EC6B6A" w14:textId="1F911893" w:rsidR="0033329D" w:rsidRPr="00371A4E" w:rsidRDefault="0033329D" w:rsidP="00F15992">
      <w:pPr>
        <w:pStyle w:val="Odlomakpopisa"/>
        <w:numPr>
          <w:ilvl w:val="0"/>
          <w:numId w:val="22"/>
        </w:numPr>
        <w:tabs>
          <w:tab w:val="left" w:pos="709"/>
        </w:tabs>
        <w:ind w:left="714" w:hanging="357"/>
      </w:pPr>
      <w:r w:rsidRPr="00371A4E">
        <w:t xml:space="preserve">HEP-Operator distribucijskog sustava d.o.o., </w:t>
      </w:r>
      <w:r w:rsidR="00694FB6" w:rsidRPr="00371A4E">
        <w:t>Elektroprimorje Rijeka</w:t>
      </w:r>
      <w:r w:rsidRPr="00371A4E">
        <w:t xml:space="preserve"> - Posebni uvjeti, ZNAK: </w:t>
      </w:r>
      <w:r w:rsidR="00694FB6" w:rsidRPr="00371A4E">
        <w:t>401200101-20675/16-GG</w:t>
      </w:r>
      <w:r w:rsidRPr="00371A4E">
        <w:t xml:space="preserve"> od </w:t>
      </w:r>
      <w:r w:rsidR="00694FB6" w:rsidRPr="00371A4E">
        <w:t>08.09</w:t>
      </w:r>
      <w:r w:rsidRPr="00371A4E">
        <w:t>.201</w:t>
      </w:r>
      <w:r w:rsidR="00694FB6" w:rsidRPr="00371A4E">
        <w:t>6</w:t>
      </w:r>
      <w:r w:rsidRPr="00371A4E">
        <w:t>. godine,</w:t>
      </w:r>
    </w:p>
    <w:p w14:paraId="3CAC71DC" w14:textId="6A4B8B90" w:rsidR="0033329D" w:rsidRPr="00371A4E" w:rsidRDefault="0033329D" w:rsidP="00F15992">
      <w:pPr>
        <w:pStyle w:val="Odlomakpopisa"/>
        <w:numPr>
          <w:ilvl w:val="0"/>
          <w:numId w:val="22"/>
        </w:numPr>
        <w:tabs>
          <w:tab w:val="left" w:pos="709"/>
        </w:tabs>
        <w:ind w:left="714" w:hanging="357"/>
      </w:pPr>
      <w:r w:rsidRPr="00371A4E">
        <w:t>Državna uprava za zaštitu i spašavanje, Područn ured za zaštitu i spašavanje Rijeka – mišljenje, klasa: 351-01/16-01/01, urbroj: 543-12-01-16-2, Rijeka 25.04.2016.</w:t>
      </w:r>
      <w:r w:rsidR="00694FB6" w:rsidRPr="00371A4E">
        <w:t xml:space="preserve"> godine,</w:t>
      </w:r>
    </w:p>
    <w:p w14:paraId="000C8069" w14:textId="5B1AA6DF" w:rsidR="0033329D" w:rsidRPr="00371A4E" w:rsidRDefault="0033329D" w:rsidP="00F15992">
      <w:pPr>
        <w:pStyle w:val="Odlomakpopisa"/>
        <w:numPr>
          <w:ilvl w:val="0"/>
          <w:numId w:val="22"/>
        </w:numPr>
        <w:tabs>
          <w:tab w:val="left" w:pos="709"/>
        </w:tabs>
        <w:ind w:left="714" w:hanging="357"/>
      </w:pPr>
      <w:r w:rsidRPr="00371A4E">
        <w:t>Hrvatski operator prijenosnog sustava d.o.o.</w:t>
      </w:r>
      <w:r w:rsidR="00694FB6" w:rsidRPr="00371A4E">
        <w:t>, Prijenosno područje Rijeka</w:t>
      </w:r>
      <w:r w:rsidRPr="00371A4E">
        <w:t xml:space="preserve"> - Posebni uvjeti</w:t>
      </w:r>
      <w:r w:rsidR="00694FB6" w:rsidRPr="00371A4E">
        <w:t xml:space="preserve"> građenja, U-12/16</w:t>
      </w:r>
      <w:r w:rsidRPr="00371A4E">
        <w:t xml:space="preserve">, BROJ: </w:t>
      </w:r>
      <w:r w:rsidR="00694FB6" w:rsidRPr="00371A4E">
        <w:t>300100201/821/16RS/</w:t>
      </w:r>
      <w:r w:rsidRPr="00371A4E">
        <w:t xml:space="preserve">, od </w:t>
      </w:r>
      <w:r w:rsidR="00694FB6" w:rsidRPr="00371A4E">
        <w:t>19</w:t>
      </w:r>
      <w:r w:rsidRPr="00371A4E">
        <w:t>.04.201</w:t>
      </w:r>
      <w:r w:rsidR="00694FB6" w:rsidRPr="00371A4E">
        <w:t>6</w:t>
      </w:r>
      <w:r w:rsidRPr="00371A4E">
        <w:t>. godine,</w:t>
      </w:r>
    </w:p>
    <w:p w14:paraId="40EE7E4D" w14:textId="3DE4136B" w:rsidR="006B5B17" w:rsidRPr="00371A4E" w:rsidRDefault="006B5B17" w:rsidP="00F15992">
      <w:pPr>
        <w:pStyle w:val="Odlomakpopisa"/>
        <w:numPr>
          <w:ilvl w:val="0"/>
          <w:numId w:val="22"/>
        </w:numPr>
        <w:tabs>
          <w:tab w:val="left" w:pos="709"/>
        </w:tabs>
        <w:ind w:left="714" w:hanging="357"/>
      </w:pPr>
      <w:r w:rsidRPr="00371A4E">
        <w:t>Hrvatska regulatorna agencija za mrežne djelatnosti - Posebni uvjeti</w:t>
      </w:r>
      <w:r w:rsidR="00694FB6" w:rsidRPr="00371A4E">
        <w:t xml:space="preserve"> gradnje</w:t>
      </w:r>
      <w:r w:rsidRPr="00371A4E">
        <w:t>, KLASA: 361-03/1</w:t>
      </w:r>
      <w:r w:rsidR="00694FB6" w:rsidRPr="00371A4E">
        <w:t>6</w:t>
      </w:r>
      <w:r w:rsidRPr="00371A4E">
        <w:t>-01/14</w:t>
      </w:r>
      <w:r w:rsidR="00694FB6" w:rsidRPr="00371A4E">
        <w:t>56</w:t>
      </w:r>
      <w:r w:rsidRPr="00371A4E">
        <w:t>, URBROJ: 376-10/</w:t>
      </w:r>
      <w:r w:rsidR="00694FB6" w:rsidRPr="00371A4E">
        <w:t>ZS</w:t>
      </w:r>
      <w:r w:rsidRPr="00371A4E">
        <w:t>-1</w:t>
      </w:r>
      <w:r w:rsidR="00694FB6" w:rsidRPr="00371A4E">
        <w:t>6</w:t>
      </w:r>
      <w:r w:rsidRPr="00371A4E">
        <w:t xml:space="preserve">-2 (HP), od </w:t>
      </w:r>
      <w:r w:rsidR="00694FB6" w:rsidRPr="00371A4E">
        <w:t>17</w:t>
      </w:r>
      <w:r w:rsidRPr="00371A4E">
        <w:t>.03.201</w:t>
      </w:r>
      <w:r w:rsidR="00694FB6" w:rsidRPr="00371A4E">
        <w:t>6</w:t>
      </w:r>
      <w:r w:rsidRPr="00371A4E">
        <w:t>. godine,</w:t>
      </w:r>
    </w:p>
    <w:p w14:paraId="01276D6A" w14:textId="5FCD5EA8" w:rsidR="0033329D" w:rsidRPr="00371A4E" w:rsidRDefault="0033329D" w:rsidP="00F15992">
      <w:pPr>
        <w:pStyle w:val="Odlomakpopisa"/>
        <w:numPr>
          <w:ilvl w:val="0"/>
          <w:numId w:val="22"/>
        </w:numPr>
        <w:tabs>
          <w:tab w:val="left" w:pos="709"/>
        </w:tabs>
        <w:ind w:left="714" w:hanging="357"/>
      </w:pPr>
      <w:r w:rsidRPr="00371A4E">
        <w:t>Optima Telekom d.d. – Izjava o položaju EK infrastrukture u zoni zahvata, broj: OT-51-201/16 od 24.03.2016.</w:t>
      </w:r>
      <w:r w:rsidR="00694FB6" w:rsidRPr="00371A4E">
        <w:t xml:space="preserve"> godine, </w:t>
      </w:r>
    </w:p>
    <w:p w14:paraId="1FF2B63D" w14:textId="442348D6" w:rsidR="0033329D" w:rsidRPr="00371A4E" w:rsidRDefault="0033329D" w:rsidP="00F15992">
      <w:pPr>
        <w:pStyle w:val="Odlomakpopisa"/>
        <w:numPr>
          <w:ilvl w:val="0"/>
          <w:numId w:val="22"/>
        </w:numPr>
        <w:tabs>
          <w:tab w:val="left" w:pos="709"/>
        </w:tabs>
        <w:ind w:left="714" w:hanging="357"/>
      </w:pPr>
      <w:r w:rsidRPr="00371A4E">
        <w:t xml:space="preserve">VIPnet d.o.o., Zagreb – Izjava o postojanju infrastrukture, </w:t>
      </w:r>
      <w:r w:rsidR="00694FB6" w:rsidRPr="00371A4E">
        <w:t xml:space="preserve">od 24.03.2016. godine, </w:t>
      </w:r>
    </w:p>
    <w:p w14:paraId="0A1FB9B8" w14:textId="7A700E46" w:rsidR="0033329D" w:rsidRPr="00371A4E" w:rsidRDefault="0033329D" w:rsidP="00F15992">
      <w:pPr>
        <w:pStyle w:val="Odlomakpopisa"/>
        <w:numPr>
          <w:ilvl w:val="0"/>
          <w:numId w:val="22"/>
        </w:numPr>
        <w:tabs>
          <w:tab w:val="left" w:pos="709"/>
        </w:tabs>
        <w:ind w:left="714" w:hanging="357"/>
      </w:pPr>
      <w:r w:rsidRPr="00371A4E">
        <w:t>HŽ Infrastruktura</w:t>
      </w:r>
      <w:r w:rsidR="00694FB6" w:rsidRPr="00371A4E">
        <w:t xml:space="preserve"> d.o.o.</w:t>
      </w:r>
      <w:r w:rsidR="002700DB" w:rsidRPr="00371A4E">
        <w:t>, Razvoj i investicijsko planiranje, Služba za prirpemu, Grupa za pregled tehničke dokumentacije – Posebni uvjeti gradnje, RK broj: 242/16, Znak: HŽI-1.3.2.J.Č.B., Zagreb</w:t>
      </w:r>
      <w:r w:rsidR="0058552F" w:rsidRPr="00371A4E">
        <w:t>,</w:t>
      </w:r>
      <w:r w:rsidR="002700DB" w:rsidRPr="00371A4E">
        <w:t xml:space="preserve"> 29.3.2016. godine,</w:t>
      </w:r>
    </w:p>
    <w:p w14:paraId="27788CAA" w14:textId="0534936A" w:rsidR="006B5B17" w:rsidRPr="00371A4E" w:rsidRDefault="006B5B17" w:rsidP="00F15992">
      <w:pPr>
        <w:pStyle w:val="Odlomakpopisa"/>
        <w:numPr>
          <w:ilvl w:val="0"/>
          <w:numId w:val="22"/>
        </w:numPr>
        <w:tabs>
          <w:tab w:val="left" w:pos="709"/>
        </w:tabs>
        <w:ind w:left="714" w:hanging="357"/>
      </w:pPr>
      <w:r w:rsidRPr="00371A4E">
        <w:t xml:space="preserve">Vodovod i </w:t>
      </w:r>
      <w:r w:rsidR="0033329D" w:rsidRPr="00371A4E">
        <w:t xml:space="preserve">kanalizacija </w:t>
      </w:r>
      <w:r w:rsidRPr="00371A4E">
        <w:t>d.o.o.</w:t>
      </w:r>
      <w:r w:rsidR="0033329D" w:rsidRPr="00371A4E">
        <w:t xml:space="preserve"> </w:t>
      </w:r>
      <w:r w:rsidRPr="00371A4E">
        <w:t xml:space="preserve">- Posebni uvjeti, BROJ: </w:t>
      </w:r>
      <w:r w:rsidR="004B43D0" w:rsidRPr="00371A4E">
        <w:t>IL-932/1</w:t>
      </w:r>
      <w:r w:rsidRPr="00371A4E">
        <w:t xml:space="preserve">, </w:t>
      </w:r>
      <w:r w:rsidR="0058552F" w:rsidRPr="00371A4E">
        <w:t>Rijeka, 30</w:t>
      </w:r>
      <w:r w:rsidRPr="00371A4E">
        <w:t>.0</w:t>
      </w:r>
      <w:r w:rsidR="0058552F" w:rsidRPr="00371A4E">
        <w:t>3</w:t>
      </w:r>
      <w:r w:rsidRPr="00371A4E">
        <w:t>.201</w:t>
      </w:r>
      <w:r w:rsidR="0058552F" w:rsidRPr="00371A4E">
        <w:t>6</w:t>
      </w:r>
      <w:r w:rsidRPr="00371A4E">
        <w:t>. godine,</w:t>
      </w:r>
    </w:p>
    <w:p w14:paraId="4986D287" w14:textId="3E21CD0B" w:rsidR="0033329D" w:rsidRPr="00371A4E" w:rsidRDefault="0033329D" w:rsidP="00F15992">
      <w:pPr>
        <w:pStyle w:val="Odlomakpopisa"/>
        <w:numPr>
          <w:ilvl w:val="0"/>
          <w:numId w:val="22"/>
        </w:numPr>
        <w:tabs>
          <w:tab w:val="left" w:pos="709"/>
        </w:tabs>
        <w:ind w:left="714" w:hanging="357"/>
      </w:pPr>
      <w:r w:rsidRPr="00371A4E">
        <w:t>KD Čistoća d.o.o.</w:t>
      </w:r>
      <w:r w:rsidR="002700DB" w:rsidRPr="00371A4E">
        <w:t xml:space="preserve"> – Posebni uvjeti, Urbroj: 879/BA/MBB/2016, Rijeka 30.03.2016. godine,</w:t>
      </w:r>
    </w:p>
    <w:p w14:paraId="56B92182" w14:textId="7C88B341" w:rsidR="006B5B17" w:rsidRPr="00371A4E" w:rsidRDefault="0033329D" w:rsidP="00F15992">
      <w:pPr>
        <w:pStyle w:val="Odlomakpopisa"/>
        <w:numPr>
          <w:ilvl w:val="0"/>
          <w:numId w:val="22"/>
        </w:numPr>
        <w:tabs>
          <w:tab w:val="left" w:pos="709"/>
        </w:tabs>
        <w:spacing w:after="60"/>
      </w:pPr>
      <w:r w:rsidRPr="00371A4E">
        <w:t>Općina Viškovo</w:t>
      </w:r>
      <w:r w:rsidR="006B5B17" w:rsidRPr="00371A4E">
        <w:t xml:space="preserve"> - Posebni uvjeti, KLASA: </w:t>
      </w:r>
      <w:r w:rsidR="004B43D0" w:rsidRPr="00371A4E">
        <w:t>UP/I-340-03/16-01/12</w:t>
      </w:r>
      <w:r w:rsidR="006B5B17" w:rsidRPr="00371A4E">
        <w:t xml:space="preserve">, URBROJ: </w:t>
      </w:r>
      <w:r w:rsidR="004B43D0" w:rsidRPr="00371A4E">
        <w:t>2170-09-06/02-16-2</w:t>
      </w:r>
      <w:r w:rsidR="006B5B17" w:rsidRPr="00371A4E">
        <w:t xml:space="preserve">, </w:t>
      </w:r>
      <w:r w:rsidR="004B43D0" w:rsidRPr="00371A4E">
        <w:t xml:space="preserve">Viškovo, </w:t>
      </w:r>
      <w:r w:rsidR="006B5B17" w:rsidRPr="00371A4E">
        <w:t xml:space="preserve">od </w:t>
      </w:r>
      <w:r w:rsidR="004B43D0" w:rsidRPr="00371A4E">
        <w:t>05</w:t>
      </w:r>
      <w:r w:rsidR="006B5B17" w:rsidRPr="00371A4E">
        <w:t>.04.201</w:t>
      </w:r>
      <w:r w:rsidR="004B43D0" w:rsidRPr="00371A4E">
        <w:t>6</w:t>
      </w:r>
      <w:r w:rsidR="006B5B17" w:rsidRPr="00371A4E">
        <w:t>. godine</w:t>
      </w:r>
      <w:bookmarkEnd w:id="64"/>
      <w:r w:rsidR="006B5B17" w:rsidRPr="00371A4E">
        <w:t>.</w:t>
      </w:r>
      <w:bookmarkEnd w:id="65"/>
    </w:p>
    <w:p w14:paraId="17476A92" w14:textId="3911992B" w:rsidR="00DB19DF" w:rsidRDefault="006B5B17" w:rsidP="00F15992">
      <w:pPr>
        <w:tabs>
          <w:tab w:val="left" w:pos="709"/>
        </w:tabs>
        <w:spacing w:after="60"/>
      </w:pPr>
      <w:bookmarkStart w:id="66" w:name="_Hlk507421606"/>
      <w:r w:rsidRPr="00371A4E">
        <w:t xml:space="preserve">Posebni uvjeti </w:t>
      </w:r>
      <w:r w:rsidR="00B14523" w:rsidRPr="00371A4E">
        <w:t>javnopravnih</w:t>
      </w:r>
      <w:r w:rsidRPr="00371A4E">
        <w:t xml:space="preserve"> tijela </w:t>
      </w:r>
      <w:bookmarkEnd w:id="66"/>
      <w:r w:rsidRPr="00371A4E">
        <w:t>priloženi su unutar Knjige 5.</w:t>
      </w:r>
    </w:p>
    <w:p w14:paraId="732DC5EF" w14:textId="77777777" w:rsidR="00DB19DF" w:rsidRDefault="00DB19DF" w:rsidP="00A12767">
      <w:r>
        <w:br w:type="page"/>
      </w:r>
    </w:p>
    <w:p w14:paraId="300ACB78" w14:textId="77777777" w:rsidR="006B5B17" w:rsidRPr="00371A4E" w:rsidRDefault="006B5B17" w:rsidP="00A62A98">
      <w:pPr>
        <w:pStyle w:val="Naslov3"/>
      </w:pPr>
      <w:bookmarkStart w:id="67" w:name="_Toc55562259"/>
      <w:r w:rsidRPr="00371A4E">
        <w:t>Rješenje o prihvatljivosti zahvata za okoliš</w:t>
      </w:r>
      <w:bookmarkEnd w:id="67"/>
      <w:r w:rsidRPr="00371A4E">
        <w:t xml:space="preserve"> </w:t>
      </w:r>
    </w:p>
    <w:p w14:paraId="292C903D" w14:textId="1067268E" w:rsidR="006B5B17" w:rsidRPr="00371A4E" w:rsidRDefault="006B5B17" w:rsidP="00F15992">
      <w:pPr>
        <w:tabs>
          <w:tab w:val="left" w:pos="709"/>
        </w:tabs>
        <w:spacing w:after="60"/>
      </w:pPr>
      <w:bookmarkStart w:id="68" w:name="_Hlk507421794"/>
      <w:r w:rsidRPr="00371A4E">
        <w:t>Rješenjem Ministarstva zaštite okoliša</w:t>
      </w:r>
      <w:r w:rsidR="00C447D8" w:rsidRPr="00371A4E">
        <w:t xml:space="preserve"> i prirode</w:t>
      </w:r>
      <w:r w:rsidRPr="00371A4E">
        <w:t xml:space="preserve"> o prihvatljivosti zahvata za okoliš (Klasa: UP/I 351-03/1</w:t>
      </w:r>
      <w:r w:rsidR="00E96906" w:rsidRPr="00371A4E">
        <w:t>5</w:t>
      </w:r>
      <w:r w:rsidRPr="00371A4E">
        <w:t>-02/</w:t>
      </w:r>
      <w:r w:rsidR="00E96906" w:rsidRPr="00371A4E">
        <w:t>33</w:t>
      </w:r>
      <w:r w:rsidRPr="00371A4E">
        <w:t>, Urbroj: 517-06-2-1-</w:t>
      </w:r>
      <w:r w:rsidR="00E96906" w:rsidRPr="00371A4E">
        <w:t>1</w:t>
      </w:r>
      <w:r w:rsidRPr="00371A4E">
        <w:t>-1</w:t>
      </w:r>
      <w:r w:rsidR="00E96906" w:rsidRPr="00371A4E">
        <w:t>6</w:t>
      </w:r>
      <w:r w:rsidRPr="00371A4E">
        <w:t>-16) od 11.0</w:t>
      </w:r>
      <w:r w:rsidR="00E96906" w:rsidRPr="00371A4E">
        <w:t>1</w:t>
      </w:r>
      <w:r w:rsidRPr="00371A4E">
        <w:t>.201</w:t>
      </w:r>
      <w:r w:rsidR="00E96906" w:rsidRPr="00371A4E">
        <w:t>6</w:t>
      </w:r>
      <w:r w:rsidRPr="00371A4E">
        <w:t>.</w:t>
      </w:r>
      <w:r w:rsidR="00E96906" w:rsidRPr="00371A4E">
        <w:t xml:space="preserve"> i pripadajućim ispravkom Rješenja (Klasa: UP/I 351-03/15-02/33, Urbroj: 517-06-2-1-1-16-18) od 08.02.2016</w:t>
      </w:r>
      <w:r w:rsidR="0058552F" w:rsidRPr="00371A4E">
        <w:t>.</w:t>
      </w:r>
      <w:r w:rsidRPr="00371A4E">
        <w:t xml:space="preserve"> </w:t>
      </w:r>
      <w:bookmarkEnd w:id="68"/>
      <w:r w:rsidRPr="00371A4E">
        <w:t xml:space="preserve">propisane su mjere zaštite te program praćenja stanja okoliša za </w:t>
      </w:r>
      <w:r w:rsidR="00E96906" w:rsidRPr="00371A4E">
        <w:t xml:space="preserve">sanaciju </w:t>
      </w:r>
      <w:r w:rsidR="00E96906" w:rsidRPr="00371A4E">
        <w:rPr>
          <w:szCs w:val="22"/>
        </w:rPr>
        <w:t>lokacije visoko onečišćene opasnim otpadom (crna točka) „Sovjak“ u općini Viškovo</w:t>
      </w:r>
      <w:r w:rsidRPr="00371A4E">
        <w:t xml:space="preserve">. </w:t>
      </w:r>
    </w:p>
    <w:p w14:paraId="4ACE4E6A" w14:textId="4936DD73" w:rsidR="00DC6ED8" w:rsidRPr="00371A4E" w:rsidRDefault="00DC6ED8" w:rsidP="00F15992">
      <w:pPr>
        <w:tabs>
          <w:tab w:val="left" w:pos="426"/>
        </w:tabs>
      </w:pPr>
      <w:r w:rsidRPr="00371A4E">
        <w:t>Rješenj</w:t>
      </w:r>
      <w:r w:rsidR="00E96906" w:rsidRPr="00371A4E">
        <w:t>a</w:t>
      </w:r>
      <w:r w:rsidRPr="00371A4E">
        <w:t xml:space="preserve"> Ministarstva iz 201</w:t>
      </w:r>
      <w:r w:rsidR="003222E2" w:rsidRPr="00371A4E">
        <w:t>6</w:t>
      </w:r>
      <w:r w:rsidRPr="00371A4E">
        <w:t>.</w:t>
      </w:r>
      <w:r w:rsidR="003222E2" w:rsidRPr="00371A4E">
        <w:t xml:space="preserve"> godine </w:t>
      </w:r>
      <w:r w:rsidRPr="00371A4E">
        <w:t>priložen</w:t>
      </w:r>
      <w:r w:rsidR="00E96906" w:rsidRPr="00371A4E">
        <w:t>a su</w:t>
      </w:r>
      <w:r w:rsidRPr="00371A4E">
        <w:t xml:space="preserve"> unutar Knjige 5.</w:t>
      </w:r>
    </w:p>
    <w:p w14:paraId="0ED81D5E" w14:textId="77777777" w:rsidR="006B5B17" w:rsidRPr="00371A4E" w:rsidRDefault="006B5B17" w:rsidP="009F7BE5">
      <w:pPr>
        <w:pStyle w:val="Naslov1"/>
      </w:pPr>
      <w:bookmarkStart w:id="69" w:name="_Toc405740324"/>
      <w:bookmarkStart w:id="70" w:name="_Toc55562260"/>
      <w:r w:rsidRPr="00371A4E">
        <w:t>OPĆE OBVEZE IZVOĐAČA</w:t>
      </w:r>
      <w:bookmarkEnd w:id="69"/>
      <w:bookmarkEnd w:id="70"/>
    </w:p>
    <w:p w14:paraId="13EB5600" w14:textId="77777777" w:rsidR="006B5B17" w:rsidRPr="00371A4E" w:rsidRDefault="006B5B17" w:rsidP="00A62A98">
      <w:pPr>
        <w:pStyle w:val="Naslov2"/>
      </w:pPr>
      <w:bookmarkStart w:id="71" w:name="_Toc405740325"/>
      <w:bookmarkStart w:id="72" w:name="_Toc55562261"/>
      <w:r w:rsidRPr="00371A4E">
        <w:t>Izrada projektne i stručne dokumentacije te ishođenje dozvola</w:t>
      </w:r>
      <w:bookmarkEnd w:id="72"/>
    </w:p>
    <w:p w14:paraId="464EEFFA" w14:textId="77777777" w:rsidR="006B5B17" w:rsidRPr="00371A4E" w:rsidRDefault="006B5B17" w:rsidP="001D49C1">
      <w:pPr>
        <w:pStyle w:val="Naslov3"/>
      </w:pPr>
      <w:bookmarkStart w:id="73" w:name="_Toc55562262"/>
      <w:r w:rsidRPr="00371A4E">
        <w:t>Uvod</w:t>
      </w:r>
      <w:bookmarkEnd w:id="73"/>
      <w:r w:rsidRPr="00371A4E">
        <w:t xml:space="preserve"> </w:t>
      </w:r>
    </w:p>
    <w:p w14:paraId="5D592994" w14:textId="77777777" w:rsidR="006B5B17" w:rsidRPr="00371A4E" w:rsidRDefault="006B5B17" w:rsidP="009F7BE5">
      <w:r w:rsidRPr="00371A4E">
        <w:t>Izvođač je u obvezi izraditi svu dokumentaciju navedenu u poglavlju 3.1 ove Knjige.</w:t>
      </w:r>
    </w:p>
    <w:p w14:paraId="409CF1DA" w14:textId="77777777" w:rsidR="006B5B17" w:rsidRPr="00371A4E" w:rsidRDefault="006B5B17" w:rsidP="00A324F3">
      <w:r w:rsidRPr="00371A4E">
        <w:t>Sva dokumentacija mora biti izrađena od strane stručnih i ovlaštenih pravnih i fizičkih osoba koje zadovoljavaju sve primjenjive zakonske propise u Republici Hrvatskoj.</w:t>
      </w:r>
    </w:p>
    <w:p w14:paraId="5FF6FEED" w14:textId="6414D8A1" w:rsidR="006B5B17" w:rsidRPr="00371A4E" w:rsidRDefault="006B5B17" w:rsidP="00A324F3">
      <w:r w:rsidRPr="00371A4E">
        <w:t>Izvođač je obvezi</w:t>
      </w:r>
      <w:r w:rsidR="00C51253">
        <w:t xml:space="preserve"> </w:t>
      </w:r>
      <w:r w:rsidRPr="00371A4E">
        <w:t xml:space="preserve">pravovremeno ishoditi sve potrebne dozvole za </w:t>
      </w:r>
      <w:r w:rsidR="00195F3E" w:rsidRPr="00371A4E">
        <w:t xml:space="preserve">sanaciju </w:t>
      </w:r>
      <w:r w:rsidR="00E36CBC" w:rsidRPr="00371A4E">
        <w:t>jame Sovjak</w:t>
      </w:r>
      <w:r w:rsidRPr="00371A4E">
        <w:t>:</w:t>
      </w:r>
    </w:p>
    <w:p w14:paraId="219EB5EC" w14:textId="07084E88" w:rsidR="006B5B17" w:rsidRPr="00371A4E" w:rsidRDefault="00E36CBC" w:rsidP="00A324F3">
      <w:pPr>
        <w:pStyle w:val="Odlomakpopisa"/>
        <w:numPr>
          <w:ilvl w:val="0"/>
          <w:numId w:val="14"/>
        </w:numPr>
      </w:pPr>
      <w:r w:rsidRPr="00371A4E">
        <w:t>Građevinske dozvole (za svaku etapu ishodi se zasebna građevinska dozvola)</w:t>
      </w:r>
    </w:p>
    <w:p w14:paraId="3C7EBA12" w14:textId="7FF97A3C" w:rsidR="006B5B17" w:rsidRPr="00BF25A6" w:rsidRDefault="00731778" w:rsidP="00A324F3">
      <w:pPr>
        <w:pStyle w:val="Odlomakpopisa"/>
        <w:numPr>
          <w:ilvl w:val="0"/>
          <w:numId w:val="14"/>
        </w:numPr>
      </w:pPr>
      <w:r w:rsidRPr="00BF25A6">
        <w:t>Dozvol</w:t>
      </w:r>
      <w:r>
        <w:t>e</w:t>
      </w:r>
      <w:r w:rsidRPr="00BF25A6">
        <w:t xml:space="preserve"> </w:t>
      </w:r>
      <w:r w:rsidR="006B5B17" w:rsidRPr="00BF25A6">
        <w:t>za gospodarenje otpadom,</w:t>
      </w:r>
    </w:p>
    <w:p w14:paraId="6431F8E3" w14:textId="459DC822" w:rsidR="00E36CBC" w:rsidRPr="00371A4E" w:rsidRDefault="00E36CBC" w:rsidP="00A324F3">
      <w:pPr>
        <w:pStyle w:val="Odlomakpopisa"/>
        <w:numPr>
          <w:ilvl w:val="0"/>
          <w:numId w:val="14"/>
        </w:numPr>
      </w:pPr>
      <w:r w:rsidRPr="00371A4E">
        <w:t>Odobrenje Ministarstva zaštite okoliša i energetike za prekogranični promet otpadom koji podliježe notifikacijskom postupku</w:t>
      </w:r>
    </w:p>
    <w:p w14:paraId="64B51FF3" w14:textId="3D7613FF" w:rsidR="006B5B17" w:rsidRDefault="00E36CBC" w:rsidP="00F15992">
      <w:pPr>
        <w:pStyle w:val="Odlomakpopisa"/>
        <w:numPr>
          <w:ilvl w:val="0"/>
          <w:numId w:val="14"/>
        </w:numPr>
        <w:spacing w:after="120"/>
        <w:ind w:left="714" w:hanging="357"/>
      </w:pPr>
      <w:r w:rsidRPr="00E57BD8">
        <w:t>Z</w:t>
      </w:r>
      <w:r w:rsidR="006B5B17" w:rsidRPr="00E57BD8">
        <w:t>apisnik o tehničkom pregledu koji je sastavilo povjerenstvo za tehnički pregled, navodeći u njemu da se za izvedene Rado</w:t>
      </w:r>
      <w:r w:rsidR="007F5EAE" w:rsidRPr="00E57BD8">
        <w:t>ve može izdati Uporabna dozvola</w:t>
      </w:r>
      <w:r w:rsidR="006B5B17" w:rsidRPr="00E57BD8">
        <w:t>.</w:t>
      </w:r>
    </w:p>
    <w:p w14:paraId="75E9EB1C" w14:textId="319113DA" w:rsidR="003B5AAC" w:rsidRPr="00E57BD8" w:rsidRDefault="003B5AAC" w:rsidP="00F15992">
      <w:pPr>
        <w:pStyle w:val="Odlomakpopisa"/>
        <w:numPr>
          <w:ilvl w:val="0"/>
          <w:numId w:val="14"/>
        </w:numPr>
        <w:spacing w:after="120"/>
        <w:ind w:left="714" w:hanging="357"/>
      </w:pPr>
      <w:r>
        <w:t>Pravomoćne Uporabne dozvole</w:t>
      </w:r>
    </w:p>
    <w:p w14:paraId="13979E33" w14:textId="1C94C9A7" w:rsidR="006B5B17" w:rsidRPr="00371A4E" w:rsidRDefault="006B5B17" w:rsidP="009F7BE5">
      <w:r w:rsidRPr="00371A4E">
        <w:t>Dozvole moraju biti ishođene na vrijeme i u opsegu koji omogućuje nesmetano odvijanje projekta prema ugovornim rokovima. Izvođač je dužan poznavati sve primjenjive zakonske propise, nadležnosti, prava i obveze javnopravnih tijela koja sudjeluju u procesu ishođenja dozvola prema hrvatskoj zakonskoj regulativi.</w:t>
      </w:r>
    </w:p>
    <w:p w14:paraId="1308DD1E" w14:textId="77777777" w:rsidR="00A427B6" w:rsidRPr="00371A4E" w:rsidRDefault="00A427B6" w:rsidP="00A324F3"/>
    <w:p w14:paraId="3A9CB3BD" w14:textId="77777777" w:rsidR="006B5B17" w:rsidRPr="00371A4E" w:rsidRDefault="006B5B17" w:rsidP="00A62A98">
      <w:pPr>
        <w:pStyle w:val="Naslov3"/>
      </w:pPr>
      <w:bookmarkStart w:id="74" w:name="_Toc55562263"/>
      <w:r w:rsidRPr="00371A4E">
        <w:t>Općeniti zahtjevi za izradu dokumentacije od strane Izvođača</w:t>
      </w:r>
      <w:bookmarkEnd w:id="74"/>
    </w:p>
    <w:p w14:paraId="28A82FC1" w14:textId="69BA3DEE" w:rsidR="006B5B17" w:rsidRPr="00371A4E" w:rsidRDefault="006B5B17" w:rsidP="009F7BE5">
      <w:r w:rsidRPr="00371A4E">
        <w:t>Svi projekti, elaborati i prateća dokumentacija koju izrađuje Izvođač moraju biti izrađeni od strane ovlaštenih inženjera: arhitektonskih, građevinskih, strojarskih, elektro, geodetskih, koji su članovi odgovarajuće Hrvatske komore arhitekata ili inženjera ili kao strane osobe posjeduju potvrdu Hrvatske komore za povremeno ili privremeno, odnosno rješenje za trajno obavljanje stručnih poslova, sukladno Zakonu o poslovima i djelatnostima prostornog uređenja i gradnje (NN 78/15</w:t>
      </w:r>
      <w:r w:rsidR="006B7572">
        <w:t>,118/</w:t>
      </w:r>
      <w:r w:rsidR="006B7572" w:rsidRPr="004F0E1D">
        <w:t>18</w:t>
      </w:r>
      <w:r w:rsidR="000C4DE3" w:rsidRPr="004F0E1D">
        <w:t>, 110/19</w:t>
      </w:r>
      <w:r w:rsidRPr="004F0E1D">
        <w:t>), Zakonu o komori arhitekata i komorama inženjera u graditeljstvu i prostornom uređenju (NN 78/15</w:t>
      </w:r>
      <w:r w:rsidR="002D5C9C" w:rsidRPr="004F0E1D">
        <w:t>, 114/18</w:t>
      </w:r>
      <w:r w:rsidR="000C4DE3" w:rsidRPr="004F0E1D">
        <w:t>, 110/19</w:t>
      </w:r>
      <w:r w:rsidRPr="004F0E1D">
        <w:t>), Zakonu</w:t>
      </w:r>
      <w:r w:rsidRPr="00371A4E">
        <w:t xml:space="preserve"> o prostornom uređenju (NN 153/13</w:t>
      </w:r>
      <w:r w:rsidR="009C3A07" w:rsidRPr="00371A4E">
        <w:t>, 65/17</w:t>
      </w:r>
      <w:r w:rsidR="006B7572">
        <w:t>, 114/18</w:t>
      </w:r>
      <w:r w:rsidR="00005597">
        <w:t>, 39/19</w:t>
      </w:r>
      <w:r w:rsidR="008A7886">
        <w:t>, 98/19</w:t>
      </w:r>
      <w:r w:rsidRPr="00371A4E">
        <w:t>) te Zakonu o gradnji (NN 153/13</w:t>
      </w:r>
      <w:r w:rsidR="009C3A07" w:rsidRPr="00371A4E">
        <w:t>, 20/17</w:t>
      </w:r>
      <w:r w:rsidR="0028015C">
        <w:t>, 39/19</w:t>
      </w:r>
      <w:r w:rsidR="005B7D90">
        <w:t>, 125/19</w:t>
      </w:r>
      <w:r w:rsidRPr="00371A4E">
        <w:t xml:space="preserve">). </w:t>
      </w:r>
    </w:p>
    <w:p w14:paraId="573CCDA3" w14:textId="4B04484B" w:rsidR="006B5B17" w:rsidRPr="001C0D5A" w:rsidRDefault="006B5B17" w:rsidP="00A324F3">
      <w:pPr>
        <w:pStyle w:val="Odlomakpopisa"/>
        <w:numPr>
          <w:ilvl w:val="0"/>
          <w:numId w:val="63"/>
        </w:numPr>
      </w:pPr>
      <w:r w:rsidRPr="00371A4E">
        <w:t>Također, odgovarajući Izvještaji o provedenim istražnim radovima kao i Elaborati koji se izrađuju kao podloga za projektiranje i izvođenje radova</w:t>
      </w:r>
      <w:r w:rsidR="001C0D5A">
        <w:t>, uključujući Plan i program obavještavanja i potencijalnog privremenog iseljavanja stanovništva ili evakuacije u slučaju prekoračenja dozvoljenih razina koncentracija onečišćujućih tvari u zraku,</w:t>
      </w:r>
      <w:r w:rsidRPr="001C0D5A">
        <w:t>sukladno važećim zakonima moraju biti izrađeni od strane pravnih i fizičkih osoba koje posjeduju odgovarajuća ovlaštenja.</w:t>
      </w:r>
    </w:p>
    <w:p w14:paraId="52A9CDD7" w14:textId="16A0678A" w:rsidR="006B5B17" w:rsidRPr="00371A4E" w:rsidRDefault="006B5B17" w:rsidP="00A324F3">
      <w:r w:rsidRPr="00371A4E">
        <w:t>U slučaju da projektnu dokumentaciju izrađuje strana tvrtka ili ovlašteni inženjer, Izvođač je dužan</w:t>
      </w:r>
      <w:r w:rsidR="003B5AAC">
        <w:t xml:space="preserve"> o svom trošku</w:t>
      </w:r>
      <w:r w:rsidRPr="00371A4E">
        <w:t xml:space="preserve"> provesti postupak nostrifikacije projekata kako bi se osigurala njihova usklađenost s hrvatskim propisima, normama i pravilima struke sukladno Zakonu o gradnji (NN 153/13</w:t>
      </w:r>
      <w:r w:rsidR="009C3A07" w:rsidRPr="00371A4E">
        <w:t>, 20/17</w:t>
      </w:r>
      <w:r w:rsidR="0028015C">
        <w:t>, 39/19</w:t>
      </w:r>
      <w:r w:rsidR="00544B9A">
        <w:t>, 125/19</w:t>
      </w:r>
      <w:r w:rsidRPr="00371A4E">
        <w:t>) i Pravilniku o nostrifikaciji projekata (NN 98/99, 29/03</w:t>
      </w:r>
      <w:r w:rsidR="009C3A07" w:rsidRPr="00371A4E">
        <w:t>, 20/17</w:t>
      </w:r>
      <w:r w:rsidRPr="00371A4E">
        <w:t>). Postupak nostrifikacije podrazumijeva da je projektna dokumentacija pripremljena od strane inozemne tvrtke/ovlaštenog inženjera predana osobi ovlaštenoj za nostrifikaciju prije podnošenja zahtjeva za izdavanjem dozvola. Izvođač je, u tom slučaju, dužan ishoditi pismeni dokaz o nostrifikaciji projektne dokumentacije koja se prilaže uz zahtjev za izdavanje dozvola.</w:t>
      </w:r>
    </w:p>
    <w:p w14:paraId="574A92F6" w14:textId="77777777" w:rsidR="006B5B17" w:rsidRPr="00371A4E" w:rsidRDefault="006B5B17" w:rsidP="00A324F3">
      <w:r w:rsidRPr="00371A4E">
        <w:t>Ukoliko Izvođač tijekom procesa nostrifikacije projektne dokumentacije zaprimi komentare od osobe ovlaštene za nostrifikaciju, Izvođač je dužan uzeti u obzir sve primjedbe i načiniti odgovarajuće preinake u projektnoj dokumentaciji.</w:t>
      </w:r>
    </w:p>
    <w:p w14:paraId="62F4C9BF" w14:textId="6EFC4193" w:rsidR="006B5B17" w:rsidRPr="00371A4E" w:rsidRDefault="006B5B17" w:rsidP="00A324F3"/>
    <w:p w14:paraId="63EC912E" w14:textId="56D874EC" w:rsidR="006B5B17" w:rsidRPr="00371A4E" w:rsidRDefault="006B5B17" w:rsidP="00A324F3">
      <w:pPr>
        <w:rPr>
          <w:rFonts w:eastAsia="Times New Roman"/>
          <w:b/>
          <w:bCs/>
          <w:kern w:val="28"/>
        </w:rPr>
      </w:pPr>
      <w:r w:rsidRPr="00371A4E">
        <w:t>Dostava bilo kojeg dokumenta u elektroničkom formatu po ovim Zahtjevima Naručitelja, osim ako nije drugačije specificirano, podrazumijevat će dostavu dokumenta u izvornim</w:t>
      </w:r>
      <w:r w:rsidR="001C0D5A">
        <w:t xml:space="preserve"> otvorenim</w:t>
      </w:r>
      <w:r w:rsidRPr="00371A4E">
        <w:t xml:space="preserve"> elektroničkim oblicima (dwg. word, excel, i/ili adekvatno) i .pdf formatu, uređenom na način identičan tiskanom primjerku, na mediju za prijenos elektroničkih podataka (USB, DVD, CD, itd</w:t>
      </w:r>
      <w:r w:rsidR="00FF63D9" w:rsidRPr="00371A4E">
        <w:t>.</w:t>
      </w:r>
      <w:r w:rsidRPr="00371A4E">
        <w:t xml:space="preserve"> – po jedan primjerak za Naručitelja i Inženjera).</w:t>
      </w:r>
    </w:p>
    <w:p w14:paraId="058A8807" w14:textId="5C86244A" w:rsidR="006B5B17" w:rsidRPr="00371A4E" w:rsidRDefault="006B5B17" w:rsidP="00A62A98">
      <w:pPr>
        <w:pStyle w:val="Naslov3"/>
      </w:pPr>
      <w:bookmarkStart w:id="75" w:name="_Toc55562264"/>
      <w:r w:rsidRPr="00371A4E">
        <w:t>Pregled Idejnog projekta</w:t>
      </w:r>
      <w:r w:rsidR="004F0E1D">
        <w:t xml:space="preserve"> i I.Izmjena i dopuna Idejnog projekta  te Građevinske dozvole za etapu 0</w:t>
      </w:r>
      <w:bookmarkEnd w:id="75"/>
      <w:r w:rsidR="004F0E1D">
        <w:t xml:space="preserve"> </w:t>
      </w:r>
    </w:p>
    <w:p w14:paraId="2E9120C1" w14:textId="785CC4F9" w:rsidR="006B5B17" w:rsidRDefault="006B5B17" w:rsidP="009F7BE5">
      <w:r w:rsidRPr="00371A4E">
        <w:t xml:space="preserve">Lokacijska dozvola za predmetne radove </w:t>
      </w:r>
      <w:r w:rsidR="00D86B18" w:rsidRPr="00371A4E">
        <w:t>sanacije jame Sovjak</w:t>
      </w:r>
      <w:r w:rsidRPr="00371A4E">
        <w:t xml:space="preserve"> ishođena je temeljem Idejnog projekta</w:t>
      </w:r>
      <w:r w:rsidR="004F0E1D">
        <w:t>, te I.</w:t>
      </w:r>
      <w:r w:rsidR="004F0E1D" w:rsidRPr="004F0E1D">
        <w:t xml:space="preserve"> </w:t>
      </w:r>
      <w:r w:rsidR="004F0E1D">
        <w:t xml:space="preserve"> Izmjena i dopuna</w:t>
      </w:r>
      <w:r w:rsidR="00A51FDC">
        <w:t xml:space="preserve"> </w:t>
      </w:r>
      <w:r w:rsidR="004F0E1D">
        <w:t xml:space="preserve">Lokacijske dozvole ishođene temeljem Idejnog projekta za izmjenu i dopunu lokacijske dozvole, </w:t>
      </w:r>
      <w:r w:rsidRPr="00371A4E">
        <w:t xml:space="preserve"> iz poglavlja </w:t>
      </w:r>
      <w:r w:rsidR="00D86B18" w:rsidRPr="00371A4E">
        <w:fldChar w:fldCharType="begin"/>
      </w:r>
      <w:r w:rsidR="00D86B18" w:rsidRPr="00371A4E">
        <w:instrText xml:space="preserve"> REF _Ref508703450 \r \h </w:instrText>
      </w:r>
      <w:r w:rsidR="000F0E90" w:rsidRPr="00371A4E">
        <w:instrText xml:space="preserve"> \* MERGEFORMAT </w:instrText>
      </w:r>
      <w:r w:rsidR="00D86B18" w:rsidRPr="00371A4E">
        <w:fldChar w:fldCharType="separate"/>
      </w:r>
      <w:r w:rsidR="005C2646">
        <w:t>2.6.3</w:t>
      </w:r>
      <w:r w:rsidR="00D86B18" w:rsidRPr="00371A4E">
        <w:fldChar w:fldCharType="end"/>
      </w:r>
      <w:r w:rsidR="004F0E1D">
        <w:t xml:space="preserve">. </w:t>
      </w:r>
      <w:r w:rsidRPr="00371A4E">
        <w:t xml:space="preserve"> Izvođač se obvezuje pregledati Idejni projekt </w:t>
      </w:r>
      <w:r w:rsidR="004F0E1D">
        <w:t xml:space="preserve">/ Idejni projekt za ishođenje izmjene i dopune lokacijske dozvole, te  </w:t>
      </w:r>
      <w:r w:rsidRPr="00371A4E">
        <w:t>prije davanj</w:t>
      </w:r>
      <w:r w:rsidR="009C4971" w:rsidRPr="00371A4E">
        <w:t>a</w:t>
      </w:r>
      <w:r w:rsidRPr="00371A4E">
        <w:t xml:space="preserve"> ponude budući da isti čini osnovu za izradu preostale dokumentacije više razine (Glavni i Izvedbeni projekt) sukladno Zahtjevima Naručitelja i Dokumentaciji </w:t>
      </w:r>
      <w:r w:rsidR="009C3A07" w:rsidRPr="00371A4E">
        <w:t>o nabavi</w:t>
      </w:r>
      <w:r w:rsidRPr="00371A4E">
        <w:t xml:space="preserve"> u cijelosti</w:t>
      </w:r>
      <w:r w:rsidR="004F0E1D">
        <w:t xml:space="preserve">. </w:t>
      </w:r>
    </w:p>
    <w:p w14:paraId="68213807" w14:textId="19FD8590" w:rsidR="00750A8A" w:rsidRPr="00750A8A" w:rsidRDefault="004F0E1D" w:rsidP="00A324F3">
      <w:r>
        <w:t>Napomena :</w:t>
      </w:r>
      <w:r w:rsidR="00750A8A" w:rsidRPr="00750A8A">
        <w:t>Naručitelj je podnio Zahtjev Ministarstvu prostornoga uređenja, graditeljstva i državne imovine, Uprava za prostorno uređenje i dozvole državnog značaja, Sektoru građevinskih i uporabnih dozvola, dana 23.10.2020. za izdavanjem  građevinske dozvole za sanacije lokacije visoko onečišćene opasnim otpadom (CRNA TOČKA) ''SOVJAK'' - ETAPA 0 - priključak napajanja električnom energijom privremenih građevina tipskim niskonaponskim kablom.</w:t>
      </w:r>
      <w:r w:rsidR="00750A8A">
        <w:t xml:space="preserve"> </w:t>
      </w:r>
    </w:p>
    <w:p w14:paraId="47ADACA1" w14:textId="77777777" w:rsidR="004F0E1D" w:rsidRPr="00371A4E" w:rsidRDefault="004F0E1D" w:rsidP="00A324F3"/>
    <w:p w14:paraId="10A24609" w14:textId="2DF99797" w:rsidR="006B5B17" w:rsidRPr="00371A4E" w:rsidRDefault="006B5B17" w:rsidP="00A324F3">
      <w:r w:rsidRPr="00371A4E">
        <w:t xml:space="preserve">Tehničko-tehnološko rješenje </w:t>
      </w:r>
      <w:r w:rsidR="009C4971" w:rsidRPr="00371A4E">
        <w:t>sanacije jame Sovjak</w:t>
      </w:r>
      <w:r w:rsidRPr="00371A4E">
        <w:t xml:space="preserve"> </w:t>
      </w:r>
      <w:r w:rsidR="00750A8A">
        <w:t xml:space="preserve"> i </w:t>
      </w:r>
      <w:r w:rsidRPr="00371A4E">
        <w:t>pripadajuća Lokacijska dozvola</w:t>
      </w:r>
      <w:r w:rsidR="00A51FDC">
        <w:t xml:space="preserve">, te I. izmjena i dopuna Lokacijske dozvole </w:t>
      </w:r>
      <w:r w:rsidRPr="00371A4E">
        <w:t xml:space="preserve">temelje se na mjerama zaštite okoliša i posebnim uvjetima izdanim od Nadležnih tijela. </w:t>
      </w:r>
    </w:p>
    <w:p w14:paraId="1CA3498B" w14:textId="5B39511F" w:rsidR="003B5AAC" w:rsidRDefault="006B5B17" w:rsidP="00A324F3">
      <w:pPr>
        <w:rPr>
          <w:highlight w:val="lightGray"/>
        </w:rPr>
      </w:pPr>
      <w:r w:rsidRPr="00371A4E">
        <w:t xml:space="preserve">Izvođač izrađuje preostalu potrebnu dokumentaciju u skladu s vlastitim iskustvom uz uvažavanje lokalnih specifičnosti i ograničenja projekta, s osnovnim ciljem maksimalne zaštite okoliša. </w:t>
      </w:r>
      <w:r w:rsidR="00CF2A37" w:rsidRPr="00A10545">
        <w:t xml:space="preserve">Ukoliko Izvođač svojim projektom odstupi od lokacijskih uvjeta dužan je izraditi izmjene i/ili dopune ili novi Idejni projekt sukladno </w:t>
      </w:r>
      <w:r w:rsidR="00CF2A37">
        <w:t>DON</w:t>
      </w:r>
      <w:r w:rsidR="00053BFC">
        <w:t>-u</w:t>
      </w:r>
      <w:r w:rsidR="00CF2A37" w:rsidRPr="00A10545">
        <w:t xml:space="preserve"> u cijelosti i ishoditi novu Lokacijsku dozvolu ili izmjene i dopune </w:t>
      </w:r>
      <w:r w:rsidR="0022445A" w:rsidRPr="00A10545">
        <w:t>postojeć</w:t>
      </w:r>
      <w:r w:rsidR="0022445A">
        <w:t>ih</w:t>
      </w:r>
      <w:r w:rsidR="0022445A" w:rsidRPr="00A10545">
        <w:t xml:space="preserve"> </w:t>
      </w:r>
      <w:r w:rsidR="00CF2A37" w:rsidRPr="00A10545">
        <w:t>sukladno Zakonu o prostornom uređenju (NN 153/13</w:t>
      </w:r>
      <w:r w:rsidR="00CF2A37">
        <w:t>, 65/17</w:t>
      </w:r>
      <w:r w:rsidR="006B7572">
        <w:t>, 114/18</w:t>
      </w:r>
      <w:r w:rsidR="00005597">
        <w:t>, 39/19</w:t>
      </w:r>
      <w:r w:rsidR="00A278AA">
        <w:t>, 98/19</w:t>
      </w:r>
      <w:r w:rsidR="00CF2A37" w:rsidRPr="00A10545">
        <w:t>) i Zakonu o gradnji (NN 153/13</w:t>
      </w:r>
      <w:r w:rsidR="00CF2A37">
        <w:t>, 20/17</w:t>
      </w:r>
      <w:r w:rsidR="0028015C">
        <w:t>, 39/19</w:t>
      </w:r>
      <w:r w:rsidR="00A278AA">
        <w:t>, 125/19</w:t>
      </w:r>
      <w:r w:rsidR="00CF2A37" w:rsidRPr="00A10545">
        <w:t>) i ostalim važećim zakonima i propisima.</w:t>
      </w:r>
      <w:r w:rsidRPr="00371A4E">
        <w:t xml:space="preserve"> </w:t>
      </w:r>
      <w:r w:rsidR="003B5AAC">
        <w:t xml:space="preserve">U tom slučaju </w:t>
      </w:r>
      <w:r w:rsidR="003B5AAC" w:rsidRPr="006F57F9">
        <w:t xml:space="preserve"> Izmjene i dopune Idejnog projekta odnosno novi Idejni projekt te posljedično ishođenje Izmjene i dopune/nove Lokacijske dozvole ne utječu na rokove dovršetka radova iz Ugovora.</w:t>
      </w:r>
    </w:p>
    <w:p w14:paraId="3C658A68" w14:textId="65EBA845" w:rsidR="006B5B17" w:rsidRPr="00371A4E" w:rsidRDefault="00CF2A37" w:rsidP="00A324F3">
      <w:r w:rsidRPr="00A10545">
        <w:t>Idejni projekt ili izmjena i dopuna idejnog projekta koju izradi Izvođač mora biti odobrena od strane Inženjera i Naručitelja.</w:t>
      </w:r>
      <w:r>
        <w:t xml:space="preserve"> </w:t>
      </w:r>
      <w:r w:rsidR="006B5B17" w:rsidRPr="00DB19DF">
        <w:t xml:space="preserve">Svi troškovi </w:t>
      </w:r>
      <w:r w:rsidR="00CB6F75" w:rsidRPr="00DB19DF">
        <w:t xml:space="preserve">u gore navedenom slučaju </w:t>
      </w:r>
      <w:r w:rsidR="006B5B17" w:rsidRPr="00DB19DF">
        <w:t>vezani uz eventualne dodatne istražne radove, projektiranje i ishođenje dozvola, uključivo pristojbe, idu na teret Izvođača.</w:t>
      </w:r>
      <w:r w:rsidR="006B5B17" w:rsidRPr="00371A4E">
        <w:t xml:space="preserve"> Novi idejni projekt ili izmjena i dopuna istog, ako ga izradi Izvođač, </w:t>
      </w:r>
      <w:r w:rsidR="006B5B17" w:rsidRPr="00D039A6">
        <w:rPr>
          <w:u w:val="single"/>
        </w:rPr>
        <w:t xml:space="preserve">mora biti u skladu s mjerama zaštite okoliša danim Rješenju o prihvatljivosti zahvata za okoliš </w:t>
      </w:r>
      <w:r w:rsidR="006B5B17" w:rsidRPr="00D039A6">
        <w:rPr>
          <w:u w:val="single"/>
        </w:rPr>
        <w:t>(</w:t>
      </w:r>
      <w:r w:rsidR="009C4971" w:rsidRPr="00D039A6">
        <w:rPr>
          <w:szCs w:val="22"/>
          <w:u w:val="single"/>
        </w:rPr>
        <w:t>Klasa: UP/I 351-03/15-02/33, Urbroj: 517-06-2-1-1-16-16 od 11.01.2016. i pripadajuć</w:t>
      </w:r>
      <w:r w:rsidR="00AA6B6C" w:rsidRPr="00D039A6">
        <w:rPr>
          <w:szCs w:val="22"/>
          <w:u w:val="single"/>
        </w:rPr>
        <w:t>em</w:t>
      </w:r>
      <w:r w:rsidR="009C4971" w:rsidRPr="00D039A6">
        <w:rPr>
          <w:szCs w:val="22"/>
          <w:u w:val="single"/>
        </w:rPr>
        <w:t xml:space="preserve"> isprav</w:t>
      </w:r>
      <w:r w:rsidR="00AA6B6C" w:rsidRPr="00D039A6">
        <w:rPr>
          <w:szCs w:val="22"/>
          <w:u w:val="single"/>
        </w:rPr>
        <w:t>ku</w:t>
      </w:r>
      <w:r w:rsidR="009C4971" w:rsidRPr="00D039A6">
        <w:rPr>
          <w:szCs w:val="22"/>
          <w:u w:val="single"/>
        </w:rPr>
        <w:t xml:space="preserve"> Rješenja Klasa: UP/I 351-03/15-02/33, Urbroj: 517-06-2-1-1-16-18 od 08.02.2016.</w:t>
      </w:r>
      <w:r w:rsidR="006B5B17" w:rsidRPr="00D039A6">
        <w:rPr>
          <w:u w:val="single"/>
        </w:rPr>
        <w:t>).</w:t>
      </w:r>
      <w:r w:rsidR="006B5B17" w:rsidRPr="00371A4E">
        <w:t xml:space="preserve"> </w:t>
      </w:r>
    </w:p>
    <w:p w14:paraId="1E7B8808" w14:textId="26AB1ACD" w:rsidR="006B5B17" w:rsidRPr="00371A4E" w:rsidRDefault="006B5B17" w:rsidP="00A324F3">
      <w:r w:rsidRPr="00371A4E">
        <w:t>Idejni projekt kao podloga za ishođenje izmjena i dopuna/nove Lokacijske dozvole mora biti u skladu sa Zakonom o prostornom uređenju (NN 153/13</w:t>
      </w:r>
      <w:r w:rsidR="009C3A07" w:rsidRPr="00371A4E">
        <w:t>, 65/17</w:t>
      </w:r>
      <w:r w:rsidR="006B7572">
        <w:t>, 114/18</w:t>
      </w:r>
      <w:r w:rsidR="00005597">
        <w:t>, 39/19</w:t>
      </w:r>
      <w:r w:rsidR="009521B6">
        <w:t>, 98/19</w:t>
      </w:r>
      <w:r w:rsidRPr="00371A4E">
        <w:t>), Pravilniku o obveznom sadržaju idejnog projekta</w:t>
      </w:r>
      <w:r w:rsidR="009C4971" w:rsidRPr="00371A4E">
        <w:t xml:space="preserve"> </w:t>
      </w:r>
      <w:r w:rsidRPr="00371A4E">
        <w:t xml:space="preserve">(NN </w:t>
      </w:r>
      <w:hyperlink r:id="rId29" w:history="1">
        <w:r w:rsidRPr="00371A4E">
          <w:t>55/14</w:t>
        </w:r>
      </w:hyperlink>
      <w:r w:rsidR="009C3A07" w:rsidRPr="00371A4E">
        <w:t>, 41/15, 67/16</w:t>
      </w:r>
      <w:r w:rsidR="00EF4A75" w:rsidRPr="00371A4E">
        <w:t>, 23/17</w:t>
      </w:r>
      <w:r w:rsidRPr="00371A4E">
        <w:t>) te ostalih važećih zakona i propisa.</w:t>
      </w:r>
    </w:p>
    <w:p w14:paraId="041E62FE" w14:textId="77777777" w:rsidR="006B5B17" w:rsidRPr="00371A4E" w:rsidRDefault="006B5B17" w:rsidP="00A324F3">
      <w:r w:rsidRPr="00371A4E">
        <w:t xml:space="preserve">Eventualne Izmjene i dopune Idejnog projekta odnosno novi Idejni projekt dostavljaju se u dovoljnom broju primjeraka za potrebe postupka + 3 (tri) tiskana primjerka, te primjerak u elektroničkom obliku. </w:t>
      </w:r>
    </w:p>
    <w:p w14:paraId="4C4031C0" w14:textId="77777777" w:rsidR="006B5B17" w:rsidRDefault="006B5B17" w:rsidP="00A324F3">
      <w:r w:rsidRPr="00371A4E">
        <w:t>Ukoliko se glavnim projektom Izvođača ne mijenjaju lokacijski uvjeti iz Lokacijske dozvole, predložene izmjene je potrebno navesti i obrazložiti u dokumentu „Ocjena postojećeg Idejnog projekta“ koji se dostavlja na odobrenje i prihvaćanje Inženjeru.</w:t>
      </w:r>
    </w:p>
    <w:p w14:paraId="5F8E1F84" w14:textId="77777777" w:rsidR="00991892" w:rsidRDefault="00991892" w:rsidP="00A324F3"/>
    <w:p w14:paraId="14BF095B" w14:textId="77777777" w:rsidR="00991892" w:rsidRPr="00371A4E" w:rsidRDefault="00991892" w:rsidP="00A324F3"/>
    <w:p w14:paraId="55C17B46" w14:textId="77777777" w:rsidR="006B5B17" w:rsidRPr="00371A4E" w:rsidRDefault="006B5B17" w:rsidP="00A62A98">
      <w:pPr>
        <w:pStyle w:val="Naslov3"/>
      </w:pPr>
      <w:bookmarkStart w:id="76" w:name="_Toc55562265"/>
      <w:r w:rsidRPr="00371A4E">
        <w:t>Dostava i pregled/odobrenje Dokumentacije Izvođača</w:t>
      </w:r>
      <w:bookmarkEnd w:id="76"/>
    </w:p>
    <w:p w14:paraId="7AA3152D" w14:textId="65AB5705" w:rsidR="006B5B17" w:rsidRPr="00371A4E" w:rsidRDefault="006B5B17" w:rsidP="009F7BE5">
      <w:r w:rsidRPr="00371A4E">
        <w:t xml:space="preserve">Prije pokretanja postupka ishođenja eventualnih Izmjena i dopuna/novih posebnih uvjeta od nadležnih javnopravnih tijela koja su izdala posebne uvjete u postupku ishođenja Lokacijske dozvole, Izvođač je dužan dostaviti dokumentaciju (Idejni projekt, Glavni projekt s pripadajućim pratećim Elaboratima i ostalim korištenim podlogama) na provjeru i </w:t>
      </w:r>
      <w:r w:rsidRPr="009757CB">
        <w:t>odobrenje Inženjeru</w:t>
      </w:r>
      <w:r w:rsidRPr="00371A4E">
        <w:t xml:space="preserve"> u odgovarajućem broj</w:t>
      </w:r>
      <w:r w:rsidR="00891EFA">
        <w:t>u</w:t>
      </w:r>
      <w:r w:rsidRPr="00371A4E">
        <w:t xml:space="preserve"> primjeraka (3 tiskana i jedan elektronički primjerak</w:t>
      </w:r>
      <w:r w:rsidR="001C0D5A">
        <w:t xml:space="preserve"> otvorenog oblika</w:t>
      </w:r>
      <w:r w:rsidRPr="00371A4E">
        <w:t xml:space="preserve">) svakog traženog Dokumenta. </w:t>
      </w:r>
    </w:p>
    <w:p w14:paraId="5D705D00" w14:textId="77777777" w:rsidR="006B5B17" w:rsidRPr="00371A4E" w:rsidRDefault="006B5B17" w:rsidP="00A324F3">
      <w:r w:rsidRPr="00371A4E">
        <w:t>Ukoliko bude potrebno, Inženjer će unutar 14 dana od primitka dokumentacije vratiti Izvođaču jedan potpisan i označen primjerak na doradu i/ili usklađenje na kojem će biti naznačeno da je pregledan, s razlozima neprihvaćanja i napomenama za doradu i/ili usklađenje s naznakom da li je potrebna ponovna dostava i pregled. U ostalim slučajevima, osim prethodno navedenog, će se smatrati da su dokumenti prihvatljivi te da se može nastaviti s postupkom ishođenja posebnih uvjeta odnosno potvrda Glavnog projekta i Građevinske dozvole.</w:t>
      </w:r>
    </w:p>
    <w:p w14:paraId="3AACBA5E" w14:textId="77777777" w:rsidR="006B5B17" w:rsidRPr="00371A4E" w:rsidRDefault="006B5B17" w:rsidP="00A324F3">
      <w:r w:rsidRPr="00371A4E">
        <w:t>Ista procedura odobravanja, kao i potrebni brojevi primjeraka, primjenjuje se i na ostale dokumente za čiju je izradu zadužen Izvođač (Programi i Planovi, Izvedbeni projekti, Elaborati, Stručne podloge i sl.).</w:t>
      </w:r>
    </w:p>
    <w:p w14:paraId="0F767B2C" w14:textId="77777777" w:rsidR="006B5B17" w:rsidRPr="00371A4E" w:rsidRDefault="006B5B17" w:rsidP="00A324F3">
      <w:r w:rsidRPr="00371A4E">
        <w:t>Izvođač je odgovoran za ishođenje svih potrebnih dozvola za projekte koje je sam izradio, ako je to zahtijevano od odgovarajućih hrvatskih (državnih, županijskih ili lokalnih) tijela te zakonske regulative. Izvođač će iste uzeti u obzir pri izradi programa rada i snositi vezane troškove.</w:t>
      </w:r>
    </w:p>
    <w:p w14:paraId="4F60045A" w14:textId="7D852ED5" w:rsidR="006B5B17" w:rsidRDefault="006B5B17" w:rsidP="00A324F3">
      <w:r w:rsidRPr="00371A4E">
        <w:t xml:space="preserve">Dokumentacija uključujući nacrte će biti potpisana od strane odgovarajuće ovlaštenih projektanata odnosno stručnih osoba s ovlaštenjima i pripremljena tako da može biti pojedinačno provjerena (verificirana) u skladu s Hrvatskim zakonima. </w:t>
      </w:r>
    </w:p>
    <w:p w14:paraId="66F3D3EB" w14:textId="77777777" w:rsidR="00EA2ACF" w:rsidRPr="0049641F" w:rsidRDefault="00EA2ACF" w:rsidP="00A62A98">
      <w:pPr>
        <w:pStyle w:val="Naslov3"/>
      </w:pPr>
      <w:bookmarkStart w:id="77" w:name="_Toc55562266"/>
      <w:r w:rsidRPr="00EA2ACF">
        <w:t>Plan upravljanja okolišem, zaštitom na radu i sigurnošću</w:t>
      </w:r>
      <w:bookmarkEnd w:id="77"/>
    </w:p>
    <w:p w14:paraId="3315C061" w14:textId="77777777" w:rsidR="00EA2ACF" w:rsidRPr="0049641F" w:rsidRDefault="00EA2ACF" w:rsidP="009F7BE5"/>
    <w:p w14:paraId="64821331" w14:textId="77777777" w:rsidR="00EA2ACF" w:rsidRPr="0049641F" w:rsidRDefault="00EA2ACF" w:rsidP="00A324F3">
      <w:r w:rsidRPr="0049641F">
        <w:t xml:space="preserve">Izvođač je dužan izraditi Plan upravljanja okolišem, zaštitom na radu i sigurnošću koji obuhvaća zahtjeve lokacijske, građevinska i uporabne dozvole te zahtjeve dokumenata zaštite okoliša (rješenja o procjeni utjecaja na okoliš, dozvole za gospodarenje otpadom) u segmentima zaštite okoliša te zaštite na radu i sigurnosti u sljedećim fazama projekta: projektiranje, izvođenje radova te nakon završetka radova sanacije. </w:t>
      </w:r>
    </w:p>
    <w:p w14:paraId="6D27235A" w14:textId="77777777" w:rsidR="00EA2ACF" w:rsidRPr="0049641F" w:rsidRDefault="00EA2ACF" w:rsidP="00A324F3">
      <w:r w:rsidRPr="0049641F">
        <w:t>Plan upravljanja okolišem, zaštitom na radu i sigurnošću sadržava akcijski plan koji minimalno obuhvaća, ali ne ograničava se na sljedeće:</w:t>
      </w:r>
    </w:p>
    <w:p w14:paraId="11842AC2" w14:textId="77777777" w:rsidR="00EA2ACF" w:rsidRPr="0049641F" w:rsidRDefault="00EA2ACF" w:rsidP="00A324F3">
      <w:pPr>
        <w:pStyle w:val="Odlomakpopisa"/>
        <w:numPr>
          <w:ilvl w:val="0"/>
          <w:numId w:val="72"/>
        </w:numPr>
      </w:pPr>
      <w:r w:rsidRPr="0049641F">
        <w:t>Popis aktivnosti,</w:t>
      </w:r>
    </w:p>
    <w:p w14:paraId="16692015" w14:textId="77777777" w:rsidR="00EA2ACF" w:rsidRPr="0049641F" w:rsidRDefault="00EA2ACF" w:rsidP="00A324F3">
      <w:pPr>
        <w:pStyle w:val="Odlomakpopisa"/>
        <w:numPr>
          <w:ilvl w:val="0"/>
          <w:numId w:val="72"/>
        </w:numPr>
      </w:pPr>
      <w:r w:rsidRPr="0049641F">
        <w:t>Izvor aktivnosti/zahtjeva,</w:t>
      </w:r>
    </w:p>
    <w:p w14:paraId="5A0083AB" w14:textId="77777777" w:rsidR="00EA2ACF" w:rsidRPr="0049641F" w:rsidRDefault="00EA2ACF" w:rsidP="00A324F3">
      <w:pPr>
        <w:pStyle w:val="Odlomakpopisa"/>
        <w:numPr>
          <w:ilvl w:val="0"/>
          <w:numId w:val="73"/>
        </w:numPr>
      </w:pPr>
      <w:r w:rsidRPr="0049641F">
        <w:t>Fazu provedbe aktivnosti,</w:t>
      </w:r>
    </w:p>
    <w:p w14:paraId="60C8203E" w14:textId="77777777" w:rsidR="00EA2ACF" w:rsidRPr="0049641F" w:rsidRDefault="00EA2ACF" w:rsidP="00A324F3">
      <w:pPr>
        <w:pStyle w:val="Odlomakpopisa"/>
        <w:numPr>
          <w:ilvl w:val="0"/>
          <w:numId w:val="72"/>
        </w:numPr>
      </w:pPr>
      <w:r w:rsidRPr="0049641F">
        <w:t>Odgovornost za provedbu aktivnosti,</w:t>
      </w:r>
    </w:p>
    <w:p w14:paraId="7889E4A7" w14:textId="77777777" w:rsidR="00EA2ACF" w:rsidRPr="0049641F" w:rsidRDefault="00EA2ACF" w:rsidP="00A324F3">
      <w:pPr>
        <w:pStyle w:val="Odlomakpopisa"/>
        <w:numPr>
          <w:ilvl w:val="0"/>
          <w:numId w:val="72"/>
        </w:numPr>
      </w:pPr>
      <w:r w:rsidRPr="0049641F">
        <w:t>Rok za provedbu aktivnosti,</w:t>
      </w:r>
    </w:p>
    <w:p w14:paraId="5D15DDB7" w14:textId="77777777" w:rsidR="00EA2ACF" w:rsidRPr="0049641F" w:rsidRDefault="00EA2ACF" w:rsidP="00A324F3">
      <w:pPr>
        <w:pStyle w:val="Odlomakpopisa"/>
        <w:numPr>
          <w:ilvl w:val="0"/>
          <w:numId w:val="72"/>
        </w:numPr>
      </w:pPr>
      <w:r w:rsidRPr="0049641F">
        <w:t>Ciljani kriterij ocjenjivanja uspješnosti provedbe (dokaz uspješne provedbe aktivnosti),</w:t>
      </w:r>
    </w:p>
    <w:p w14:paraId="2AE7A9D9" w14:textId="77777777" w:rsidR="00EA2ACF" w:rsidRPr="0049641F" w:rsidRDefault="00EA2ACF" w:rsidP="00A324F3">
      <w:pPr>
        <w:pStyle w:val="Odlomakpopisa"/>
        <w:numPr>
          <w:ilvl w:val="0"/>
          <w:numId w:val="74"/>
        </w:numPr>
      </w:pPr>
      <w:r w:rsidRPr="0049641F">
        <w:t>Status provedbe aktivnosti.</w:t>
      </w:r>
    </w:p>
    <w:p w14:paraId="146BA0AF" w14:textId="77777777" w:rsidR="00EA2ACF" w:rsidRPr="0049641F" w:rsidRDefault="00EA2ACF" w:rsidP="00A324F3"/>
    <w:p w14:paraId="79629DD5" w14:textId="00000B8E" w:rsidR="00EA2ACF" w:rsidRPr="00371A4E" w:rsidRDefault="00EA2ACF" w:rsidP="00A324F3">
      <w:r w:rsidRPr="0049641F">
        <w:t>Početak izrade Plana upravljanja okolišem, zaštitom na radu i sigurnošću je po dobivanju prvog dokumenta sa zahtjevima te se ažurira sukladno ishođenju ostalih dokumenata koji sadržavaju zahtjeve upravljanja okolišem, zaštitom na radu i sigurnošću.</w:t>
      </w:r>
    </w:p>
    <w:p w14:paraId="3193C178" w14:textId="77777777" w:rsidR="006B5B17" w:rsidRPr="00371A4E" w:rsidRDefault="006B5B17" w:rsidP="00A62A98">
      <w:pPr>
        <w:pStyle w:val="Naslov3"/>
      </w:pPr>
      <w:bookmarkStart w:id="78" w:name="_Toc55562267"/>
      <w:r w:rsidRPr="00371A4E">
        <w:t>Sadržaj i format glavnog projekta</w:t>
      </w:r>
      <w:bookmarkEnd w:id="78"/>
    </w:p>
    <w:p w14:paraId="0C71EB18" w14:textId="6E179737" w:rsidR="006B5B17" w:rsidRDefault="006B5B17" w:rsidP="009F7BE5">
      <w:r w:rsidRPr="00371A4E">
        <w:t>Sukladno Zakonu o gradnji (NN 153/13</w:t>
      </w:r>
      <w:r w:rsidR="00DA786B" w:rsidRPr="00371A4E">
        <w:t>, 20/17</w:t>
      </w:r>
      <w:r w:rsidR="0028015C">
        <w:t>, 39/19</w:t>
      </w:r>
      <w:r w:rsidR="007E5E52">
        <w:t>, 125/19</w:t>
      </w:r>
      <w:r w:rsidRPr="00371A4E">
        <w:t>), Glavni projekt predstavlja skup međusobno usklađenih projekata kojima se daje tehničko rješenje građevine i dokazuje ispunjavanje temeljnih zahtjeva za građevinu dok je sadržaj pojedine mape Glavnog projekta propisan Pravilnikom o obveznom sadržaju i opremanju projekata građevina</w:t>
      </w:r>
      <w:r w:rsidR="00750A8A">
        <w:t xml:space="preserve"> (NN 118/19) te člancima 27-29.</w:t>
      </w:r>
      <w:r w:rsidR="00750A8A" w:rsidRPr="00750A8A">
        <w:t xml:space="preserve"> </w:t>
      </w:r>
      <w:r w:rsidR="00750A8A">
        <w:t>Pravilnika</w:t>
      </w:r>
      <w:r w:rsidR="00750A8A" w:rsidRPr="00750A8A">
        <w:t xml:space="preserve"> o obveznom sadržaju i opremanju projekata građevina</w:t>
      </w:r>
      <w:r w:rsidR="00750A8A">
        <w:t xml:space="preserve">  </w:t>
      </w:r>
      <w:r w:rsidRPr="00371A4E">
        <w:t xml:space="preserve"> (NN </w:t>
      </w:r>
      <w:hyperlink r:id="rId30" w:history="1">
        <w:r w:rsidRPr="00371A4E">
          <w:t>64/14</w:t>
        </w:r>
      </w:hyperlink>
      <w:r w:rsidR="00DA786B" w:rsidRPr="00371A4E">
        <w:t>, 41/15, 105/15</w:t>
      </w:r>
      <w:r w:rsidR="00EF4A75" w:rsidRPr="00371A4E">
        <w:t>, 61/16</w:t>
      </w:r>
      <w:r w:rsidR="00013A0B" w:rsidRPr="00371A4E">
        <w:t>, 20/17</w:t>
      </w:r>
      <w:r w:rsidRPr="00371A4E">
        <w:t xml:space="preserve">). </w:t>
      </w:r>
    </w:p>
    <w:p w14:paraId="4187EAF2" w14:textId="1A436913" w:rsidR="00750A8A" w:rsidRPr="00750A8A" w:rsidRDefault="00750A8A" w:rsidP="00A324F3">
      <w:r w:rsidRPr="00750A8A">
        <w:t xml:space="preserve">Napomena : </w:t>
      </w:r>
    </w:p>
    <w:p w14:paraId="164D1E42" w14:textId="1F97095E" w:rsidR="00750A8A" w:rsidRPr="00750A8A" w:rsidRDefault="00750A8A" w:rsidP="00A324F3">
      <w:r w:rsidRPr="00750A8A">
        <w:t>Naručitelj je podnio Zahtjev Ministarstvu prostornoga uređenja, graditeljstva i državne imovine, Uprava za prostorno uređenje i dozvole državnog značaja, Sektoru građevinskih i uporabnih dozvola, dana 23.10.2020. za izdavanjem  građevinske dozvole za sanacije lokacije visoko onečišćene opasnim otpadom (CRNA TOČKA) ''SOVJAK'' - ETAPA 0 - priključak napajanja električnom energijom privremenih građevina tipskim niskonaponskim kablom.</w:t>
      </w:r>
      <w:r>
        <w:t xml:space="preserve"> </w:t>
      </w:r>
    </w:p>
    <w:p w14:paraId="7CE41569" w14:textId="7DAC1426" w:rsidR="00A51FDC" w:rsidRPr="00371A4E" w:rsidRDefault="00607186" w:rsidP="00A324F3">
      <w:r>
        <w:t>Obveza Izvođača biti  će uskladiti Glavni projekt kojeg izrađuje s ishođenom Građevinskom dozvolom Etape 0</w:t>
      </w:r>
      <w:r w:rsidR="00A51FDC">
        <w:t>.</w:t>
      </w:r>
    </w:p>
    <w:p w14:paraId="0954AAAC" w14:textId="5B2F032B" w:rsidR="006B5B17" w:rsidRPr="00371A4E" w:rsidRDefault="006B5B17" w:rsidP="00A324F3">
      <w:r w:rsidRPr="00371A4E">
        <w:t>U nastavku se nalazi popis dijelova zahvata koje potrebno obuhvatiti Glavnim projektom kroz mape pojedinih struka i pripadajućih podloga koje će se koristiti tijekom projektiranja</w:t>
      </w:r>
      <w:r w:rsidR="005164E7" w:rsidRPr="00371A4E">
        <w:t>,</w:t>
      </w:r>
      <w:r w:rsidRPr="00371A4E">
        <w:t xml:space="preserve"> a za čiju izradu je zadužen Izvođač. U slučaju da nadležno javnopravno tijelo, revident odnosno tijelo nadležno za izdavanje Građevinske dozvole zatraži dopunu Glavnog projekta s određenim mapama ili elaboratima čija izrada prethodi izradi Glavnog projekta, Izvođač je dužan o vlastitom trošku izraditi tražene dokumente (mape ili elaborate) te ih priložiti i uskladiti s preostalim dijelovima Glavnog projekta.</w:t>
      </w:r>
    </w:p>
    <w:p w14:paraId="10244FBF" w14:textId="7066B752" w:rsidR="006B5B17" w:rsidRDefault="006B5B17" w:rsidP="00A324F3">
      <w:r w:rsidRPr="001C0D5A">
        <w:t>Glavni projekt</w:t>
      </w:r>
      <w:r w:rsidR="002D1492" w:rsidRPr="001C0D5A">
        <w:t xml:space="preserve"> </w:t>
      </w:r>
      <w:r w:rsidR="002D1492" w:rsidRPr="001C0D5A">
        <w:rPr>
          <w:u w:val="single"/>
        </w:rPr>
        <w:t xml:space="preserve">za </w:t>
      </w:r>
      <w:r w:rsidR="003B3213" w:rsidRPr="001C0D5A">
        <w:rPr>
          <w:u w:val="single"/>
        </w:rPr>
        <w:t xml:space="preserve">I. </w:t>
      </w:r>
      <w:r w:rsidR="002D1492" w:rsidRPr="001C0D5A">
        <w:rPr>
          <w:u w:val="single"/>
        </w:rPr>
        <w:t xml:space="preserve">etapu </w:t>
      </w:r>
      <w:r w:rsidR="002D1492" w:rsidRPr="001C0D5A">
        <w:t>(prometno-manipulativna i radna zona)</w:t>
      </w:r>
      <w:r w:rsidR="000E2FED" w:rsidRPr="001C0D5A">
        <w:t xml:space="preserve"> i</w:t>
      </w:r>
      <w:r w:rsidR="000E2FED" w:rsidRPr="001C0D5A">
        <w:rPr>
          <w:u w:val="single"/>
        </w:rPr>
        <w:t xml:space="preserve"> </w:t>
      </w:r>
      <w:r w:rsidR="003B3213" w:rsidRPr="001C0D5A">
        <w:rPr>
          <w:u w:val="single"/>
        </w:rPr>
        <w:t xml:space="preserve">II. </w:t>
      </w:r>
      <w:r w:rsidR="000E2FED" w:rsidRPr="001C0D5A">
        <w:rPr>
          <w:u w:val="single"/>
        </w:rPr>
        <w:t xml:space="preserve">etapu </w:t>
      </w:r>
      <w:r w:rsidR="000E2FED" w:rsidRPr="001C0D5A">
        <w:t xml:space="preserve">(prostor koji zauzima onečišćena jama Sovjak i prostor sanirane jame Sovjak) </w:t>
      </w:r>
      <w:r w:rsidRPr="001C0D5A">
        <w:t xml:space="preserve">mora </w:t>
      </w:r>
      <w:r w:rsidR="00081D4C" w:rsidRPr="001C0D5A">
        <w:t>biti izrađen u skladu sa Zakonom o gradnji</w:t>
      </w:r>
      <w:r w:rsidR="00BF3E8E">
        <w:t xml:space="preserve"> </w:t>
      </w:r>
      <w:r w:rsidR="00081D4C" w:rsidRPr="001C0D5A">
        <w:t>(NN 153/13, 20/17</w:t>
      </w:r>
      <w:r w:rsidR="0028015C">
        <w:t>, 39/19</w:t>
      </w:r>
      <w:r w:rsidR="00C23318">
        <w:t>, 125/19</w:t>
      </w:r>
      <w:r w:rsidR="0028015C">
        <w:t>)</w:t>
      </w:r>
      <w:r w:rsidR="00081D4C" w:rsidRPr="001C0D5A">
        <w:t>, svim ostalim relevantnim zakonima i propisima, podzakonskim aktima te pravilima struke</w:t>
      </w:r>
      <w:r w:rsidR="001C0D5A" w:rsidRPr="001C0D5A">
        <w:t xml:space="preserve"> te Rješenjem </w:t>
      </w:r>
      <w:r w:rsidR="001C0D5A" w:rsidRPr="001C0D5A">
        <w:rPr>
          <w:color w:val="000000" w:themeColor="text1"/>
        </w:rPr>
        <w:t>o prihvatljivosti zahvata za okoliš za sanaciju lokacije jame „Sovjak</w:t>
      </w:r>
    </w:p>
    <w:p w14:paraId="5F3D158F" w14:textId="0D2FC468" w:rsidR="00D8683C" w:rsidRPr="00690B9C" w:rsidRDefault="000872B8" w:rsidP="00A324F3">
      <w:r>
        <w:t>Izvođač je dužan pažnjom iskusnog stručnjaka proučiti sve izdane posebne uvjete javno pravnih tijela izdane u postupku izdavanja lokacijske dozvole te njihove odredbe implementirati u glavni projekt.</w:t>
      </w:r>
    </w:p>
    <w:p w14:paraId="4E6AB2B5" w14:textId="172C643B" w:rsidR="006B5B17" w:rsidRPr="00371A4E" w:rsidRDefault="006B5B17" w:rsidP="00A324F3">
      <w:r w:rsidRPr="00371A4E">
        <w:t xml:space="preserve">Izvođač je dužan dostaviti Inženjeru na odobrenje, 14 dana prije </w:t>
      </w:r>
      <w:r w:rsidRPr="00371A4E">
        <w:t>početka ispitivanja, Plan prethodnih laboratorijskih ispitivanja umjetnih materijala brtvenog sustava popisom normi i standarda te akreditaciju laboratorija za sva predviđena ispitivanja prema normi HRN EN ISO/IEC 17025:2007.</w:t>
      </w:r>
    </w:p>
    <w:p w14:paraId="6E56B280" w14:textId="77777777" w:rsidR="006B5B17" w:rsidRPr="00371A4E" w:rsidRDefault="006B5B17" w:rsidP="00A324F3">
      <w:pPr>
        <w:rPr>
          <w:color w:val="FF0000"/>
        </w:rPr>
      </w:pPr>
      <w:r w:rsidRPr="009903D0">
        <w:t>Sve dijelove građevine odnosno pojedine tehnološke cjeline potrebno je projektirati na uporabni vijek građevine od 50 godina uzimajući u obzir tehnološki proces obuhvaćen zahvatom te u skladu s tim odabrati materijale odgovarajućih karakteristika kao i definirati uvjete za održavanje pojedinih dijelova kako bi se ostvario predviđeni projektni vijek</w:t>
      </w:r>
      <w:r w:rsidRPr="009903D0">
        <w:rPr>
          <w:color w:val="FF0000"/>
        </w:rPr>
        <w:t>.</w:t>
      </w:r>
    </w:p>
    <w:p w14:paraId="0F0AD628" w14:textId="77777777" w:rsidR="006B5B17" w:rsidRPr="00371A4E" w:rsidRDefault="006B5B17" w:rsidP="00A324F3">
      <w:r w:rsidRPr="00371A4E">
        <w:t xml:space="preserve">Svi projekti Izvođača (uključujući i njihove izmjene i dopune) moraju biti odobreni od strane Inženjera po Ugovornim procedurama. </w:t>
      </w:r>
    </w:p>
    <w:p w14:paraId="2DC68789" w14:textId="77777777" w:rsidR="006B5B17" w:rsidRPr="00371A4E" w:rsidRDefault="006B5B17" w:rsidP="00A324F3">
      <w:r w:rsidRPr="00371A4E">
        <w:t xml:space="preserve">Glavni projekt s pripadajućim elaboratima i korištenim podlogama se dostavljaju u dovoljnom broju primjeraka za potrebe provođenja postupka + po 3 (tri) tiskana i digitalna primjeraka (na CD/DVD mediju) za potrebe arhive Naručitelja. </w:t>
      </w:r>
    </w:p>
    <w:p w14:paraId="344A65CB" w14:textId="421D2992" w:rsidR="006B5B17" w:rsidRDefault="006B5B17" w:rsidP="00A324F3">
      <w:r w:rsidRPr="00371A4E">
        <w:t xml:space="preserve">Izvođač će izraditi sve glavne projekte potrebne za ishođenje Građevinskih dozvola za provođenje zahvata </w:t>
      </w:r>
      <w:r w:rsidR="0095665C" w:rsidRPr="00371A4E">
        <w:t>sanacije jame Sovjak</w:t>
      </w:r>
      <w:r w:rsidRPr="00371A4E">
        <w:t>.</w:t>
      </w:r>
    </w:p>
    <w:p w14:paraId="252FDA1D" w14:textId="77777777" w:rsidR="006B5B17" w:rsidRPr="00371A4E" w:rsidRDefault="006B5B17" w:rsidP="00A324F3">
      <w:r w:rsidRPr="009903D0">
        <w:t>Svi troškovi vezani uz izradu projekata idu na teret Izvođača.</w:t>
      </w:r>
    </w:p>
    <w:p w14:paraId="37CF5B4F" w14:textId="77777777" w:rsidR="006B5B17" w:rsidRPr="00371A4E" w:rsidRDefault="006B5B17" w:rsidP="00A62A98">
      <w:pPr>
        <w:pStyle w:val="Naslov3"/>
      </w:pPr>
      <w:bookmarkStart w:id="79" w:name="_Toc55562268"/>
      <w:r w:rsidRPr="00371A4E">
        <w:t>Kontrola (revizija) i potvrde glavnog projekta</w:t>
      </w:r>
      <w:bookmarkEnd w:id="79"/>
    </w:p>
    <w:p w14:paraId="28EEB832" w14:textId="7247061A" w:rsidR="006B5B17" w:rsidRPr="00371A4E" w:rsidRDefault="00D8683C" w:rsidP="009F7BE5">
      <w:r w:rsidRPr="00371A4E">
        <w:t>S</w:t>
      </w:r>
      <w:r w:rsidR="006B5B17" w:rsidRPr="00371A4E">
        <w:t xml:space="preserve">ukladno Pravilniku o kontroli projekata (NN </w:t>
      </w:r>
      <w:hyperlink r:id="rId31" w:history="1">
        <w:r w:rsidR="006B5B17" w:rsidRPr="00371A4E">
          <w:t>32/14</w:t>
        </w:r>
      </w:hyperlink>
      <w:r w:rsidR="00607186">
        <w:t xml:space="preserve"> i 72/20</w:t>
      </w:r>
      <w:r w:rsidR="006B5B17" w:rsidRPr="00371A4E">
        <w:t xml:space="preserve">) </w:t>
      </w:r>
      <w:r w:rsidRPr="00371A4E">
        <w:t>za navedeni zahvat nije potrebno provesti kontrolu Glavnog projekta.</w:t>
      </w:r>
      <w:r w:rsidR="006B5B17" w:rsidRPr="00371A4E">
        <w:t xml:space="preserve"> </w:t>
      </w:r>
    </w:p>
    <w:p w14:paraId="535D7F34" w14:textId="77777777" w:rsidR="006B5B17" w:rsidRPr="00D16CC8" w:rsidRDefault="006B5B17" w:rsidP="00A62A98">
      <w:pPr>
        <w:pStyle w:val="Naslov3"/>
      </w:pPr>
      <w:bookmarkStart w:id="80" w:name="_Toc55562269"/>
      <w:r w:rsidRPr="00D16CC8">
        <w:t>Ishođenje Građevinskih dozvola</w:t>
      </w:r>
      <w:bookmarkEnd w:id="80"/>
    </w:p>
    <w:p w14:paraId="44E5CD46" w14:textId="3A2BE0BB" w:rsidR="006B5B17" w:rsidRDefault="006B5B17" w:rsidP="009F7BE5">
      <w:r w:rsidRPr="00371A4E">
        <w:t xml:space="preserve">Predmet Ugovora je ishođenje Građevinskih dozvola i izvođenje Radova za sljedeće </w:t>
      </w:r>
      <w:r w:rsidR="00E74DF2" w:rsidRPr="00371A4E">
        <w:t>Etape</w:t>
      </w:r>
      <w:r w:rsidRPr="00371A4E">
        <w:t xml:space="preserve"> definirane Lokacijskom dozvolom</w:t>
      </w:r>
      <w:r w:rsidR="00463483">
        <w:t xml:space="preserve"> i </w:t>
      </w:r>
      <w:r w:rsidR="00750A8A">
        <w:t>I. I</w:t>
      </w:r>
      <w:r w:rsidR="00463483">
        <w:t>zmjenom i dopunom Lokacijske dozvole</w:t>
      </w:r>
      <w:r w:rsidRPr="00371A4E">
        <w:t>:</w:t>
      </w:r>
    </w:p>
    <w:p w14:paraId="405933EF" w14:textId="19308ACE" w:rsidR="002B3E99" w:rsidRDefault="002B3E99" w:rsidP="00A324F3"/>
    <w:p w14:paraId="7649B01D" w14:textId="63A5480E" w:rsidR="002B3E99" w:rsidRPr="002B3E99" w:rsidRDefault="002B3E99" w:rsidP="00F15992">
      <w:pPr>
        <w:pStyle w:val="Odlomakpopisa"/>
        <w:numPr>
          <w:ilvl w:val="0"/>
          <w:numId w:val="0"/>
        </w:numPr>
      </w:pPr>
      <w:r w:rsidRPr="002B3E99">
        <w:t xml:space="preserve">0. </w:t>
      </w:r>
      <w:r>
        <w:t xml:space="preserve"> </w:t>
      </w:r>
      <w:r w:rsidRPr="002B3E99">
        <w:t>Etapa</w:t>
      </w:r>
    </w:p>
    <w:p w14:paraId="2ACD9617" w14:textId="77777777" w:rsidR="002B3E99" w:rsidRPr="002B3E99" w:rsidRDefault="002B3E99" w:rsidP="00F15992">
      <w:pPr>
        <w:pStyle w:val="Odlomakpopisa"/>
        <w:numPr>
          <w:ilvl w:val="0"/>
          <w:numId w:val="0"/>
        </w:numPr>
      </w:pPr>
      <w:r w:rsidRPr="002B3E99">
        <w:t xml:space="preserve">Napomena : </w:t>
      </w:r>
    </w:p>
    <w:p w14:paraId="2C03C5CF" w14:textId="1F2A32C5" w:rsidR="002B3E99" w:rsidRDefault="002B3E99" w:rsidP="00F15992">
      <w:pPr>
        <w:pStyle w:val="Odlomakpopisa"/>
        <w:numPr>
          <w:ilvl w:val="0"/>
          <w:numId w:val="0"/>
        </w:numPr>
      </w:pPr>
      <w:r w:rsidRPr="002B3E99">
        <w:t>Naručitelj je podnio Zahtjev Ministarstvu prostornoga uređenja, graditeljstva i državne imovine, Uprava za prostorno uređenje i dozvole državnog značaja, Sektoru građevinskih i uporabnih dozvola, dana 23.10.2020. za izdavanjem  građevinske dozvole za sanacije lokacije visoko onečišćene opasnim otpadom (CRNA TOČKA) ''SOVJAK'' - ETAPA 0 - priključak napajanja električnom energijom privremenih građevina tipskim niskonaponskim kablom.</w:t>
      </w:r>
      <w:r w:rsidR="00D955E4">
        <w:t xml:space="preserve"> </w:t>
      </w:r>
    </w:p>
    <w:p w14:paraId="30EA6CC9" w14:textId="77777777" w:rsidR="00D955E4" w:rsidRPr="002B3E99" w:rsidRDefault="00D955E4" w:rsidP="00F15992">
      <w:pPr>
        <w:pStyle w:val="Odlomakpopisa"/>
        <w:numPr>
          <w:ilvl w:val="0"/>
          <w:numId w:val="0"/>
        </w:numPr>
      </w:pPr>
    </w:p>
    <w:p w14:paraId="34E77CF5" w14:textId="77777777" w:rsidR="002B3E99" w:rsidRPr="002B3E99" w:rsidRDefault="002B3E99" w:rsidP="00F15992">
      <w:pPr>
        <w:pStyle w:val="Odlomakpopisa"/>
        <w:numPr>
          <w:ilvl w:val="0"/>
          <w:numId w:val="0"/>
        </w:numPr>
        <w:ind w:left="360"/>
      </w:pPr>
    </w:p>
    <w:p w14:paraId="3F00D909" w14:textId="3E18D2F4" w:rsidR="006B5B17" w:rsidRPr="00371A4E" w:rsidRDefault="00E74DF2" w:rsidP="00F15992">
      <w:pPr>
        <w:pStyle w:val="Odlomakpopisa"/>
        <w:numPr>
          <w:ilvl w:val="0"/>
          <w:numId w:val="56"/>
        </w:numPr>
        <w:ind w:left="284" w:hanging="284"/>
      </w:pPr>
      <w:r w:rsidRPr="00371A4E">
        <w:t>Etapa</w:t>
      </w:r>
      <w:r w:rsidR="006B5B17" w:rsidRPr="00371A4E">
        <w:t xml:space="preserve"> </w:t>
      </w:r>
    </w:p>
    <w:p w14:paraId="5FE4EEF0" w14:textId="3D1EE3B6" w:rsidR="004F5605" w:rsidRPr="00371A4E" w:rsidRDefault="006B5B17" w:rsidP="009F7BE5">
      <w:r w:rsidRPr="00371A4E">
        <w:t xml:space="preserve">U sklopu Ugovora se projektiraju svi dijelovi </w:t>
      </w:r>
      <w:r w:rsidR="003B3213">
        <w:t xml:space="preserve">I. </w:t>
      </w:r>
      <w:r w:rsidR="004F5605" w:rsidRPr="00371A4E">
        <w:t>Etape koja obuhvaća izgradnju prometno-manipulativne površine i radne zone za smještaj privremenih građevina i opreme u funkciji provedbe zahvata sanacije te se izvode</w:t>
      </w:r>
      <w:r w:rsidR="00135AC0" w:rsidRPr="00371A4E">
        <w:t xml:space="preserve"> sljedeći</w:t>
      </w:r>
      <w:r w:rsidR="004F5605" w:rsidRPr="00371A4E">
        <w:t xml:space="preserve"> radovi:</w:t>
      </w:r>
      <w:r w:rsidR="005129A2" w:rsidRPr="00371A4E">
        <w:t xml:space="preserve"> </w:t>
      </w:r>
    </w:p>
    <w:p w14:paraId="0D958047" w14:textId="21F9D876" w:rsidR="004F5605" w:rsidRPr="00371A4E" w:rsidRDefault="00D35DAD" w:rsidP="00A324F3">
      <w:pPr>
        <w:pStyle w:val="Odlomakpopisa"/>
        <w:numPr>
          <w:ilvl w:val="0"/>
          <w:numId w:val="31"/>
        </w:numPr>
      </w:pPr>
      <w:r w:rsidRPr="00371A4E">
        <w:t xml:space="preserve">Uklanjanje postojeće i postavljanje </w:t>
      </w:r>
      <w:r w:rsidRPr="009903D0">
        <w:t xml:space="preserve">nove </w:t>
      </w:r>
      <w:r w:rsidR="004F5605" w:rsidRPr="009903D0">
        <w:t>privremen</w:t>
      </w:r>
      <w:r w:rsidRPr="009903D0">
        <w:t>e</w:t>
      </w:r>
      <w:r w:rsidR="004F5605" w:rsidRPr="009903D0">
        <w:t xml:space="preserve"> ograd</w:t>
      </w:r>
      <w:r w:rsidRPr="009903D0">
        <w:t>e</w:t>
      </w:r>
      <w:r w:rsidR="004F5605" w:rsidRPr="00371A4E">
        <w:t xml:space="preserve"> oko zone sanacije</w:t>
      </w:r>
      <w:r w:rsidR="009903D0">
        <w:t xml:space="preserve"> uz uvjete definirane od strane </w:t>
      </w:r>
      <w:r w:rsidR="009903D0" w:rsidRPr="009016A7">
        <w:t>KD Čistoća d.o.o. – Posebni uvjeti, Urbroj: 879/BA/MBB/2016, Rijeka 30.03.2016. godine</w:t>
      </w:r>
      <w:r w:rsidR="004F5605" w:rsidRPr="00371A4E">
        <w:t xml:space="preserve"> </w:t>
      </w:r>
    </w:p>
    <w:p w14:paraId="767F3FA7" w14:textId="3748E683" w:rsidR="004F5605" w:rsidRPr="00371A4E" w:rsidRDefault="00542589" w:rsidP="00A324F3">
      <w:pPr>
        <w:pStyle w:val="Odlomakpopisa"/>
        <w:numPr>
          <w:ilvl w:val="0"/>
          <w:numId w:val="31"/>
        </w:numPr>
      </w:pPr>
      <w:r w:rsidRPr="00371A4E">
        <w:t xml:space="preserve">Postavljanje </w:t>
      </w:r>
      <w:r w:rsidR="004F5605" w:rsidRPr="00371A4E">
        <w:t>glavn</w:t>
      </w:r>
      <w:r w:rsidRPr="00371A4E">
        <w:t>ih ulaznih</w:t>
      </w:r>
      <w:r w:rsidR="004F5605" w:rsidRPr="00371A4E">
        <w:t xml:space="preserve"> vrata</w:t>
      </w:r>
      <w:r w:rsidR="0073290A">
        <w:t xml:space="preserve"> i ulaznih vrata za komunikaciju oko odlagališta Viševac</w:t>
      </w:r>
      <w:r w:rsidR="00CC7DED">
        <w:t xml:space="preserve"> (vrata kod pozicije plinske baklje odlagališta Viševac i vrata  kod kontejnera KD Čistoće d.o.o)</w:t>
      </w:r>
      <w:r w:rsidR="004F5605" w:rsidRPr="00371A4E">
        <w:t>,</w:t>
      </w:r>
    </w:p>
    <w:p w14:paraId="19605A2F" w14:textId="37FA1BAD" w:rsidR="002606F4" w:rsidRPr="00371A4E" w:rsidRDefault="002606F4" w:rsidP="00A324F3">
      <w:pPr>
        <w:pStyle w:val="Odlomakpopisa"/>
        <w:numPr>
          <w:ilvl w:val="0"/>
          <w:numId w:val="31"/>
        </w:numPr>
      </w:pPr>
      <w:r w:rsidRPr="00371A4E">
        <w:t xml:space="preserve">Izgradnja </w:t>
      </w:r>
      <w:r w:rsidR="00081D4C" w:rsidRPr="00371A4E">
        <w:t xml:space="preserve">betonske </w:t>
      </w:r>
      <w:r w:rsidRPr="00371A4E">
        <w:t>kolne konstrukcije,</w:t>
      </w:r>
    </w:p>
    <w:p w14:paraId="5FEF82E1" w14:textId="77777777" w:rsidR="007A46F9" w:rsidRPr="00371A4E" w:rsidRDefault="007A46F9" w:rsidP="00A324F3">
      <w:pPr>
        <w:pStyle w:val="Odlomakpopisa"/>
        <w:numPr>
          <w:ilvl w:val="0"/>
          <w:numId w:val="31"/>
        </w:numPr>
      </w:pPr>
      <w:r w:rsidRPr="00371A4E">
        <w:t>Postavljanje sanitarnog čvora,</w:t>
      </w:r>
    </w:p>
    <w:p w14:paraId="1967C086" w14:textId="348FA6C3" w:rsidR="004F5605" w:rsidRPr="00371A4E" w:rsidRDefault="00E871C6" w:rsidP="00A324F3">
      <w:pPr>
        <w:pStyle w:val="Odlomakpopisa"/>
        <w:numPr>
          <w:ilvl w:val="0"/>
          <w:numId w:val="31"/>
        </w:numPr>
      </w:pPr>
      <w:r w:rsidRPr="00371A4E">
        <w:t xml:space="preserve">Postavljanje </w:t>
      </w:r>
      <w:r w:rsidR="009319AA" w:rsidRPr="00371A4E">
        <w:t>Gradilišnog</w:t>
      </w:r>
      <w:r w:rsidR="00CB6B98" w:rsidRPr="00371A4E">
        <w:t>/Glavnog</w:t>
      </w:r>
      <w:r w:rsidR="009319AA" w:rsidRPr="00371A4E">
        <w:t xml:space="preserve"> ureda</w:t>
      </w:r>
      <w:r w:rsidR="0073290A">
        <w:t xml:space="preserve"> sa sanitarnim čvorom</w:t>
      </w:r>
      <w:r w:rsidR="009319AA" w:rsidRPr="00371A4E">
        <w:t xml:space="preserve"> za Naručitelja</w:t>
      </w:r>
      <w:r w:rsidR="0073290A">
        <w:t>,i</w:t>
      </w:r>
      <w:r w:rsidR="009319AA" w:rsidRPr="00371A4E">
        <w:t>Inženjera</w:t>
      </w:r>
      <w:r w:rsidR="00B31D2A">
        <w:t>,</w:t>
      </w:r>
    </w:p>
    <w:p w14:paraId="1F00D6C8" w14:textId="48336FA8" w:rsidR="004F5605" w:rsidRPr="00371A4E" w:rsidRDefault="00ED054E" w:rsidP="00A324F3">
      <w:pPr>
        <w:pStyle w:val="Odlomakpopisa"/>
        <w:numPr>
          <w:ilvl w:val="0"/>
          <w:numId w:val="31"/>
        </w:numPr>
      </w:pPr>
      <w:r w:rsidRPr="00371A4E">
        <w:t>I</w:t>
      </w:r>
      <w:r w:rsidR="00542589" w:rsidRPr="00371A4E">
        <w:t>zgradnja i postavljanje kolne</w:t>
      </w:r>
      <w:r w:rsidR="004F5605" w:rsidRPr="00371A4E">
        <w:t xml:space="preserve"> vag</w:t>
      </w:r>
      <w:r w:rsidR="00542589" w:rsidRPr="00371A4E">
        <w:t>e</w:t>
      </w:r>
      <w:r w:rsidR="004F5605" w:rsidRPr="00371A4E">
        <w:t xml:space="preserve"> s mobilnom mjeriteljskom kućicom – portom,</w:t>
      </w:r>
    </w:p>
    <w:p w14:paraId="7E3C8913" w14:textId="72DA6931" w:rsidR="004F5605" w:rsidRPr="00371A4E" w:rsidRDefault="00ED054E" w:rsidP="00A324F3">
      <w:pPr>
        <w:pStyle w:val="Odlomakpopisa"/>
        <w:numPr>
          <w:ilvl w:val="0"/>
          <w:numId w:val="31"/>
        </w:numPr>
      </w:pPr>
      <w:r w:rsidRPr="00371A4E">
        <w:t>I</w:t>
      </w:r>
      <w:r w:rsidR="00542589" w:rsidRPr="00371A4E">
        <w:t>zgradnja</w:t>
      </w:r>
      <w:r w:rsidR="00D801E8" w:rsidRPr="00371A4E">
        <w:t xml:space="preserve"> armirano betonskog</w:t>
      </w:r>
      <w:r w:rsidR="00542589" w:rsidRPr="00371A4E">
        <w:t xml:space="preserve"> </w:t>
      </w:r>
      <w:r w:rsidR="004F5605" w:rsidRPr="00371A4E">
        <w:t>plato</w:t>
      </w:r>
      <w:r w:rsidR="00542589" w:rsidRPr="00371A4E">
        <w:t>a</w:t>
      </w:r>
      <w:r w:rsidR="004F5605" w:rsidRPr="00371A4E">
        <w:t xml:space="preserve"> za pranje vozila,</w:t>
      </w:r>
    </w:p>
    <w:p w14:paraId="7363969C" w14:textId="043818BF" w:rsidR="004F5605" w:rsidRPr="00371A4E" w:rsidRDefault="00ED054E" w:rsidP="00A324F3">
      <w:pPr>
        <w:pStyle w:val="Odlomakpopisa"/>
        <w:numPr>
          <w:ilvl w:val="0"/>
          <w:numId w:val="31"/>
        </w:numPr>
      </w:pPr>
      <w:r w:rsidRPr="00371A4E">
        <w:t>I</w:t>
      </w:r>
      <w:r w:rsidR="00542589" w:rsidRPr="00371A4E">
        <w:t xml:space="preserve">zgradnja </w:t>
      </w:r>
      <w:r w:rsidR="004F5605" w:rsidRPr="00371A4E">
        <w:t>parkirališt</w:t>
      </w:r>
      <w:r w:rsidR="00542589" w:rsidRPr="00371A4E">
        <w:t>a</w:t>
      </w:r>
      <w:r w:rsidR="004F5605" w:rsidRPr="00371A4E">
        <w:t>,</w:t>
      </w:r>
    </w:p>
    <w:p w14:paraId="4E95D07D" w14:textId="481311D8" w:rsidR="004F5605" w:rsidRPr="00371A4E" w:rsidRDefault="00D801E8" w:rsidP="00A324F3">
      <w:pPr>
        <w:pStyle w:val="Odlomakpopisa"/>
        <w:numPr>
          <w:ilvl w:val="0"/>
          <w:numId w:val="31"/>
        </w:numPr>
      </w:pPr>
      <w:r w:rsidRPr="00371A4E">
        <w:t xml:space="preserve">Izgradnja </w:t>
      </w:r>
      <w:r w:rsidR="004F5605" w:rsidRPr="00371A4E">
        <w:t>cistern</w:t>
      </w:r>
      <w:r w:rsidRPr="00371A4E">
        <w:t>e</w:t>
      </w:r>
      <w:r w:rsidR="004F5605" w:rsidRPr="00371A4E">
        <w:t xml:space="preserve"> za sanitarnu vodu s hidroblokom,</w:t>
      </w:r>
    </w:p>
    <w:p w14:paraId="646C21F3" w14:textId="5C1324A6" w:rsidR="004F5605" w:rsidRPr="00371A4E" w:rsidRDefault="0073095F" w:rsidP="00A324F3">
      <w:pPr>
        <w:pStyle w:val="Odlomakpopisa"/>
        <w:numPr>
          <w:ilvl w:val="0"/>
          <w:numId w:val="31"/>
        </w:numPr>
      </w:pPr>
      <w:r w:rsidRPr="00371A4E">
        <w:t xml:space="preserve">Izgradnja </w:t>
      </w:r>
      <w:r w:rsidR="004F5605" w:rsidRPr="00371A4E">
        <w:t>bazen</w:t>
      </w:r>
      <w:r w:rsidRPr="00371A4E">
        <w:t>a</w:t>
      </w:r>
      <w:r w:rsidR="004F5605" w:rsidRPr="00371A4E">
        <w:t xml:space="preserve"> za sanitarno-fekalne vode,</w:t>
      </w:r>
    </w:p>
    <w:p w14:paraId="235F5F9D" w14:textId="37CE529E" w:rsidR="004F5605" w:rsidRPr="00371A4E" w:rsidRDefault="0073095F" w:rsidP="00A324F3">
      <w:pPr>
        <w:pStyle w:val="Odlomakpopisa"/>
        <w:numPr>
          <w:ilvl w:val="0"/>
          <w:numId w:val="31"/>
        </w:numPr>
      </w:pPr>
      <w:r w:rsidRPr="00371A4E">
        <w:t xml:space="preserve">Izgradnja temelja </w:t>
      </w:r>
      <w:r w:rsidR="00135AC0" w:rsidRPr="00371A4E">
        <w:t>i postavljanja</w:t>
      </w:r>
      <w:r w:rsidRPr="00371A4E">
        <w:t xml:space="preserve"> </w:t>
      </w:r>
      <w:r w:rsidR="00677533">
        <w:t>opreme i mehanizacije za iskop otpada</w:t>
      </w:r>
      <w:r w:rsidR="00B31D2A">
        <w:t>,</w:t>
      </w:r>
    </w:p>
    <w:p w14:paraId="1CE3D8F0" w14:textId="0B13E1FF" w:rsidR="004F5605" w:rsidRPr="00371A4E" w:rsidRDefault="00135AC0" w:rsidP="00A324F3">
      <w:pPr>
        <w:pStyle w:val="Odlomakpopisa"/>
        <w:numPr>
          <w:ilvl w:val="0"/>
          <w:numId w:val="31"/>
        </w:numPr>
      </w:pPr>
      <w:r w:rsidRPr="00371A4E">
        <w:t xml:space="preserve">Postavljanje </w:t>
      </w:r>
      <w:r w:rsidR="0073290A">
        <w:t>jedinice za predobradu mekog katrana sa sustavom za sprječavanje emisija plinova</w:t>
      </w:r>
      <w:r w:rsidR="00B31D2A">
        <w:t>,</w:t>
      </w:r>
    </w:p>
    <w:p w14:paraId="6C062CED" w14:textId="4C4F3AD3" w:rsidR="004F5605" w:rsidRPr="00371A4E" w:rsidRDefault="0073290A" w:rsidP="00A324F3">
      <w:pPr>
        <w:pStyle w:val="Odlomakpopisa"/>
        <w:numPr>
          <w:ilvl w:val="0"/>
          <w:numId w:val="31"/>
        </w:numPr>
      </w:pPr>
      <w:r>
        <w:t>Izgradnja</w:t>
      </w:r>
      <w:r w:rsidRPr="00371A4E">
        <w:t xml:space="preserve"> </w:t>
      </w:r>
      <w:r w:rsidR="004F5605" w:rsidRPr="00371A4E">
        <w:t>uređaj</w:t>
      </w:r>
      <w:r w:rsidR="0073095F" w:rsidRPr="00371A4E">
        <w:t>a</w:t>
      </w:r>
      <w:r w:rsidR="004F5605" w:rsidRPr="00371A4E">
        <w:t xml:space="preserve"> za pročišćavanje otpadnih voda,</w:t>
      </w:r>
    </w:p>
    <w:p w14:paraId="43F673B6" w14:textId="10785516" w:rsidR="004F5605" w:rsidRPr="00371A4E" w:rsidRDefault="00135AC0" w:rsidP="00A324F3">
      <w:pPr>
        <w:pStyle w:val="Odlomakpopisa"/>
        <w:numPr>
          <w:ilvl w:val="0"/>
          <w:numId w:val="31"/>
        </w:numPr>
      </w:pPr>
      <w:r w:rsidRPr="00371A4E">
        <w:t xml:space="preserve">Izgradnja podloge i ugradnja </w:t>
      </w:r>
      <w:r w:rsidR="004F5605" w:rsidRPr="00371A4E">
        <w:t>separator</w:t>
      </w:r>
      <w:r w:rsidRPr="00371A4E">
        <w:t>a</w:t>
      </w:r>
      <w:r w:rsidR="004F5605" w:rsidRPr="00371A4E">
        <w:t xml:space="preserve"> i taložnik</w:t>
      </w:r>
      <w:r w:rsidRPr="00371A4E">
        <w:t>a</w:t>
      </w:r>
      <w:r w:rsidR="004F5605" w:rsidRPr="00371A4E">
        <w:t xml:space="preserve"> ulja i masti,</w:t>
      </w:r>
    </w:p>
    <w:p w14:paraId="60C1F172" w14:textId="5542BD2D" w:rsidR="004F5605" w:rsidRPr="00371A4E" w:rsidRDefault="00135AC0" w:rsidP="00A324F3">
      <w:pPr>
        <w:pStyle w:val="Odlomakpopisa"/>
        <w:numPr>
          <w:ilvl w:val="0"/>
          <w:numId w:val="31"/>
        </w:numPr>
      </w:pPr>
      <w:r w:rsidRPr="00371A4E">
        <w:t xml:space="preserve">Izgradnja </w:t>
      </w:r>
      <w:r w:rsidR="004F5605" w:rsidRPr="00371A4E">
        <w:t>sabirni bazen za pročišćene oborinske vode,</w:t>
      </w:r>
    </w:p>
    <w:p w14:paraId="0B588493" w14:textId="6D6D36D9" w:rsidR="004F5605" w:rsidRPr="00371A4E" w:rsidRDefault="00135AC0" w:rsidP="00A324F3">
      <w:pPr>
        <w:pStyle w:val="Odlomakpopisa"/>
        <w:numPr>
          <w:ilvl w:val="0"/>
          <w:numId w:val="31"/>
        </w:numPr>
      </w:pPr>
      <w:r w:rsidRPr="00371A4E">
        <w:t xml:space="preserve">Izgradnja </w:t>
      </w:r>
      <w:r w:rsidR="004F5605" w:rsidRPr="00371A4E">
        <w:t>upojn</w:t>
      </w:r>
      <w:r w:rsidR="0017536E">
        <w:t>ih</w:t>
      </w:r>
      <w:r w:rsidR="004F5605" w:rsidRPr="00371A4E">
        <w:t xml:space="preserve"> građevin</w:t>
      </w:r>
      <w:r w:rsidR="0017536E">
        <w:t>a</w:t>
      </w:r>
      <w:r w:rsidR="004F5605" w:rsidRPr="00371A4E">
        <w:t>,</w:t>
      </w:r>
    </w:p>
    <w:p w14:paraId="5DE2ACEE" w14:textId="5D861309" w:rsidR="004F5605" w:rsidRDefault="00594850" w:rsidP="00A324F3">
      <w:pPr>
        <w:pStyle w:val="Odlomakpopisa"/>
        <w:numPr>
          <w:ilvl w:val="0"/>
          <w:numId w:val="31"/>
        </w:numPr>
      </w:pPr>
      <w:r w:rsidRPr="00371A4E">
        <w:t xml:space="preserve">Postavljanje </w:t>
      </w:r>
      <w:r w:rsidR="0073290A">
        <w:t xml:space="preserve">nepropusnih zatvorenih </w:t>
      </w:r>
      <w:r w:rsidR="004F5605" w:rsidRPr="00371A4E">
        <w:t>kontejner</w:t>
      </w:r>
      <w:r w:rsidRPr="00371A4E">
        <w:t>a</w:t>
      </w:r>
      <w:r w:rsidR="004F5605" w:rsidRPr="00371A4E">
        <w:t xml:space="preserve"> za otpad iz jame</w:t>
      </w:r>
      <w:r w:rsidR="00B31D2A">
        <w:t>,</w:t>
      </w:r>
    </w:p>
    <w:p w14:paraId="7B953800" w14:textId="31A8E878" w:rsidR="00252C6C" w:rsidRPr="00252C6C" w:rsidRDefault="00252C6C" w:rsidP="00F15992">
      <w:pPr>
        <w:pStyle w:val="Odlomakpopisa"/>
        <w:numPr>
          <w:ilvl w:val="0"/>
          <w:numId w:val="31"/>
        </w:numPr>
        <w:spacing w:line="276" w:lineRule="auto"/>
        <w:ind w:left="648"/>
        <w:contextualSpacing/>
      </w:pPr>
      <w:r>
        <w:t xml:space="preserve">Postavljanje opreme za </w:t>
      </w:r>
      <w:r w:rsidRPr="00351A28">
        <w:t>provedb</w:t>
      </w:r>
      <w:r>
        <w:t>u</w:t>
      </w:r>
      <w:r w:rsidRPr="00351A28">
        <w:t xml:space="preserve"> mjera zaštite okoliša iz Rješenja Ministarstva zaštite okoliša i prirode o prihvatljivosti zahvata za okoliš (</w:t>
      </w:r>
      <w:r>
        <w:t xml:space="preserve">imisijske mjerne postaje, </w:t>
      </w:r>
      <w:r w:rsidRPr="00351A28">
        <w:t xml:space="preserve">vodeni topovi, </w:t>
      </w:r>
      <w:r w:rsidR="00E53FA6" w:rsidRPr="0033708C">
        <w:t>postave oprema i izvođenje radova za osiguravanja zaštitnog sloja vode</w:t>
      </w:r>
      <w:r w:rsidRPr="00351A28">
        <w:t xml:space="preserve"> itd.</w:t>
      </w:r>
    </w:p>
    <w:p w14:paraId="5C1102C5" w14:textId="123EDE9B" w:rsidR="004F5605" w:rsidRPr="00371A4E" w:rsidRDefault="00DC1475" w:rsidP="009F7BE5">
      <w:pPr>
        <w:pStyle w:val="Odlomakpopisa"/>
        <w:numPr>
          <w:ilvl w:val="0"/>
          <w:numId w:val="31"/>
        </w:numPr>
      </w:pPr>
      <w:r w:rsidRPr="00371A4E">
        <w:t>I</w:t>
      </w:r>
      <w:r w:rsidR="00594850" w:rsidRPr="00371A4E">
        <w:t xml:space="preserve">zgradnja </w:t>
      </w:r>
      <w:r w:rsidR="004F5605" w:rsidRPr="00371A4E">
        <w:t>prostor</w:t>
      </w:r>
      <w:r w:rsidR="00594850" w:rsidRPr="00371A4E">
        <w:t>a</w:t>
      </w:r>
      <w:r w:rsidR="004F5605" w:rsidRPr="00371A4E">
        <w:t xml:space="preserve"> za odlaganje građevnog otpada</w:t>
      </w:r>
      <w:r w:rsidR="00B31D2A">
        <w:t>,</w:t>
      </w:r>
    </w:p>
    <w:p w14:paraId="2495456F" w14:textId="16908D57" w:rsidR="004F5605" w:rsidRPr="00371A4E" w:rsidRDefault="00DC1475" w:rsidP="00F15992">
      <w:pPr>
        <w:numPr>
          <w:ilvl w:val="0"/>
          <w:numId w:val="31"/>
        </w:numPr>
        <w:spacing w:line="240" w:lineRule="auto"/>
        <w:ind w:left="648"/>
        <w:rPr>
          <w:lang w:eastAsia="hr-HR"/>
        </w:rPr>
      </w:pPr>
      <w:r w:rsidRPr="00371A4E">
        <w:t xml:space="preserve">Postavljanje </w:t>
      </w:r>
      <w:r w:rsidR="004F5605" w:rsidRPr="00371A4E">
        <w:t>kontejner</w:t>
      </w:r>
      <w:r w:rsidRPr="00371A4E">
        <w:t>a</w:t>
      </w:r>
      <w:r w:rsidR="004F5605" w:rsidRPr="00371A4E">
        <w:t xml:space="preserve"> za skladištenje građevinskog i otpadnog materijala</w:t>
      </w:r>
      <w:r w:rsidR="00B31D2A">
        <w:t>,</w:t>
      </w:r>
    </w:p>
    <w:p w14:paraId="33B4D380" w14:textId="4872F27F" w:rsidR="00EE22EB" w:rsidRDefault="00EE22EB" w:rsidP="00F15992">
      <w:pPr>
        <w:pStyle w:val="Odlomakpopisa"/>
        <w:numPr>
          <w:ilvl w:val="0"/>
          <w:numId w:val="31"/>
        </w:numPr>
        <w:spacing w:line="276" w:lineRule="auto"/>
        <w:ind w:left="648"/>
        <w:contextualSpacing/>
      </w:pPr>
      <w:r w:rsidRPr="00371A4E">
        <w:t>Izgradnja nasipa pridržanog gabionima ili druga odgovarajuća potporna konstrukcija</w:t>
      </w:r>
      <w:r w:rsidR="00B31D2A">
        <w:t>,</w:t>
      </w:r>
    </w:p>
    <w:p w14:paraId="79ABB5F9" w14:textId="0DA8D36C" w:rsidR="00B65F80" w:rsidRDefault="00252C6C" w:rsidP="00F15992">
      <w:pPr>
        <w:numPr>
          <w:ilvl w:val="0"/>
          <w:numId w:val="31"/>
        </w:numPr>
        <w:spacing w:line="240" w:lineRule="auto"/>
        <w:rPr>
          <w:lang w:eastAsia="hr-HR"/>
        </w:rPr>
      </w:pPr>
      <w:r w:rsidRPr="00371A4E">
        <w:t>Praćenje stanja oko</w:t>
      </w:r>
      <w:r>
        <w:t>li</w:t>
      </w:r>
      <w:r w:rsidRPr="00371A4E">
        <w:t>ša tijekom sanacije prema propisanom u Rješenju Ministarstva zaštite okoliša i prirode (zrak, vode, buka)</w:t>
      </w:r>
      <w:r>
        <w:t>,</w:t>
      </w:r>
      <w:r w:rsidR="00CC7DED">
        <w:rPr>
          <w:lang w:eastAsia="hr-HR"/>
        </w:rPr>
        <w:t>Izrada i p</w:t>
      </w:r>
      <w:r w:rsidR="00B65F80" w:rsidRPr="00371A4E">
        <w:rPr>
          <w:lang w:eastAsia="hr-HR"/>
        </w:rPr>
        <w:t>ostavljanje privremene ploče kojom se osigurava vidljivost projekta sufinanciranog iz EU</w:t>
      </w:r>
      <w:r w:rsidR="00B31D2A">
        <w:rPr>
          <w:lang w:eastAsia="hr-HR"/>
        </w:rPr>
        <w:t>,</w:t>
      </w:r>
    </w:p>
    <w:p w14:paraId="2CED286A" w14:textId="39D0CAA9" w:rsidR="000872B8" w:rsidRPr="00371A4E" w:rsidRDefault="000872B8" w:rsidP="00F15992">
      <w:pPr>
        <w:numPr>
          <w:ilvl w:val="0"/>
          <w:numId w:val="31"/>
        </w:numPr>
        <w:spacing w:line="240" w:lineRule="auto"/>
        <w:rPr>
          <w:lang w:eastAsia="hr-HR"/>
        </w:rPr>
      </w:pPr>
      <w:r>
        <w:rPr>
          <w:lang w:eastAsia="hr-HR"/>
        </w:rPr>
        <w:t>Kao i sve ostalo potrebno za ispunjenje uvijeta zadani</w:t>
      </w:r>
      <w:r w:rsidR="00744E1F">
        <w:rPr>
          <w:lang w:eastAsia="hr-HR"/>
        </w:rPr>
        <w:t>h</w:t>
      </w:r>
      <w:r>
        <w:rPr>
          <w:lang w:eastAsia="hr-HR"/>
        </w:rPr>
        <w:t xml:space="preserve"> Lokacijskom i Građevinsk</w:t>
      </w:r>
      <w:r w:rsidR="00744E1F">
        <w:rPr>
          <w:lang w:eastAsia="hr-HR"/>
        </w:rPr>
        <w:t>om</w:t>
      </w:r>
      <w:r>
        <w:rPr>
          <w:lang w:eastAsia="hr-HR"/>
        </w:rPr>
        <w:t xml:space="preserve"> dozvol</w:t>
      </w:r>
      <w:r w:rsidR="00744E1F">
        <w:rPr>
          <w:lang w:eastAsia="hr-HR"/>
        </w:rPr>
        <w:t>om</w:t>
      </w:r>
      <w:r w:rsidR="00CC7DED">
        <w:rPr>
          <w:lang w:eastAsia="hr-HR"/>
        </w:rPr>
        <w:t xml:space="preserve"> te ovim Zahtjevima naručitelja</w:t>
      </w:r>
      <w:r w:rsidR="00B31D2A">
        <w:rPr>
          <w:lang w:eastAsia="hr-HR"/>
        </w:rPr>
        <w:t>.</w:t>
      </w:r>
    </w:p>
    <w:p w14:paraId="30E825A5" w14:textId="77777777" w:rsidR="006B5B17" w:rsidRPr="00371A4E" w:rsidRDefault="006B5B17" w:rsidP="00F15992">
      <w:pPr>
        <w:spacing w:line="240" w:lineRule="auto"/>
        <w:ind w:left="644"/>
        <w:rPr>
          <w:lang w:eastAsia="hr-HR"/>
        </w:rPr>
      </w:pPr>
    </w:p>
    <w:p w14:paraId="74FBBE74" w14:textId="16165ACA" w:rsidR="006B5B17" w:rsidRPr="00F15992" w:rsidRDefault="006B5B17" w:rsidP="009F7BE5">
      <w:r w:rsidRPr="00371A4E">
        <w:t xml:space="preserve">Glavnim projektom je potrebno predvidjeti ishođenje uporabne dozvole za </w:t>
      </w:r>
      <w:r w:rsidR="00375CAC" w:rsidRPr="00371A4E">
        <w:t>građevine iz ove etape</w:t>
      </w:r>
      <w:r w:rsidRPr="00371A4E">
        <w:t xml:space="preserve"> koji se izvodi u sklopu ovoga Ugovora sukladno članku 146. Zakona o gradnji (NN 153/13</w:t>
      </w:r>
      <w:r w:rsidR="00152A1A" w:rsidRPr="00371A4E">
        <w:t>, 20/17</w:t>
      </w:r>
      <w:r w:rsidR="0028015C">
        <w:t>, 39/19</w:t>
      </w:r>
      <w:r w:rsidR="00C23318">
        <w:t>, 125/19</w:t>
      </w:r>
      <w:r w:rsidRPr="00371A4E">
        <w:t xml:space="preserve">). </w:t>
      </w:r>
      <w:r w:rsidRPr="00F15992">
        <w:t xml:space="preserve">U sklopu ovoga ugovora </w:t>
      </w:r>
      <w:r w:rsidR="00375CAC" w:rsidRPr="00F15992">
        <w:t>se ishodi uporabna dozvola za građevine iz ove etape.</w:t>
      </w:r>
      <w:r w:rsidRPr="00F15992">
        <w:t xml:space="preserve"> </w:t>
      </w:r>
    </w:p>
    <w:p w14:paraId="66032DC1" w14:textId="77777777" w:rsidR="008856F5" w:rsidRPr="00371A4E" w:rsidRDefault="008856F5" w:rsidP="00F15992">
      <w:pPr>
        <w:pStyle w:val="Odlomakpopisa"/>
        <w:numPr>
          <w:ilvl w:val="0"/>
          <w:numId w:val="56"/>
        </w:numPr>
        <w:ind w:left="284" w:hanging="284"/>
      </w:pPr>
      <w:r w:rsidRPr="00371A4E">
        <w:t xml:space="preserve">Etapa </w:t>
      </w:r>
    </w:p>
    <w:p w14:paraId="19BF2BD7" w14:textId="567838A3" w:rsidR="008856F5" w:rsidRPr="00371A4E" w:rsidRDefault="008856F5" w:rsidP="009F7BE5">
      <w:r w:rsidRPr="00371A4E">
        <w:t xml:space="preserve">U sklopu Ugovora se projektiraju svi dijelovi </w:t>
      </w:r>
      <w:r w:rsidR="003B3213">
        <w:t xml:space="preserve">II. </w:t>
      </w:r>
      <w:r w:rsidRPr="00371A4E">
        <w:t>Etape koja obuhvaća</w:t>
      </w:r>
      <w:r w:rsidR="0038434E" w:rsidRPr="00371A4E">
        <w:t xml:space="preserve"> </w:t>
      </w:r>
      <w:r w:rsidR="00871FBB">
        <w:t xml:space="preserve">sanaciju onečišćene zone jame Sovjak, odnosno </w:t>
      </w:r>
      <w:r w:rsidR="0038434E" w:rsidRPr="00371A4E">
        <w:t>provođenje tehničko-tehnološkog rješenja, zatvaranje jame i uklanjanje svih objekata i opreme izuzev onih površina koji su u funkciji odlagališta Viševac i koje je potrebno vratiti u prvobitno stanje. U ovoj fazi izvode se sljedeći radovi</w:t>
      </w:r>
      <w:r w:rsidR="0004383A">
        <w:t>:</w:t>
      </w:r>
    </w:p>
    <w:p w14:paraId="3C30ECFC" w14:textId="40A7D365" w:rsidR="0038434E" w:rsidRPr="00371A4E" w:rsidRDefault="0038434E" w:rsidP="00F15992">
      <w:pPr>
        <w:pStyle w:val="Odlomakpopisa"/>
        <w:numPr>
          <w:ilvl w:val="0"/>
          <w:numId w:val="0"/>
        </w:numPr>
        <w:ind w:left="284"/>
      </w:pPr>
      <w:r w:rsidRPr="00371A4E">
        <w:t>provođenje tehnološkog rješenja:</w:t>
      </w:r>
    </w:p>
    <w:p w14:paraId="3C004C33" w14:textId="77777777" w:rsidR="0038434E" w:rsidRPr="00371A4E" w:rsidRDefault="0038434E" w:rsidP="009F7BE5">
      <w:pPr>
        <w:pStyle w:val="Odlomakpopisa"/>
        <w:numPr>
          <w:ilvl w:val="0"/>
          <w:numId w:val="31"/>
        </w:numPr>
      </w:pPr>
      <w:r w:rsidRPr="00371A4E">
        <w:t>Vađenje otpadnih tvari iz jame:</w:t>
      </w:r>
    </w:p>
    <w:p w14:paraId="72781365" w14:textId="428B1088" w:rsidR="0038434E" w:rsidRPr="00371A4E" w:rsidRDefault="0038434E" w:rsidP="00F15992">
      <w:pPr>
        <w:pStyle w:val="Odlomakpopisa"/>
        <w:numPr>
          <w:ilvl w:val="0"/>
          <w:numId w:val="57"/>
        </w:numPr>
        <w:ind w:left="1134"/>
      </w:pPr>
      <w:r w:rsidRPr="00371A4E">
        <w:t>Uklanjanje velikih otpadnih predmeta (uključujući bačve, stare građevinske pontone, glomazni komunalni otpad i sl.) i zbrin</w:t>
      </w:r>
      <w:r w:rsidR="00B70470" w:rsidRPr="00371A4E">
        <w:t>javanje</w:t>
      </w:r>
      <w:r w:rsidRPr="00371A4E">
        <w:t xml:space="preserve"> putem ovlaštene tvrtke za gospodarnje opasnim otpadom</w:t>
      </w:r>
      <w:r w:rsidR="005C2D84">
        <w:t>,</w:t>
      </w:r>
    </w:p>
    <w:p w14:paraId="038D05DA" w14:textId="66D032EA" w:rsidR="0038434E" w:rsidRPr="00371A4E" w:rsidRDefault="0038434E" w:rsidP="00F15992">
      <w:pPr>
        <w:pStyle w:val="Odlomakpopisa"/>
        <w:numPr>
          <w:ilvl w:val="0"/>
          <w:numId w:val="57"/>
        </w:numPr>
        <w:ind w:left="1134"/>
      </w:pPr>
      <w:r w:rsidRPr="00371A4E">
        <w:t>Iskop površinskog (plutajućeg) sloja ugljikovodika u nepropusne transportne kontejnere</w:t>
      </w:r>
      <w:r w:rsidR="005C2D84">
        <w:t>,</w:t>
      </w:r>
    </w:p>
    <w:p w14:paraId="54262EEC" w14:textId="6C0607A5" w:rsidR="0038434E" w:rsidRPr="00371A4E" w:rsidRDefault="0038434E" w:rsidP="00F15992">
      <w:pPr>
        <w:pStyle w:val="Odlomakpopisa"/>
        <w:numPr>
          <w:ilvl w:val="0"/>
          <w:numId w:val="57"/>
        </w:numPr>
        <w:ind w:left="1134"/>
      </w:pPr>
      <w:r w:rsidRPr="00371A4E">
        <w:t>Crpljenje sloja otpadne vode (uz podešavanje pH) u spremnike smještene na kopnu u blizini jame</w:t>
      </w:r>
      <w:r w:rsidR="005C2D84">
        <w:t>,</w:t>
      </w:r>
    </w:p>
    <w:p w14:paraId="57E2EC73" w14:textId="1217FC2E" w:rsidR="0038434E" w:rsidRPr="00D447AD" w:rsidRDefault="0038434E" w:rsidP="00F15992">
      <w:pPr>
        <w:pStyle w:val="Odlomakpopisa"/>
        <w:numPr>
          <w:ilvl w:val="0"/>
          <w:numId w:val="57"/>
        </w:numPr>
        <w:ind w:left="1134"/>
      </w:pPr>
      <w:r w:rsidRPr="00371A4E">
        <w:t xml:space="preserve">Iskop mekog katrana i taloga </w:t>
      </w:r>
      <w:r w:rsidRPr="00371A4E">
        <w:rPr>
          <w:color w:val="7030A0"/>
        </w:rPr>
        <w:t xml:space="preserve">u </w:t>
      </w:r>
      <w:r w:rsidRPr="00D447AD">
        <w:t>vodonepropusne kontejnere</w:t>
      </w:r>
      <w:r w:rsidR="005C2D84">
        <w:t>.</w:t>
      </w:r>
    </w:p>
    <w:p w14:paraId="3795D404" w14:textId="77777777" w:rsidR="0038434E" w:rsidRPr="00371A4E" w:rsidRDefault="0038434E" w:rsidP="009F7BE5">
      <w:pPr>
        <w:pStyle w:val="Odlomakpopisa"/>
        <w:numPr>
          <w:ilvl w:val="0"/>
          <w:numId w:val="31"/>
        </w:numPr>
      </w:pPr>
      <w:r w:rsidRPr="00371A4E">
        <w:t>Obrada otpadnih tvari:</w:t>
      </w:r>
    </w:p>
    <w:p w14:paraId="09F367EF" w14:textId="3E6047C4" w:rsidR="0038434E" w:rsidRPr="00371A4E" w:rsidRDefault="0038434E" w:rsidP="00F15992">
      <w:pPr>
        <w:pStyle w:val="Odlomakpopisa"/>
        <w:numPr>
          <w:ilvl w:val="0"/>
          <w:numId w:val="57"/>
        </w:numPr>
        <w:ind w:left="1134"/>
      </w:pPr>
      <w:r w:rsidRPr="00371A4E">
        <w:t>Obrada sloja otpadne vode uz pomoć filtracijske jedinice, dodatak koagulanta/flokulenta te adsorpcije aktivnim ugljenom. Pročišćena otpadna voda ispušta se u upojnu građevinu. Otpadne muljeve i talog koji nastaju na uređaju za pročišćavanje otpadnih voda predaje se ovlaštenim sakupljačima</w:t>
      </w:r>
      <w:r w:rsidR="005C2D84">
        <w:t>,</w:t>
      </w:r>
    </w:p>
    <w:p w14:paraId="59E7046E" w14:textId="0C342CBF" w:rsidR="0038434E" w:rsidRPr="00371A4E" w:rsidRDefault="0038434E" w:rsidP="00F15992">
      <w:pPr>
        <w:pStyle w:val="Odlomakpopisa"/>
        <w:numPr>
          <w:ilvl w:val="0"/>
          <w:numId w:val="57"/>
        </w:numPr>
        <w:ind w:left="1134"/>
      </w:pPr>
      <w:r w:rsidRPr="00371A4E">
        <w:t>Stabilizacija  iskopanog mekog katrana i taloga te odlaganje u vodonepropusne kontejnere.</w:t>
      </w:r>
    </w:p>
    <w:p w14:paraId="0EA1CA2E" w14:textId="77777777" w:rsidR="0038434E" w:rsidRPr="00371A4E" w:rsidRDefault="0038434E" w:rsidP="009F7BE5">
      <w:pPr>
        <w:pStyle w:val="Odlomakpopisa"/>
        <w:numPr>
          <w:ilvl w:val="0"/>
          <w:numId w:val="31"/>
        </w:numPr>
      </w:pPr>
      <w:r w:rsidRPr="00371A4E">
        <w:t>Transport i zbrinjavanje otpadnih tvari:</w:t>
      </w:r>
    </w:p>
    <w:p w14:paraId="6FD5EE7F" w14:textId="37EB0096" w:rsidR="0038434E" w:rsidRPr="00371A4E" w:rsidRDefault="0038434E" w:rsidP="00F15992">
      <w:pPr>
        <w:pStyle w:val="Odlomakpopisa"/>
        <w:numPr>
          <w:ilvl w:val="0"/>
          <w:numId w:val="57"/>
        </w:numPr>
        <w:ind w:left="1134"/>
      </w:pPr>
      <w:r w:rsidRPr="00371A4E">
        <w:t xml:space="preserve">Transport i zbrinjavanje površinskog (plutajućeg) sloja ugljikovodika u postrojenju za spaljivanje </w:t>
      </w:r>
      <w:r w:rsidR="00141634">
        <w:t>unutar zemalja članica EU ili EFTA-e koje su i potpisnice Baselske konvencije</w:t>
      </w:r>
      <w:r w:rsidR="00141634">
        <w:rPr>
          <w:rStyle w:val="Referencafusnote"/>
        </w:rPr>
        <w:footnoteReference w:id="5"/>
      </w:r>
    </w:p>
    <w:p w14:paraId="7D2B6948" w14:textId="4D825A4A" w:rsidR="0038434E" w:rsidRPr="00371A4E" w:rsidRDefault="0038434E" w:rsidP="00F15992">
      <w:pPr>
        <w:pStyle w:val="Odlomakpopisa"/>
        <w:numPr>
          <w:ilvl w:val="0"/>
          <w:numId w:val="57"/>
        </w:numPr>
        <w:ind w:left="1134"/>
      </w:pPr>
      <w:r w:rsidRPr="00371A4E">
        <w:t xml:space="preserve">Transport i zbrinjavanje stabiliziranog mekog katrana i taloga na spaljivanje </w:t>
      </w:r>
      <w:r w:rsidR="00141634">
        <w:t>unutar zemalja članica EU ili EFTA-e koje su i potpisnice Baselske konvencije</w:t>
      </w:r>
      <w:r w:rsidR="00141634" w:rsidRPr="0033708C">
        <w:rPr>
          <w:vertAlign w:val="superscript"/>
        </w:rPr>
        <w:t>2</w:t>
      </w:r>
    </w:p>
    <w:p w14:paraId="0572E5C6" w14:textId="11F2524D" w:rsidR="0038434E" w:rsidRPr="00371A4E" w:rsidRDefault="0038434E" w:rsidP="009F7BE5">
      <w:pPr>
        <w:pStyle w:val="Odlomakpopisa"/>
        <w:numPr>
          <w:ilvl w:val="0"/>
          <w:numId w:val="31"/>
        </w:numPr>
      </w:pPr>
      <w:r w:rsidRPr="00371A4E">
        <w:t>Ispit</w:t>
      </w:r>
      <w:r w:rsidR="0080289E" w:rsidRPr="00371A4E">
        <w:t>ivanje</w:t>
      </w:r>
      <w:r w:rsidRPr="00371A4E">
        <w:t xml:space="preserve"> tlačn</w:t>
      </w:r>
      <w:r w:rsidR="0080289E" w:rsidRPr="00371A4E">
        <w:t>e</w:t>
      </w:r>
      <w:r w:rsidRPr="00371A4E">
        <w:t xml:space="preserve"> čvrsto</w:t>
      </w:r>
      <w:r w:rsidR="0080289E" w:rsidRPr="00371A4E">
        <w:t>će</w:t>
      </w:r>
      <w:r w:rsidRPr="00371A4E">
        <w:t>, kinematičk</w:t>
      </w:r>
      <w:r w:rsidR="0080289E" w:rsidRPr="00371A4E">
        <w:t>e</w:t>
      </w:r>
      <w:r w:rsidRPr="00371A4E">
        <w:t xml:space="preserve"> viskoznost</w:t>
      </w:r>
      <w:r w:rsidR="0080289E" w:rsidRPr="00371A4E">
        <w:t>i</w:t>
      </w:r>
      <w:r w:rsidRPr="00371A4E">
        <w:t xml:space="preserve"> i gustoć</w:t>
      </w:r>
      <w:r w:rsidR="0080289E" w:rsidRPr="00371A4E">
        <w:t>e</w:t>
      </w:r>
      <w:r w:rsidRPr="00371A4E">
        <w:t xml:space="preserve"> tvrdog katrana,</w:t>
      </w:r>
    </w:p>
    <w:p w14:paraId="23E57EB9" w14:textId="3CFF84E4" w:rsidR="0038434E" w:rsidRPr="00371A4E" w:rsidRDefault="0080289E" w:rsidP="00A324F3">
      <w:pPr>
        <w:pStyle w:val="Odlomakpopisa"/>
        <w:numPr>
          <w:ilvl w:val="0"/>
          <w:numId w:val="31"/>
        </w:numPr>
      </w:pPr>
      <w:r w:rsidRPr="00371A4E">
        <w:t>Pražnjenje sa</w:t>
      </w:r>
      <w:r w:rsidR="0038434E" w:rsidRPr="00371A4E">
        <w:t>nitarno-fekaln</w:t>
      </w:r>
      <w:r w:rsidRPr="00371A4E">
        <w:t xml:space="preserve">ih </w:t>
      </w:r>
      <w:r w:rsidR="0038434E" w:rsidRPr="00371A4E">
        <w:t>vod</w:t>
      </w:r>
      <w:r w:rsidRPr="00371A4E">
        <w:t>a</w:t>
      </w:r>
      <w:r w:rsidR="0038434E" w:rsidRPr="00371A4E">
        <w:t xml:space="preserve"> iz bazena </w:t>
      </w:r>
      <w:r w:rsidRPr="00371A4E">
        <w:t>od</w:t>
      </w:r>
      <w:r w:rsidR="0038434E" w:rsidRPr="00371A4E">
        <w:t xml:space="preserve"> ovlaštene ustanove,</w:t>
      </w:r>
    </w:p>
    <w:p w14:paraId="363B55FA" w14:textId="1CCE984F" w:rsidR="0038434E" w:rsidRPr="00371A4E" w:rsidRDefault="0080289E" w:rsidP="00A324F3">
      <w:pPr>
        <w:pStyle w:val="Odlomakpopisa"/>
        <w:numPr>
          <w:ilvl w:val="0"/>
          <w:numId w:val="31"/>
        </w:numPr>
      </w:pPr>
      <w:r w:rsidRPr="00371A4E">
        <w:t xml:space="preserve">Odvojeno sakupljanje i privremeno skladištenje </w:t>
      </w:r>
      <w:r w:rsidR="0038434E" w:rsidRPr="00371A4E">
        <w:t>opasn</w:t>
      </w:r>
      <w:r w:rsidRPr="00371A4E">
        <w:t>og</w:t>
      </w:r>
      <w:r w:rsidR="0038434E" w:rsidRPr="00371A4E">
        <w:t xml:space="preserve"> otpad</w:t>
      </w:r>
      <w:r w:rsidRPr="00371A4E">
        <w:t>a</w:t>
      </w:r>
      <w:r w:rsidR="0038434E" w:rsidRPr="00371A4E">
        <w:t xml:space="preserve"> koji nastaje na lokaciji jame</w:t>
      </w:r>
      <w:r w:rsidRPr="00371A4E">
        <w:t xml:space="preserve"> te predavanje ovlaštenoj osobi.</w:t>
      </w:r>
      <w:r w:rsidR="0038434E" w:rsidRPr="00371A4E">
        <w:t xml:space="preserve"> </w:t>
      </w:r>
      <w:r w:rsidRPr="00371A4E">
        <w:t>P</w:t>
      </w:r>
      <w:r w:rsidR="0038434E" w:rsidRPr="00371A4E">
        <w:t>rivremeno skladišt</w:t>
      </w:r>
      <w:r w:rsidRPr="00371A4E">
        <w:t>enje provoditi</w:t>
      </w:r>
      <w:r w:rsidR="0038434E" w:rsidRPr="00371A4E">
        <w:t xml:space="preserve"> u posebnim spremnicima na nepropusnoj betonskoj podlozi sa zaštitnom tankvanom odgovarajućeg volumena </w:t>
      </w:r>
      <w:r w:rsidRPr="00371A4E">
        <w:t>za</w:t>
      </w:r>
      <w:r w:rsidR="0038434E" w:rsidRPr="00371A4E">
        <w:t xml:space="preserve"> slučaj iznenadnog izlijevanja te predavati ovlaštenoj osobi</w:t>
      </w:r>
      <w:r w:rsidRPr="00371A4E">
        <w:t>,</w:t>
      </w:r>
    </w:p>
    <w:p w14:paraId="1D5E1856" w14:textId="5BF26E32" w:rsidR="0038434E" w:rsidRPr="00371A4E" w:rsidRDefault="0038434E" w:rsidP="00A324F3">
      <w:pPr>
        <w:pStyle w:val="Odlomakpopisa"/>
        <w:numPr>
          <w:ilvl w:val="0"/>
          <w:numId w:val="31"/>
        </w:numPr>
      </w:pPr>
      <w:r w:rsidRPr="00371A4E">
        <w:t>Redovito uzorkova</w:t>
      </w:r>
      <w:r w:rsidR="0080289E" w:rsidRPr="00371A4E">
        <w:t>nje</w:t>
      </w:r>
      <w:r w:rsidRPr="00371A4E">
        <w:t xml:space="preserve"> i ispitiva</w:t>
      </w:r>
      <w:r w:rsidR="0080289E" w:rsidRPr="00371A4E">
        <w:t>nje</w:t>
      </w:r>
      <w:r w:rsidRPr="00371A4E">
        <w:t xml:space="preserve"> sastav</w:t>
      </w:r>
      <w:r w:rsidR="0080289E" w:rsidRPr="00371A4E">
        <w:t>a</w:t>
      </w:r>
      <w:r w:rsidRPr="00371A4E">
        <w:t xml:space="preserve"> pročišćenih otpadnih voda prije upuštanja u krško podzemlje putem upojne građevine te vo</w:t>
      </w:r>
      <w:r w:rsidR="0080289E" w:rsidRPr="00371A4E">
        <w:t>đenje</w:t>
      </w:r>
      <w:r w:rsidRPr="00371A4E">
        <w:t xml:space="preserve"> očevidnik</w:t>
      </w:r>
      <w:r w:rsidR="0080289E" w:rsidRPr="00371A4E">
        <w:t>a o tome</w:t>
      </w:r>
      <w:r w:rsidRPr="00371A4E">
        <w:t>,</w:t>
      </w:r>
    </w:p>
    <w:p w14:paraId="0BC04C83" w14:textId="0EAE09BD" w:rsidR="0009180F" w:rsidRPr="00371A4E" w:rsidRDefault="0009180F" w:rsidP="00F15992">
      <w:pPr>
        <w:pStyle w:val="Odlomakpopisa"/>
        <w:numPr>
          <w:ilvl w:val="0"/>
          <w:numId w:val="57"/>
        </w:numPr>
        <w:ind w:left="1134"/>
      </w:pPr>
      <w:r w:rsidRPr="00371A4E">
        <w:t>Provođenje ispitivanja reprezentativnog uzorka sloja mekog katrana dva puta mjesečno. Praćenje opasnog otpada provodi se analizom reprezentativnog uzorka uzetog iz minimalno svakih 1.000 m3 (cca 1.000 tona) uklonjenih iz jame Sovjak, na temelju metode kompozitnog uzorkovanja. Konačni opseg analize odredit će se u odnosu na konačnu obradu te će obrađivač uzeti broj uzoraka koji smatraju potrebnim kako bi se utvrdila konačna obrada, ali isti ne smije biti manji od minimalno definiranog</w:t>
      </w:r>
      <w:r w:rsidR="00B31D2A">
        <w:t>,</w:t>
      </w:r>
    </w:p>
    <w:p w14:paraId="30928086" w14:textId="6D615BAB" w:rsidR="0038434E" w:rsidRDefault="0038434E" w:rsidP="00F15992">
      <w:pPr>
        <w:pStyle w:val="Odlomakpopisa"/>
        <w:numPr>
          <w:ilvl w:val="0"/>
          <w:numId w:val="57"/>
        </w:numPr>
        <w:ind w:left="1134"/>
      </w:pPr>
      <w:r w:rsidRPr="00371A4E">
        <w:t>Pra</w:t>
      </w:r>
      <w:r w:rsidR="00B65F80" w:rsidRPr="00371A4E">
        <w:t>ćenje</w:t>
      </w:r>
      <w:r w:rsidRPr="00371A4E">
        <w:t xml:space="preserve"> stanja oko</w:t>
      </w:r>
      <w:r w:rsidR="007C350B">
        <w:t>li</w:t>
      </w:r>
      <w:r w:rsidRPr="00371A4E">
        <w:t>ša tijekom sanacije prema propisanom u Rješenju Ministarstva zaštite okoliša i prirode (zrak, vode, buka)</w:t>
      </w:r>
      <w:r w:rsidR="00B31D2A">
        <w:t>,</w:t>
      </w:r>
    </w:p>
    <w:p w14:paraId="424D32D3" w14:textId="22D44CE8" w:rsidR="00252C6C" w:rsidRPr="00252C6C" w:rsidRDefault="00252C6C" w:rsidP="00F15992">
      <w:pPr>
        <w:pStyle w:val="Odlomakpopisa"/>
        <w:numPr>
          <w:ilvl w:val="0"/>
          <w:numId w:val="57"/>
        </w:numPr>
        <w:ind w:left="1134"/>
      </w:pPr>
      <w:r>
        <w:t>Upravljanje i održavanje</w:t>
      </w:r>
      <w:r w:rsidRPr="00252C6C">
        <w:t xml:space="preserve"> opreme za provedbu mjera zaštite okoliša iz Rješenja Ministarstva zaštite okoliša i prirode o prihvatljivosti zahvata za okoliš</w:t>
      </w:r>
      <w:r w:rsidR="00E53FA6">
        <w:t xml:space="preserve"> i osiguranje kontinuiranog rada</w:t>
      </w:r>
      <w:r w:rsidRPr="00252C6C">
        <w:t xml:space="preserve"> (imisijske mjerne postaje, vodeni topovi, osiguravanje zaštitnog sloja vode itd.)</w:t>
      </w:r>
    </w:p>
    <w:p w14:paraId="7F59575D" w14:textId="3CB5D6DB" w:rsidR="0038434E" w:rsidRDefault="0038434E" w:rsidP="00F15992">
      <w:pPr>
        <w:pStyle w:val="Odlomakpopisa"/>
        <w:numPr>
          <w:ilvl w:val="0"/>
          <w:numId w:val="57"/>
        </w:numPr>
        <w:ind w:left="1134"/>
      </w:pPr>
      <w:r w:rsidRPr="003E5504">
        <w:t>Osigura</w:t>
      </w:r>
      <w:r w:rsidR="00B65F80" w:rsidRPr="003E5504">
        <w:t>nje</w:t>
      </w:r>
      <w:r w:rsidRPr="003E5504">
        <w:t xml:space="preserve"> sv</w:t>
      </w:r>
      <w:r w:rsidR="00B65F80" w:rsidRPr="003E5504">
        <w:t>ih</w:t>
      </w:r>
      <w:r w:rsidRPr="003E5504">
        <w:t xml:space="preserve"> potrebn</w:t>
      </w:r>
      <w:r w:rsidR="00B65F80" w:rsidRPr="003E5504">
        <w:t>ih</w:t>
      </w:r>
      <w:r w:rsidRPr="003E5504">
        <w:t xml:space="preserve"> resurs</w:t>
      </w:r>
      <w:r w:rsidR="00B65F80" w:rsidRPr="003E5504">
        <w:t>a</w:t>
      </w:r>
      <w:r w:rsidRPr="003E5504">
        <w:t>predviđen</w:t>
      </w:r>
      <w:r w:rsidR="00B65F80" w:rsidRPr="003E5504">
        <w:t>ih</w:t>
      </w:r>
      <w:r w:rsidRPr="003E5504">
        <w:t xml:space="preserve"> Planom i programom obavještavanja i potencijalnog privremenog iseljavanja stanovništva ili evakuacije</w:t>
      </w:r>
      <w:r w:rsidR="00B31D2A">
        <w:t>.</w:t>
      </w:r>
    </w:p>
    <w:p w14:paraId="46A8C1F3" w14:textId="53256FCD" w:rsidR="00E53FA6" w:rsidRPr="003E5504" w:rsidRDefault="00E53FA6" w:rsidP="00F15992">
      <w:pPr>
        <w:pStyle w:val="Odlomakpopisa"/>
        <w:numPr>
          <w:ilvl w:val="0"/>
          <w:numId w:val="57"/>
        </w:numPr>
        <w:ind w:left="1134"/>
      </w:pPr>
      <w:r w:rsidRPr="0033708C">
        <w:t>osiguravanje funkconiranja svih procedura vezanih uz plan i praćanje stanja okoliša</w:t>
      </w:r>
    </w:p>
    <w:p w14:paraId="21797DF4" w14:textId="77777777" w:rsidR="0038434E" w:rsidRPr="00371A4E" w:rsidRDefault="0038434E" w:rsidP="00F15992">
      <w:pPr>
        <w:pStyle w:val="Odlomakpopisa"/>
        <w:numPr>
          <w:ilvl w:val="0"/>
          <w:numId w:val="0"/>
        </w:numPr>
        <w:ind w:left="1434"/>
      </w:pPr>
    </w:p>
    <w:p w14:paraId="4CE1B429" w14:textId="15D28C60" w:rsidR="0038434E" w:rsidRPr="00371A4E" w:rsidRDefault="00607186" w:rsidP="00F15992">
      <w:pPr>
        <w:pStyle w:val="Odlomakpopisa"/>
        <w:numPr>
          <w:ilvl w:val="0"/>
          <w:numId w:val="0"/>
        </w:numPr>
        <w:ind w:left="284"/>
      </w:pPr>
      <w:r>
        <w:t>Z</w:t>
      </w:r>
      <w:r w:rsidR="0038434E" w:rsidRPr="00371A4E">
        <w:t>atvaranje jame</w:t>
      </w:r>
    </w:p>
    <w:p w14:paraId="5EC77350" w14:textId="77777777" w:rsidR="00977F68" w:rsidRPr="001F074E" w:rsidRDefault="00977F68" w:rsidP="009F7BE5">
      <w:pPr>
        <w:pStyle w:val="Odlomakpopisa"/>
        <w:numPr>
          <w:ilvl w:val="0"/>
          <w:numId w:val="31"/>
        </w:numPr>
      </w:pPr>
      <w:r w:rsidRPr="001F074E">
        <w:t>Postavljanje sloja prirodnog materijala debljine min 1 m, koeficijenta vodopropusnosti</w:t>
      </w:r>
      <w:r>
        <w:t xml:space="preserve"> sloja</w:t>
      </w:r>
      <w:r w:rsidRPr="001F074E">
        <w:t xml:space="preserve"> k = 10-9 m/s na sloj tvrdog katrana po dnu jame. Prv</w:t>
      </w:r>
      <w:r>
        <w:t>i dio, do najviše</w:t>
      </w:r>
      <w:r w:rsidRPr="001F074E">
        <w:t xml:space="preserve"> 50 cm ovog sloja izvesti od materijala frakcije 0-8 mm</w:t>
      </w:r>
      <w:r>
        <w:t>,</w:t>
      </w:r>
      <w:r w:rsidRPr="001F074E">
        <w:t xml:space="preserve"> dok se preosta</w:t>
      </w:r>
      <w:r>
        <w:t xml:space="preserve">li dio </w:t>
      </w:r>
      <w:r w:rsidRPr="001F074E">
        <w:t>ovog sloja izvodi od</w:t>
      </w:r>
      <w:r>
        <w:t xml:space="preserve"> prirodnog</w:t>
      </w:r>
      <w:r w:rsidRPr="001F074E">
        <w:t xml:space="preserve"> materijala odgovarajućeg koeficijenta vodopropusnosti</w:t>
      </w:r>
      <w:r>
        <w:t>.</w:t>
      </w:r>
      <w:r w:rsidRPr="001F074E">
        <w:t xml:space="preserve"> </w:t>
      </w:r>
    </w:p>
    <w:p w14:paraId="0D118127" w14:textId="77777777" w:rsidR="0038434E" w:rsidRPr="00371A4E" w:rsidRDefault="0038434E" w:rsidP="00A324F3">
      <w:pPr>
        <w:pStyle w:val="Odlomakpopisa"/>
        <w:numPr>
          <w:ilvl w:val="0"/>
          <w:numId w:val="31"/>
        </w:numPr>
      </w:pPr>
      <w:r w:rsidRPr="00371A4E">
        <w:t>Punjenje jame Sovjak inertnim materijalom prirodnog porijekla s nabijanjem u slojevima,</w:t>
      </w:r>
    </w:p>
    <w:p w14:paraId="7394803E" w14:textId="301A1962" w:rsidR="0038434E" w:rsidRPr="00371A4E" w:rsidRDefault="0038434E" w:rsidP="00A324F3">
      <w:pPr>
        <w:pStyle w:val="Odlomakpopisa"/>
        <w:numPr>
          <w:ilvl w:val="0"/>
          <w:numId w:val="31"/>
        </w:numPr>
      </w:pPr>
      <w:r w:rsidRPr="00371A4E">
        <w:t>P</w:t>
      </w:r>
      <w:r w:rsidR="00B70470" w:rsidRPr="00371A4E">
        <w:t>ostavljanje zdenca za monitoring p</w:t>
      </w:r>
      <w:r w:rsidRPr="00371A4E">
        <w:t>aralelno s punjenjem jame Sovjak,</w:t>
      </w:r>
    </w:p>
    <w:p w14:paraId="2308CAE1" w14:textId="77777777" w:rsidR="0038434E" w:rsidRPr="00371A4E" w:rsidRDefault="0038434E" w:rsidP="00A324F3">
      <w:pPr>
        <w:pStyle w:val="Odlomakpopisa"/>
        <w:numPr>
          <w:ilvl w:val="0"/>
          <w:numId w:val="31"/>
        </w:numPr>
      </w:pPr>
      <w:r w:rsidRPr="00371A4E">
        <w:t>Prekrivanje jame Sovjak završnim pokrovnim slojem koji se sastoji od bentonitnog tepiha, drenažnog sloja za vode i rekultivirajućeg sloja,</w:t>
      </w:r>
    </w:p>
    <w:p w14:paraId="235BD30F" w14:textId="5A563076" w:rsidR="0038434E" w:rsidRPr="00371A4E" w:rsidRDefault="0038434E" w:rsidP="00A324F3">
      <w:pPr>
        <w:pStyle w:val="Odlomakpopisa"/>
        <w:numPr>
          <w:ilvl w:val="0"/>
          <w:numId w:val="31"/>
        </w:numPr>
      </w:pPr>
      <w:r w:rsidRPr="00371A4E">
        <w:t xml:space="preserve">Gradnja </w:t>
      </w:r>
      <w:r w:rsidR="009319AA" w:rsidRPr="00371A4E">
        <w:t xml:space="preserve">betonskog </w:t>
      </w:r>
      <w:r w:rsidRPr="00371A4E">
        <w:t>obodnog kanala za prikupljanje oborinske vode koji će skupljati oborinske vode sa slivne plohe brežuljka,</w:t>
      </w:r>
    </w:p>
    <w:p w14:paraId="14BCBE91" w14:textId="7415ACD6" w:rsidR="0038434E" w:rsidRPr="00371A4E" w:rsidRDefault="0038434E" w:rsidP="00A324F3">
      <w:pPr>
        <w:pStyle w:val="Odlomakpopisa"/>
        <w:numPr>
          <w:ilvl w:val="0"/>
          <w:numId w:val="31"/>
        </w:numPr>
      </w:pPr>
      <w:r w:rsidRPr="00371A4E">
        <w:t>Krajobrazno uređenje saniranog zahvata (zatravnjivanje brežuljka i sadnja autohtonog bilja),</w:t>
      </w:r>
    </w:p>
    <w:p w14:paraId="6EC2D07A" w14:textId="77777777" w:rsidR="0080289E" w:rsidRPr="00371A4E" w:rsidRDefault="0080289E" w:rsidP="00F15992">
      <w:pPr>
        <w:pStyle w:val="Odlomakpopisa"/>
        <w:numPr>
          <w:ilvl w:val="0"/>
          <w:numId w:val="0"/>
        </w:numPr>
        <w:ind w:left="284"/>
      </w:pPr>
    </w:p>
    <w:p w14:paraId="7E947165" w14:textId="44AAFD43" w:rsidR="0080289E" w:rsidRPr="00371A4E" w:rsidRDefault="0080289E" w:rsidP="00F15992">
      <w:pPr>
        <w:pStyle w:val="Odlomakpopisa"/>
        <w:numPr>
          <w:ilvl w:val="0"/>
          <w:numId w:val="0"/>
        </w:numPr>
        <w:ind w:left="284"/>
      </w:pPr>
      <w:r w:rsidRPr="00371A4E">
        <w:t>Uklanjanje objekata  opreme</w:t>
      </w:r>
    </w:p>
    <w:p w14:paraId="27E78B88" w14:textId="44C2D2B9" w:rsidR="0038434E" w:rsidRPr="00371A4E" w:rsidRDefault="0038434E" w:rsidP="009F7BE5">
      <w:pPr>
        <w:pStyle w:val="Odlomakpopisa"/>
        <w:numPr>
          <w:ilvl w:val="0"/>
          <w:numId w:val="31"/>
        </w:numPr>
      </w:pPr>
      <w:r w:rsidRPr="00371A4E">
        <w:t>Uklanjanje svih objekat</w:t>
      </w:r>
      <w:r w:rsidR="0080289E" w:rsidRPr="00371A4E">
        <w:t>a</w:t>
      </w:r>
      <w:r w:rsidRPr="00371A4E">
        <w:t xml:space="preserve"> i opreme, kao i betoniranih površina, izuzev onih površina koji su u funkciji odlagališta Viševac, koje je potrebno vratiti u prvobitno stanje,</w:t>
      </w:r>
    </w:p>
    <w:p w14:paraId="78E0A57D" w14:textId="6D448E10" w:rsidR="0038434E" w:rsidRPr="00371A4E" w:rsidRDefault="0038434E" w:rsidP="00A324F3">
      <w:pPr>
        <w:pStyle w:val="Odlomakpopisa"/>
        <w:numPr>
          <w:ilvl w:val="0"/>
          <w:numId w:val="31"/>
        </w:numPr>
      </w:pPr>
      <w:r w:rsidRPr="00371A4E">
        <w:t>Predaja građevnog otpada koji je preostao nakon rušenja prometno manipulativnih površina, ovlašteno</w:t>
      </w:r>
      <w:r w:rsidR="0009180F" w:rsidRPr="00371A4E">
        <w:t>j pravnoj osobi</w:t>
      </w:r>
      <w:r w:rsidR="000C7772">
        <w:t xml:space="preserve"> uz dostavu dokaza Naručitelju (prateći listovi)</w:t>
      </w:r>
      <w:r w:rsidRPr="00371A4E">
        <w:t>,</w:t>
      </w:r>
    </w:p>
    <w:p w14:paraId="5D399861" w14:textId="6EAA5FD0" w:rsidR="0038434E" w:rsidRPr="00371A4E" w:rsidRDefault="0038434E" w:rsidP="00A324F3">
      <w:pPr>
        <w:pStyle w:val="Odlomakpopisa"/>
        <w:numPr>
          <w:ilvl w:val="0"/>
          <w:numId w:val="31"/>
        </w:numPr>
      </w:pPr>
      <w:r w:rsidRPr="00371A4E">
        <w:t>Rekultiviranje područja</w:t>
      </w:r>
      <w:r w:rsidR="0009180F" w:rsidRPr="00371A4E">
        <w:t xml:space="preserve"> unutar obuhvata zahvata,</w:t>
      </w:r>
    </w:p>
    <w:p w14:paraId="230B81FE" w14:textId="17A1D41F" w:rsidR="00B70470" w:rsidRDefault="00B70470" w:rsidP="00A324F3">
      <w:pPr>
        <w:pStyle w:val="Odlomakpopisa"/>
        <w:numPr>
          <w:ilvl w:val="0"/>
          <w:numId w:val="31"/>
        </w:numPr>
      </w:pPr>
      <w:r w:rsidRPr="00371A4E">
        <w:t>Postavljanje trajne ploče kojom se osigurava vidljivost projekta sufinanciranog iz EU</w:t>
      </w:r>
      <w:r w:rsidR="0009180F" w:rsidRPr="00371A4E">
        <w:t>.</w:t>
      </w:r>
    </w:p>
    <w:p w14:paraId="36535CE3" w14:textId="77777777" w:rsidR="00744E1F" w:rsidRDefault="00744E1F" w:rsidP="00F15992">
      <w:pPr>
        <w:pStyle w:val="Odlomakpopisa"/>
        <w:numPr>
          <w:ilvl w:val="0"/>
          <w:numId w:val="0"/>
        </w:numPr>
        <w:ind w:left="644"/>
      </w:pPr>
    </w:p>
    <w:p w14:paraId="64E73EF1" w14:textId="3911EB63" w:rsidR="00744E1F" w:rsidRPr="00744E1F" w:rsidRDefault="00744E1F" w:rsidP="00F15992">
      <w:pPr>
        <w:pStyle w:val="Odlomakpopisa"/>
        <w:numPr>
          <w:ilvl w:val="0"/>
          <w:numId w:val="0"/>
        </w:numPr>
        <w:ind w:left="284"/>
      </w:pPr>
      <w:r w:rsidRPr="00744E1F">
        <w:t>Ostalo</w:t>
      </w:r>
    </w:p>
    <w:p w14:paraId="3CB731CC" w14:textId="5DF69521" w:rsidR="00744E1F" w:rsidRPr="00371A4E" w:rsidRDefault="00744E1F" w:rsidP="00F15992">
      <w:pPr>
        <w:numPr>
          <w:ilvl w:val="0"/>
          <w:numId w:val="31"/>
        </w:numPr>
        <w:spacing w:line="240" w:lineRule="auto"/>
        <w:rPr>
          <w:lang w:eastAsia="hr-HR"/>
        </w:rPr>
      </w:pPr>
      <w:r>
        <w:rPr>
          <w:lang w:eastAsia="hr-HR"/>
        </w:rPr>
        <w:t>Sve ostalo potrebno za ispunjenje uvijeta zadanih Lokacijskom i Građevinskom dozvolom</w:t>
      </w:r>
      <w:r w:rsidR="00B31D2A">
        <w:rPr>
          <w:lang w:eastAsia="hr-HR"/>
        </w:rPr>
        <w:t>.</w:t>
      </w:r>
    </w:p>
    <w:p w14:paraId="18A116FA" w14:textId="77777777" w:rsidR="00111B59" w:rsidRPr="00371A4E" w:rsidRDefault="00111B59" w:rsidP="00A324F3"/>
    <w:p w14:paraId="55629301" w14:textId="494FE6CE" w:rsidR="00B70470" w:rsidRPr="00371A4E" w:rsidRDefault="00B70470" w:rsidP="00A324F3">
      <w:r w:rsidRPr="00F15992">
        <w:t>Glavnim projektom je potrebno predvidjeti ishođenje uporabne dozvole za građevine iz ove etape</w:t>
      </w:r>
      <w:r w:rsidRPr="00371A4E">
        <w:t xml:space="preserve"> koji se izvodi u sklopu ovoga Ugovora sukladno članku 146. Zakona o gradnji (NN 153/13, 20/17</w:t>
      </w:r>
      <w:r w:rsidR="0028015C">
        <w:t>, 39/19</w:t>
      </w:r>
      <w:r w:rsidR="0019016E">
        <w:t>, 125/19</w:t>
      </w:r>
      <w:r w:rsidRPr="00371A4E">
        <w:t xml:space="preserve">). U sklopu ovoga ugovora se ishodi uporabna dozvola za građevine iz ove etape. </w:t>
      </w:r>
    </w:p>
    <w:p w14:paraId="51244D68" w14:textId="408D2B5C" w:rsidR="006B5B17" w:rsidRPr="00371A4E" w:rsidRDefault="006B5B17" w:rsidP="00A324F3">
      <w:pPr>
        <w:rPr>
          <w:color w:val="FF0000"/>
        </w:rPr>
      </w:pPr>
      <w:r w:rsidRPr="00371A4E">
        <w:t xml:space="preserve">Po pribavljanju svih </w:t>
      </w:r>
      <w:r w:rsidR="00B15482" w:rsidRPr="00371A4E">
        <w:t xml:space="preserve">Potvrda glavnog projekta </w:t>
      </w:r>
      <w:r w:rsidRPr="00371A4E">
        <w:t>od Nadležnih javnopravnih tijela odnosno po isteku roka za dostavljanje Potvrda glavnog projekta, Izvođač temeljem punomoći Naručitelja podnosi zahtjev za ishođenjem Građevinskih dozvola. Naručitelj će punomoć za ishođenje dozvola izdati tek nakon što Izvođač ishodi odobrenje Inženjera za izrađenu Dokumentaciju Izvođača, prema procedurama iz Ugovora</w:t>
      </w:r>
      <w:r w:rsidRPr="00371A4E">
        <w:rPr>
          <w:color w:val="FF0000"/>
        </w:rPr>
        <w:t>.</w:t>
      </w:r>
    </w:p>
    <w:p w14:paraId="78BA609A" w14:textId="06D4038D" w:rsidR="006B5B17" w:rsidRPr="00371A4E" w:rsidRDefault="006B5B17" w:rsidP="00A324F3">
      <w:r w:rsidRPr="00371A4E">
        <w:t xml:space="preserve">S obzirom na definirane </w:t>
      </w:r>
      <w:r w:rsidR="001B2ACF" w:rsidRPr="00371A4E">
        <w:t>etape</w:t>
      </w:r>
      <w:r w:rsidRPr="00371A4E">
        <w:t xml:space="preserve"> </w:t>
      </w:r>
      <w:r w:rsidR="001B2ACF" w:rsidRPr="00371A4E">
        <w:t>i uvjete iz lokacijske dozvole</w:t>
      </w:r>
      <w:r w:rsidR="004F6579">
        <w:t xml:space="preserve"> te </w:t>
      </w:r>
      <w:r w:rsidR="002B3E99">
        <w:t>I. I</w:t>
      </w:r>
      <w:r w:rsidR="004F6579">
        <w:t>zmjenama i dopunama Lokacijske dozvole</w:t>
      </w:r>
      <w:r w:rsidR="001B2ACF" w:rsidRPr="00371A4E">
        <w:t xml:space="preserve"> potrebno je </w:t>
      </w:r>
      <w:r w:rsidRPr="00371A4E">
        <w:t>isho</w:t>
      </w:r>
      <w:r w:rsidR="001B2ACF" w:rsidRPr="00371A4E">
        <w:t>diti</w:t>
      </w:r>
      <w:r w:rsidRPr="00371A4E">
        <w:t xml:space="preserve"> pojedinačn</w:t>
      </w:r>
      <w:r w:rsidR="001B2ACF" w:rsidRPr="00371A4E">
        <w:t>e</w:t>
      </w:r>
      <w:r w:rsidRPr="00371A4E">
        <w:t xml:space="preserve"> Građevinsk</w:t>
      </w:r>
      <w:r w:rsidR="001B2ACF" w:rsidRPr="00371A4E">
        <w:t>e</w:t>
      </w:r>
      <w:r w:rsidRPr="00371A4E">
        <w:t xml:space="preserve"> dozvol</w:t>
      </w:r>
      <w:r w:rsidR="001B2ACF" w:rsidRPr="00371A4E">
        <w:t>e</w:t>
      </w:r>
      <w:r w:rsidRPr="00371A4E">
        <w:t xml:space="preserve"> za svaku </w:t>
      </w:r>
      <w:r w:rsidR="001B2ACF" w:rsidRPr="00371A4E">
        <w:t>etapu</w:t>
      </w:r>
      <w:r w:rsidRPr="00371A4E">
        <w:t xml:space="preserve"> zasebno. Izvođač najkasnije u roku od 56 dana nakon Datuma početka mora izraditi prijedlog Plana ishođenja Građevinskih i Uporabnih dozvola koji se dostavlja Inženjeru na odobrenje. </w:t>
      </w:r>
    </w:p>
    <w:p w14:paraId="2118DB46" w14:textId="3D7DE810" w:rsidR="00F426E7" w:rsidRPr="00371A4E" w:rsidRDefault="006B5B17" w:rsidP="00A324F3">
      <w:r w:rsidRPr="00371A4E">
        <w:t>Troškovi ishođenja građevinskih dozvola idu na teret Izvođača</w:t>
      </w:r>
      <w:r w:rsidR="00D039A6" w:rsidRPr="00D039A6">
        <w:t>, osim komunalne naknade i vodnog doprinosa čiji trošak snosi Naručitelj</w:t>
      </w:r>
      <w:r w:rsidR="00F426E7" w:rsidRPr="00371A4E">
        <w:t>.</w:t>
      </w:r>
    </w:p>
    <w:p w14:paraId="51A0D27D" w14:textId="57FDB30E" w:rsidR="006B5B17" w:rsidRDefault="009C6FDB" w:rsidP="00A324F3">
      <w:r w:rsidRPr="00371A4E">
        <w:t>Priključak na elektro-energetsku mrežu</w:t>
      </w:r>
      <w:r w:rsidR="000C7772">
        <w:t xml:space="preserve"> i vodovodnu mrežu</w:t>
      </w:r>
      <w:r w:rsidRPr="00371A4E">
        <w:t xml:space="preserve"> </w:t>
      </w:r>
      <w:r w:rsidR="00F426E7" w:rsidRPr="00371A4E">
        <w:t>je trošak Izvođača</w:t>
      </w:r>
      <w:r w:rsidR="002B3E99" w:rsidRPr="002B3E99">
        <w:t xml:space="preserve"> osim u dijelu koji se odnosi na ishođenje </w:t>
      </w:r>
      <w:r w:rsidR="00CD15FB">
        <w:t xml:space="preserve">elektro </w:t>
      </w:r>
      <w:r w:rsidR="002B3E99" w:rsidRPr="002B3E99">
        <w:t xml:space="preserve">priključka za Etapu 0, </w:t>
      </w:r>
      <w:r w:rsidR="002B3E99">
        <w:t xml:space="preserve">a </w:t>
      </w:r>
      <w:r w:rsidR="002B3E99" w:rsidRPr="002B3E99">
        <w:t xml:space="preserve">koji </w:t>
      </w:r>
      <w:r w:rsidR="002B3E99">
        <w:t xml:space="preserve">je podmirio </w:t>
      </w:r>
      <w:r w:rsidR="002B3E99" w:rsidRPr="002B3E99">
        <w:t>Naručitelj.</w:t>
      </w:r>
    </w:p>
    <w:p w14:paraId="7A819848" w14:textId="77777777" w:rsidR="00677533" w:rsidRDefault="00677533" w:rsidP="00A62A98">
      <w:pPr>
        <w:pStyle w:val="Naslov3"/>
      </w:pPr>
      <w:bookmarkStart w:id="81" w:name="_Toc55562270"/>
      <w:r>
        <w:t>Elaborat zaštite na radu</w:t>
      </w:r>
      <w:bookmarkEnd w:id="81"/>
    </w:p>
    <w:p w14:paraId="58BC0B80" w14:textId="77777777" w:rsidR="00677533" w:rsidRDefault="00677533" w:rsidP="009F7BE5">
      <w:r>
        <w:t xml:space="preserve">Sukladno odredbi čl. 73. Zakona o zaštiti na radu (NN 71/14, 118/14, 154/14, 94/18, 96/18) Izvođač će, kao podlogu za izradu Glavnog projekta Etape I, a za radove koji se izvode u Etapi II, izraditi Elaborat zaštite na radu koji obuhvaća i razrađuje način primjene pravila zaštite na radu pri korištenju građevina namijenjenih za rad. Elaborat zaštite na radu potrebno je izraditi nakon provedenih istražnih radova i uzimajući u obzir rezultate prethodnih istražnih radova koji su stavljeni na raspolaganje. Elaboratom je, između ostalog, potrebno identificirati očekivane vrste opasnog i drugog otpada te njihov potencijalni utjecaj na sigurnost i zdravlje radnika kao i mjere zaštite koje će se primjenjivati tijekom izvođenja radova. Pri tome je potrebno uzeti u obzir odredbe Pravilnika o zaštiti radnika od izloženosti opasnim kemikalijama na radu, graničnim vrijednostima izloženosti i </w:t>
      </w:r>
      <w:r>
        <w:t>biološkim graničnim vrijednostima (NN 91/18).</w:t>
      </w:r>
    </w:p>
    <w:p w14:paraId="41120564" w14:textId="77777777" w:rsidR="00677533" w:rsidRDefault="00677533" w:rsidP="00A324F3">
      <w:r>
        <w:t xml:space="preserve">Osim navedenog pravilnika, Izvođač je dužan pridržavati se i svih ostalih zakonskih akata, a koji se odnose na provođenje mjera zaštite na radu i postupanja u izvanrednim situacijama. </w:t>
      </w:r>
    </w:p>
    <w:p w14:paraId="70E831AA" w14:textId="0786E3C8" w:rsidR="00677533" w:rsidRDefault="00677533" w:rsidP="00A324F3">
      <w:r>
        <w:t>Elaborat zaštite na radu se dostavlja Inženjeru u 3 (tri) tiskana primjeraka i u otvorenom elektroničkom obliku (Na CD-u/USB-u), dok je Izvođač dužan osigurati dovoljan broj p</w:t>
      </w:r>
      <w:r w:rsidR="001C009D">
        <w:t>rimjeraka za potrebe Gradilišta, te iste redovito ažurirati u slučaju izmjena.</w:t>
      </w:r>
    </w:p>
    <w:p w14:paraId="4FA0D63A" w14:textId="77777777" w:rsidR="002B3E99" w:rsidRPr="00371A4E" w:rsidRDefault="002B3E99" w:rsidP="00A324F3"/>
    <w:p w14:paraId="21B7D8E2" w14:textId="280B0BD9" w:rsidR="006B5B17" w:rsidRPr="00371A4E" w:rsidRDefault="006B5B17" w:rsidP="00A62A98">
      <w:pPr>
        <w:pStyle w:val="Naslov3"/>
      </w:pPr>
      <w:bookmarkStart w:id="82" w:name="_Toc55562271"/>
      <w:r w:rsidRPr="00371A4E">
        <w:t>Plan izvođenja radova</w:t>
      </w:r>
      <w:bookmarkEnd w:id="82"/>
      <w:r w:rsidR="009155AC">
        <w:t xml:space="preserve"> </w:t>
      </w:r>
    </w:p>
    <w:p w14:paraId="250816EB" w14:textId="26E581A7" w:rsidR="006B5B17" w:rsidRPr="00371A4E" w:rsidRDefault="006B5B17" w:rsidP="009F7BE5">
      <w:r w:rsidRPr="00371A4E">
        <w:t>Izvođač će, kao sastavni dio Glavnog projekta, izraditi Plan izvođenja radova. Plan izvođenja radova potrebno je izraditi u skladu s Pravilnikom o zaštiti na radu na privremenim gradilištima (</w:t>
      </w:r>
      <w:r w:rsidR="00057B10">
        <w:t xml:space="preserve"> NN48/18</w:t>
      </w:r>
      <w:r w:rsidRPr="00371A4E">
        <w:t xml:space="preserve">). Sadržaj Plana izvođenja radova će biti u skladu s Dodatkom </w:t>
      </w:r>
      <w:r w:rsidR="002B3E99">
        <w:t>I</w:t>
      </w:r>
      <w:r w:rsidRPr="00371A4E">
        <w:t xml:space="preserve">V. Pravilnika o zaštiti na radu na (NN </w:t>
      </w:r>
      <w:r w:rsidR="002B3E99">
        <w:t>48/18</w:t>
      </w:r>
      <w:r w:rsidRPr="00371A4E">
        <w:t xml:space="preserve">). Osim navedenog pravilnika, Izvođač je dužan pridržavati se i svih ostalih zakonskih akata, a koji se odnose na provođenje mjera zaštite na radu i postupanja u izvanrednim situacijama. </w:t>
      </w:r>
    </w:p>
    <w:p w14:paraId="4263ED6B" w14:textId="77777777" w:rsidR="006B5B17" w:rsidRPr="00371A4E" w:rsidRDefault="006B5B17" w:rsidP="00A324F3">
      <w:r w:rsidRPr="00371A4E">
        <w:t>Svaka promjena na gradilištu koja može utjecati na sigurnost i zdravlje radnika mora biti unesena u Plan izvođenja radova.</w:t>
      </w:r>
    </w:p>
    <w:p w14:paraId="0E97F69E" w14:textId="77777777" w:rsidR="006B5B17" w:rsidRPr="00371A4E" w:rsidRDefault="006B5B17" w:rsidP="00A324F3">
      <w:r w:rsidRPr="00371A4E">
        <w:t>Izvođač će, o svom trošku, angažirati koordinatora zaštite na radu u fazi projektiranja (koordinator I) s položenim stručnim ispitom za obavljanje poslova koordinatora zaštite na radu.</w:t>
      </w:r>
    </w:p>
    <w:p w14:paraId="76DCCF95" w14:textId="130D4E01" w:rsidR="006B5B17" w:rsidRDefault="006B5B17" w:rsidP="00A324F3">
      <w:r w:rsidRPr="00371A4E">
        <w:t xml:space="preserve">Plan izvođenja radova se dostavlja Inženjeru u (tri) tiskana primjeraka i u </w:t>
      </w:r>
      <w:r w:rsidR="00BE773C">
        <w:t xml:space="preserve">otvorenom </w:t>
      </w:r>
      <w:r w:rsidRPr="00371A4E">
        <w:t>elektroničkom obliku</w:t>
      </w:r>
      <w:r w:rsidR="00BE773C">
        <w:t xml:space="preserve"> (Na CD-u/USB-u)</w:t>
      </w:r>
      <w:r w:rsidRPr="00371A4E">
        <w:t>, dok je Izvođač dužan osigurati dovoljan broj primjeraka za potrebe Gradilišta.</w:t>
      </w:r>
    </w:p>
    <w:p w14:paraId="1B8DFF61" w14:textId="77777777" w:rsidR="00677533" w:rsidRDefault="00677533" w:rsidP="00A62A98">
      <w:pPr>
        <w:pStyle w:val="Naslov3"/>
      </w:pPr>
      <w:bookmarkStart w:id="83" w:name="_Toc55562272"/>
      <w:r>
        <w:t>Procjena rizika</w:t>
      </w:r>
      <w:bookmarkEnd w:id="83"/>
    </w:p>
    <w:p w14:paraId="318AF824" w14:textId="0B8A0DAE" w:rsidR="00677533" w:rsidRDefault="00677533" w:rsidP="009F7BE5">
      <w:r>
        <w:t xml:space="preserve">Sukladno odredbi čl. 18. Zakona o zaštiti na radu (NN 71/14, 118/14, 154/14, 94/18, 96/18) Izvođač će, izraditi </w:t>
      </w:r>
      <w:r>
        <w:t>Procjenu rizika u skladu s Pravilnikom o izradi procjene rizika (NN 112/14</w:t>
      </w:r>
      <w:r w:rsidR="001A522D">
        <w:t xml:space="preserve"> i </w:t>
      </w:r>
      <w:r w:rsidR="001A522D" w:rsidRPr="001A522D">
        <w:t>129/19.</w:t>
      </w:r>
      <w:r>
        <w:t xml:space="preserve">). Pri procjenjivanju rizika se </w:t>
      </w:r>
      <w:r>
        <w:t xml:space="preserve">moraju uvažiti provedbeni propisi iz zaštite na radu (kao što su propisi za osobnu zaštitnu opremu, za ručno prenošenje tereta, za rad sa zaslonima, za radnu opremu, za fizikalna, kemijska i biološka štetna djelovanja) te smjernice iz zaštite na radu (kao što su smjernice o procjeni kemijskih, fizikalnih i bioloških štetnih djelovanja i industrijskih procesa opasnih ili štetnih za sigurnost i zdravlje trudnica, osoba koje su rodile ili doje). </w:t>
      </w:r>
    </w:p>
    <w:p w14:paraId="00764306" w14:textId="3B5E56FE" w:rsidR="00677533" w:rsidRPr="00371A4E" w:rsidRDefault="00677533" w:rsidP="009F7BE5">
      <w:r>
        <w:t>Procjena rizika se dostavlja Inženjeru u 3 (tri) tiskana primjeraka i u otvorenom elektroničkom obliku (Na CD-u/USB-u), dok je Izvođač dužan osigurati dovoljan broj primjeraka za potrebe Gradilišta.</w:t>
      </w:r>
    </w:p>
    <w:p w14:paraId="7BBA48BF" w14:textId="77777777" w:rsidR="006B5B17" w:rsidRPr="00371A4E" w:rsidRDefault="006B5B17" w:rsidP="00A62A98">
      <w:pPr>
        <w:pStyle w:val="Naslov3"/>
      </w:pPr>
      <w:bookmarkStart w:id="84" w:name="_Toc55562273"/>
      <w:r w:rsidRPr="00371A4E">
        <w:t>Izvedbeni projekt</w:t>
      </w:r>
      <w:bookmarkEnd w:id="84"/>
    </w:p>
    <w:p w14:paraId="3485C2B8" w14:textId="77777777" w:rsidR="006B5B17" w:rsidRPr="00371A4E" w:rsidRDefault="006B5B17" w:rsidP="009F7BE5">
      <w:r w:rsidRPr="00371A4E">
        <w:t xml:space="preserve">Izvođač će izraditi Izvedbene projekte koji su potrebni za građenje, odnosno izvedbu radova. </w:t>
      </w:r>
    </w:p>
    <w:p w14:paraId="0A8BE616" w14:textId="77777777" w:rsidR="006B5B17" w:rsidRPr="00371A4E" w:rsidRDefault="006B5B17" w:rsidP="00A324F3">
      <w:r w:rsidRPr="00371A4E">
        <w:t xml:space="preserve">Svi troškovi izrade Izvedbenih projekata idu na teret Izvođača. Izvedbenim projektima potrebno je definirati detalje i tehnologiju izvođenja. </w:t>
      </w:r>
    </w:p>
    <w:p w14:paraId="34069A48" w14:textId="78637803" w:rsidR="006B5B17" w:rsidRPr="00371A4E" w:rsidRDefault="006B5B17" w:rsidP="00A324F3">
      <w:r w:rsidRPr="00371A4E">
        <w:t xml:space="preserve">Izvođač dostavlja Inženjeru na </w:t>
      </w:r>
      <w:r w:rsidR="00FF63D9" w:rsidRPr="00371A4E">
        <w:t>odobrenje</w:t>
      </w:r>
      <w:r w:rsidRPr="00371A4E">
        <w:t xml:space="preserve"> 6 tiskanih primjeraka Izvedbenog projekta, od kojih Inženjer zadržava tri, jedan za svoju i dva za uporabu Naručitelju, a tri ovjerena vraća Izvođaču. Istovremeno, Izvođač dostavlja Izvedbeni projekt u </w:t>
      </w:r>
      <w:r w:rsidR="00BE773C">
        <w:t xml:space="preserve">otvorenom </w:t>
      </w:r>
      <w:r w:rsidRPr="00371A4E">
        <w:t>elektroničkom obliku</w:t>
      </w:r>
      <w:r w:rsidR="00BE773C">
        <w:t xml:space="preserve"> (na CD-u/USB-u)</w:t>
      </w:r>
      <w:r w:rsidRPr="00371A4E">
        <w:t xml:space="preserve">. </w:t>
      </w:r>
    </w:p>
    <w:p w14:paraId="7C599026" w14:textId="77777777" w:rsidR="006B5B17" w:rsidRPr="00371A4E" w:rsidRDefault="006B5B17" w:rsidP="00A62A98">
      <w:pPr>
        <w:pStyle w:val="Naslov3"/>
      </w:pPr>
      <w:bookmarkStart w:id="85" w:name="_Toc55562274"/>
      <w:r w:rsidRPr="00371A4E">
        <w:t>Elaborat iskolčenja građevine</w:t>
      </w:r>
      <w:bookmarkEnd w:id="85"/>
    </w:p>
    <w:p w14:paraId="12FBF366" w14:textId="21DE4CEE" w:rsidR="006B5B17" w:rsidRPr="00371A4E" w:rsidRDefault="006B5B17" w:rsidP="009F7BE5">
      <w:r w:rsidRPr="00371A4E">
        <w:t>Izvođač je dužan prije početka građenja izraditi Elaborat iskolčenja građevine, ukoliko isti nije dio Idejnog ili Glavnog projekta, u svemu prema odredbama Zakona o gradnji (NN 153/13</w:t>
      </w:r>
      <w:r w:rsidR="00152A1A" w:rsidRPr="00371A4E">
        <w:t>, 20/17</w:t>
      </w:r>
      <w:r w:rsidR="0028015C">
        <w:t>, 39/19</w:t>
      </w:r>
      <w:r w:rsidR="003D0EEF">
        <w:t>, 125/19</w:t>
      </w:r>
      <w:r w:rsidRPr="00371A4E">
        <w:t>). Elaborat mora izraditi i ovjeriti ovlašteni inženjer geodezije, te Izvođač na temelju njega mora provesti iskolčenje od strane osobe ovlaštene za obavljanje poslova državne izmjere i katastra nekretnina.</w:t>
      </w:r>
    </w:p>
    <w:p w14:paraId="66B5519D" w14:textId="77777777" w:rsidR="006B5B17" w:rsidRPr="00371A4E" w:rsidRDefault="006B5B17" w:rsidP="00A62A98">
      <w:pPr>
        <w:pStyle w:val="Naslov3"/>
      </w:pPr>
      <w:bookmarkStart w:id="86" w:name="_Toc55562275"/>
      <w:r w:rsidRPr="00371A4E">
        <w:t>Projekt organizacije gradilišta</w:t>
      </w:r>
      <w:bookmarkEnd w:id="86"/>
    </w:p>
    <w:p w14:paraId="5508F1C4" w14:textId="77777777" w:rsidR="006B5B17" w:rsidRPr="00371A4E" w:rsidRDefault="006B5B17" w:rsidP="009F7BE5">
      <w:r w:rsidRPr="008F5F6C">
        <w:t>Sastavni dio Izvedbenog projekta</w:t>
      </w:r>
      <w:r w:rsidRPr="00371A4E">
        <w:t xml:space="preserve"> je i Projekt organizacije gradilišta kojim je potrebno definirati tehnologiju i metode izgradnje odnosno ugradnje opreme i elemenata sustava.</w:t>
      </w:r>
    </w:p>
    <w:p w14:paraId="532FBE19" w14:textId="77777777" w:rsidR="006B5B17" w:rsidRPr="00371A4E" w:rsidRDefault="006B5B17" w:rsidP="00A324F3">
      <w:r w:rsidRPr="00371A4E">
        <w:t>Projektom organizacije građenja potrebno je uzeti u obzir sve zahtjeve i restrikcije koje proizlaze iz predmeta Radova i ovih Zahtjeva Naručitelja te mora sadržavati redoslijed i dinamiku izvođenja specifičnih radova i aktivnosti s opisima, datumom, vremenom i trajanjem svakog koraka. Projekt mora sadržavati odgovarajuće skice, dijagrame i druge informacije koje mogu biti neophodne kako bi se osiguralo jasno razumijevanje metoda i važnosti svakog koraka Radova.</w:t>
      </w:r>
    </w:p>
    <w:p w14:paraId="699CB360" w14:textId="14FE005D" w:rsidR="006B5B17" w:rsidRPr="00371A4E" w:rsidRDefault="006B5B17" w:rsidP="00A324F3">
      <w:r w:rsidRPr="00371A4E">
        <w:t>Projekt organizacije građenja mora sadržavati najmanje: tehnologiju izvođenja pojedinih radova, ugradnje opreme, korištenja mehanizacije i ostale opreme, mjere kontrole buke i vibracija,</w:t>
      </w:r>
      <w:r w:rsidR="00BE773C">
        <w:t xml:space="preserve"> mjere zaštite okoliša,</w:t>
      </w:r>
      <w:r w:rsidRPr="00371A4E">
        <w:t xml:space="preserve"> radne sate, raspored skladišnih prostora na gradilištu, izvore materijala, načine rukovanja i skladištenja sve stacionarne i mobilne opreme, dijelova konstrukcije i svog materijala, načine rukovanja i skladištenja umjetnih i rasutih materijala, transportne trase, objekti na gradilištu, mjere kontrole prašine</w:t>
      </w:r>
      <w:r w:rsidR="00207C12" w:rsidRPr="00371A4E">
        <w:t xml:space="preserve"> i plinova</w:t>
      </w:r>
      <w:r w:rsidRPr="00371A4E">
        <w:t>, privremena rasvjeta, pripremni radovi, održavanje i čišćenje cesta na lokaciji, pristupi pješacima, lakšima vozilima i vozilima hitnih službi, mjere zaštite postojećih površinskih i podzemnih voda od korištenih materijala i opreme</w:t>
      </w:r>
      <w:r w:rsidR="00151351" w:rsidRPr="00371A4E">
        <w:t xml:space="preserve">, te iskaz potrebnih resursa (ljudi i strojevi) po </w:t>
      </w:r>
      <w:r w:rsidR="006D2225" w:rsidRPr="00371A4E">
        <w:t>etapama</w:t>
      </w:r>
      <w:r w:rsidR="00151351" w:rsidRPr="00371A4E">
        <w:t xml:space="preserve"> izgradnje </w:t>
      </w:r>
      <w:r w:rsidRPr="00371A4E">
        <w:t>.</w:t>
      </w:r>
    </w:p>
    <w:p w14:paraId="3B9A521A" w14:textId="20C39194" w:rsidR="006B5B17" w:rsidRPr="00371A4E" w:rsidRDefault="006B5B17" w:rsidP="00A324F3">
      <w:r w:rsidRPr="00371A4E">
        <w:t>Izv</w:t>
      </w:r>
      <w:r w:rsidR="00B14523" w:rsidRPr="00371A4E">
        <w:t>ođač dostavlja Inženjeru na odo</w:t>
      </w:r>
      <w:r w:rsidRPr="00371A4E">
        <w:t xml:space="preserve">brenje 6 tiskanih primjeraka Projekta organizacije gradilišta, od kojih Inženjer zadržava tri, jedan za svoju i dva za uporabu Naručitelju, a tri ovjerena vraća Izvođaču. Istovremeno, Izvođač dostavlja Projekt organizacije gradilišta u </w:t>
      </w:r>
      <w:r w:rsidR="00BE773C">
        <w:t xml:space="preserve">otvorenom </w:t>
      </w:r>
      <w:r w:rsidR="00BE773C" w:rsidRPr="00371A4E">
        <w:t>elektroničkom obliku</w:t>
      </w:r>
      <w:r w:rsidR="00BE773C">
        <w:t xml:space="preserve"> (na CD-u/USB-u)</w:t>
      </w:r>
      <w:r w:rsidRPr="00371A4E">
        <w:t xml:space="preserve">. </w:t>
      </w:r>
    </w:p>
    <w:p w14:paraId="2A4C7C53" w14:textId="77777777" w:rsidR="006B5B17" w:rsidRPr="00371A4E" w:rsidRDefault="006B5B17" w:rsidP="00A62A98">
      <w:pPr>
        <w:pStyle w:val="Naslov3"/>
      </w:pPr>
      <w:bookmarkStart w:id="87" w:name="_Toc55562276"/>
      <w:r w:rsidRPr="00371A4E">
        <w:t>Projekt izvedenog stanja</w:t>
      </w:r>
      <w:bookmarkEnd w:id="87"/>
    </w:p>
    <w:p w14:paraId="534A3D90" w14:textId="4FC23926" w:rsidR="006B5B17" w:rsidRPr="00371A4E" w:rsidRDefault="006B5B17" w:rsidP="00BF3E8E">
      <w:pPr>
        <w:tabs>
          <w:tab w:val="left" w:pos="2977"/>
        </w:tabs>
      </w:pPr>
      <w:r w:rsidRPr="00371A4E">
        <w:t>Izvođač će izraditi projekt izvedenog stanja za cjeloviti zahvat. Projekt izvedenog stanja, sukladno Zakonu o gradnji (NN 153/13</w:t>
      </w:r>
      <w:r w:rsidR="00152A1A" w:rsidRPr="00371A4E">
        <w:t>, 20/17</w:t>
      </w:r>
      <w:r w:rsidR="0028015C">
        <w:t>, 39/19</w:t>
      </w:r>
      <w:r w:rsidR="00F539E7">
        <w:t>, 125/19</w:t>
      </w:r>
      <w:r w:rsidRPr="00371A4E">
        <w:t xml:space="preserve">) je Izvedbeni projekt građevine sa svim ucrtanim izmjenama i dopunama sukladno stvarno izvedenim radovima. Projekt izvedenog stanja će biti predan Inženjeru prije početka </w:t>
      </w:r>
      <w:r w:rsidR="00207C12" w:rsidRPr="00371A4E">
        <w:t>početka pojedinog Tehničkog pregleda</w:t>
      </w:r>
      <w:r w:rsidRPr="00371A4E">
        <w:t>, s time da ukoliko nakon predaje dođe do naknadno izvedenih radova tada je Izvođač obavezan ponovno predati dopunjeni Projekt izvedenog stanja.</w:t>
      </w:r>
    </w:p>
    <w:p w14:paraId="6228AD1B" w14:textId="77777777" w:rsidR="006B5B17" w:rsidRPr="00371A4E" w:rsidRDefault="006B5B17" w:rsidP="009F7BE5">
      <w:r w:rsidRPr="00371A4E">
        <w:t>Svi troškovi izrade projekata izvedenog stanja idu na teret Izvođača.</w:t>
      </w:r>
    </w:p>
    <w:p w14:paraId="4D85BEF2" w14:textId="5E818BE6" w:rsidR="006B5B17" w:rsidRPr="00371A4E" w:rsidRDefault="006B5B17" w:rsidP="009F7BE5">
      <w:r w:rsidRPr="00371A4E">
        <w:t xml:space="preserve">Projekt izvedenog stanja se dostavlja Inženjeru u 6 (šest) tiskanih primjeraka i u </w:t>
      </w:r>
      <w:r w:rsidR="000527EC">
        <w:t xml:space="preserve">otvorenom </w:t>
      </w:r>
      <w:r w:rsidRPr="00371A4E">
        <w:t>elektroničkom obliku</w:t>
      </w:r>
      <w:r w:rsidR="00BE773C">
        <w:t xml:space="preserve"> (na CD-u/USB-u)</w:t>
      </w:r>
      <w:r w:rsidRPr="00371A4E">
        <w:t>.</w:t>
      </w:r>
    </w:p>
    <w:p w14:paraId="41C94D0E" w14:textId="629DF5D0" w:rsidR="00A21D10" w:rsidRPr="00371A4E" w:rsidRDefault="00A21D10" w:rsidP="00A324F3">
      <w:r w:rsidRPr="00371A4E">
        <w:t>Sukladno članku 5.6 Ugovora, Dokumenti izvedenog stanja će biti predani Inženjeru najkasnije 14 dana prije podnošenja zatjeva za Uporabnu dozvolu.</w:t>
      </w:r>
    </w:p>
    <w:p w14:paraId="6BED989C" w14:textId="77777777" w:rsidR="006B5B17" w:rsidRPr="00371A4E" w:rsidRDefault="006B5B17" w:rsidP="00A62A98">
      <w:pPr>
        <w:pStyle w:val="Naslov3"/>
      </w:pPr>
      <w:bookmarkStart w:id="88" w:name="_Toc55562277"/>
      <w:r w:rsidRPr="00371A4E">
        <w:t>Elaborat gospodarenja otpadom</w:t>
      </w:r>
      <w:bookmarkEnd w:id="88"/>
    </w:p>
    <w:p w14:paraId="15048BB1" w14:textId="203E62FE" w:rsidR="006B5B17" w:rsidRPr="00371A4E" w:rsidRDefault="006B5B17" w:rsidP="009F7BE5">
      <w:r w:rsidRPr="00371A4E">
        <w:t xml:space="preserve">Izvođač će izraditi Elaborat gospodarenja otpadom za ishođenje </w:t>
      </w:r>
      <w:r w:rsidR="006E6F7E" w:rsidRPr="00371A4E">
        <w:t>D</w:t>
      </w:r>
      <w:r w:rsidRPr="00371A4E">
        <w:t xml:space="preserve">ozvole za gospodarenje otpadom </w:t>
      </w:r>
      <w:r w:rsidR="00972128" w:rsidRPr="00371A4E">
        <w:t>na lokaciji jame Sovjak</w:t>
      </w:r>
      <w:r w:rsidRPr="00371A4E">
        <w:t>, sukladno odredbama Zakona o održivom gospodarenju otpadom (NN 94/13</w:t>
      </w:r>
      <w:r w:rsidR="002A4024" w:rsidRPr="00371A4E">
        <w:t>, 73/17</w:t>
      </w:r>
      <w:r w:rsidR="002D5C9C">
        <w:t>, 14/19</w:t>
      </w:r>
      <w:r w:rsidR="001A522D">
        <w:t xml:space="preserve"> i 98/19</w:t>
      </w:r>
      <w:r w:rsidRPr="00371A4E">
        <w:t xml:space="preserve">), članak 90. i </w:t>
      </w:r>
      <w:r w:rsidR="001A522D" w:rsidRPr="001A522D">
        <w:t>Pravilnik o</w:t>
      </w:r>
      <w:r w:rsidR="001A522D">
        <w:t xml:space="preserve"> gospodarenju otpadom (NN 81/20) </w:t>
      </w:r>
      <w:r w:rsidRPr="00371A4E">
        <w:t xml:space="preserve">članak </w:t>
      </w:r>
      <w:r w:rsidR="001A522D">
        <w:t>26.-28.</w:t>
      </w:r>
    </w:p>
    <w:p w14:paraId="6A6FB1E1" w14:textId="77777777" w:rsidR="006B5B17" w:rsidRPr="00371A4E" w:rsidRDefault="006B5B17" w:rsidP="00A324F3">
      <w:r w:rsidRPr="00371A4E">
        <w:t>Svi troškovi izrade Elaborata gospodarenja otpadom idu na teret Izvođača.</w:t>
      </w:r>
    </w:p>
    <w:p w14:paraId="01227E2F" w14:textId="57A7E3E3" w:rsidR="006B5B17" w:rsidRPr="00371A4E" w:rsidRDefault="006B5B17" w:rsidP="00A324F3">
      <w:r w:rsidRPr="00371A4E">
        <w:t>Elaborat se izrađuje prema obrascu propisanom Dodatkom VI</w:t>
      </w:r>
      <w:r w:rsidR="0021518C" w:rsidRPr="00371A4E">
        <w:t>I</w:t>
      </w:r>
      <w:r w:rsidR="001A522D" w:rsidRPr="001A522D">
        <w:t xml:space="preserve"> Pravilnik</w:t>
      </w:r>
      <w:r w:rsidR="001A522D">
        <w:t>a</w:t>
      </w:r>
      <w:r w:rsidR="001A522D" w:rsidRPr="001A522D">
        <w:t xml:space="preserve"> o</w:t>
      </w:r>
      <w:r w:rsidR="001A522D">
        <w:t xml:space="preserve"> gospodarenju otpadom (NN 81/20)</w:t>
      </w:r>
      <w:r w:rsidRPr="00371A4E">
        <w:t xml:space="preserve">u </w:t>
      </w:r>
      <w:r w:rsidR="0021518C" w:rsidRPr="00371A4E">
        <w:t>šest</w:t>
      </w:r>
      <w:r w:rsidRPr="00371A4E">
        <w:t xml:space="preserve"> istovjetnih tiskanih primjeraka, od kojih se </w:t>
      </w:r>
      <w:r w:rsidR="0021518C" w:rsidRPr="00371A4E">
        <w:t>tri</w:t>
      </w:r>
      <w:r w:rsidRPr="00371A4E">
        <w:t xml:space="preserve"> prilažu zahtjevu za ishođenje dozvole</w:t>
      </w:r>
      <w:r w:rsidR="0021518C" w:rsidRPr="00371A4E">
        <w:t>.</w:t>
      </w:r>
    </w:p>
    <w:p w14:paraId="234F7CD6" w14:textId="57AD3208" w:rsidR="006B5B17" w:rsidRPr="00371A4E" w:rsidRDefault="006B5B17" w:rsidP="00A324F3">
      <w:r w:rsidRPr="00371A4E">
        <w:t xml:space="preserve">Po ishođenju </w:t>
      </w:r>
      <w:r w:rsidR="006E6F7E" w:rsidRPr="00371A4E">
        <w:t>D</w:t>
      </w:r>
      <w:r w:rsidRPr="00371A4E">
        <w:t xml:space="preserve">ozvole za gospodarenje otpadom, konačna verzija Elaborata predaje se Inženjeru u 3 </w:t>
      </w:r>
      <w:r w:rsidR="000527EC">
        <w:t xml:space="preserve">tiskana </w:t>
      </w:r>
      <w:r w:rsidRPr="00371A4E">
        <w:t>primjerka</w:t>
      </w:r>
      <w:r w:rsidR="000527EC">
        <w:t xml:space="preserve"> i 1 u otvorenom elektroničkom obliku</w:t>
      </w:r>
      <w:r w:rsidRPr="00371A4E">
        <w:t>.</w:t>
      </w:r>
    </w:p>
    <w:p w14:paraId="3B74D438" w14:textId="2C8FC994" w:rsidR="006B5B17" w:rsidRPr="00371A4E" w:rsidRDefault="006B5B17" w:rsidP="00A62A98">
      <w:pPr>
        <w:pStyle w:val="Naslov3"/>
      </w:pPr>
      <w:bookmarkStart w:id="89" w:name="_Toc55562278"/>
      <w:r w:rsidRPr="00371A4E">
        <w:t xml:space="preserve">Ishođenje </w:t>
      </w:r>
      <w:r w:rsidR="0021518C" w:rsidRPr="00371A4E">
        <w:t>D</w:t>
      </w:r>
      <w:r w:rsidRPr="00371A4E">
        <w:t>ozvole za gospodarenje otpadom</w:t>
      </w:r>
      <w:bookmarkEnd w:id="89"/>
    </w:p>
    <w:p w14:paraId="0BFE2959" w14:textId="59376BE6" w:rsidR="006B5B17" w:rsidRPr="00371A4E" w:rsidRDefault="006B5B17" w:rsidP="009F7BE5">
      <w:r w:rsidRPr="00371A4E">
        <w:t xml:space="preserve">Izvođač </w:t>
      </w:r>
      <w:r w:rsidR="00F96CE8" w:rsidRPr="00371A4E">
        <w:t>će</w:t>
      </w:r>
      <w:r w:rsidRPr="00371A4E">
        <w:t xml:space="preserve"> pod</w:t>
      </w:r>
      <w:r w:rsidR="00F96CE8" w:rsidRPr="00371A4E">
        <w:t>nijeti</w:t>
      </w:r>
      <w:r w:rsidRPr="00371A4E">
        <w:t xml:space="preserve"> Nadležnom tijelu zahtjev za ishođenje </w:t>
      </w:r>
      <w:r w:rsidR="0021518C" w:rsidRPr="00371A4E">
        <w:t>D</w:t>
      </w:r>
      <w:r w:rsidRPr="00371A4E">
        <w:t xml:space="preserve">ozvole za gospodarenje otpadom za </w:t>
      </w:r>
      <w:r w:rsidR="0021518C" w:rsidRPr="00371A4E">
        <w:t>sanaciju jame Sovjak</w:t>
      </w:r>
      <w:r w:rsidRPr="00371A4E">
        <w:t xml:space="preserve">, a sve u skladu s odredbama članka </w:t>
      </w:r>
      <w:r w:rsidR="006E6F7E" w:rsidRPr="00371A4E">
        <w:t>86.-93</w:t>
      </w:r>
      <w:r w:rsidRPr="00371A4E">
        <w:t>. Zakona o održivom gospodarenju otpadom (NN 94/13</w:t>
      </w:r>
      <w:r w:rsidR="002A4024" w:rsidRPr="00371A4E">
        <w:t>, 73/17</w:t>
      </w:r>
      <w:r w:rsidR="002D5C9C">
        <w:t>, 14/19</w:t>
      </w:r>
      <w:r w:rsidR="00C54A32">
        <w:t xml:space="preserve"> i 98/19</w:t>
      </w:r>
      <w:r w:rsidRPr="00371A4E">
        <w:t>).</w:t>
      </w:r>
    </w:p>
    <w:p w14:paraId="3084F195" w14:textId="407C28C5" w:rsidR="006B5B17" w:rsidRPr="00371A4E" w:rsidRDefault="006B5B17" w:rsidP="00A324F3">
      <w:r w:rsidRPr="00371A4E">
        <w:t xml:space="preserve">Izvođač je dužan sudjelovati u svim aktivnostima traženim zakonskom regulativom i od strane Nadležnog tijela u procesu ishođenja </w:t>
      </w:r>
      <w:r w:rsidR="006E6F7E" w:rsidRPr="00371A4E">
        <w:t>D</w:t>
      </w:r>
      <w:r w:rsidRPr="00371A4E">
        <w:t>ozvole za gospodarenje otpadom.</w:t>
      </w:r>
    </w:p>
    <w:p w14:paraId="7734A815" w14:textId="673F4B35" w:rsidR="006B5B17" w:rsidRPr="00371A4E" w:rsidRDefault="006B5B17" w:rsidP="00A324F3">
      <w:r w:rsidRPr="00371A4E">
        <w:t xml:space="preserve">Svi troškovi provođenja postupka ishođenja </w:t>
      </w:r>
      <w:r w:rsidR="006E6F7E" w:rsidRPr="00371A4E">
        <w:t>D</w:t>
      </w:r>
      <w:r w:rsidRPr="00371A4E">
        <w:t>ozvole za gospodarenje otpadom idu na teret Izvođača.</w:t>
      </w:r>
    </w:p>
    <w:p w14:paraId="3A212E5B" w14:textId="3568ACFB" w:rsidR="006B5B17" w:rsidRPr="00371A4E" w:rsidRDefault="006B5B17" w:rsidP="00A324F3">
      <w:r w:rsidRPr="00371A4E">
        <w:t xml:space="preserve">Izvođač je dužan ishoditi </w:t>
      </w:r>
      <w:r w:rsidR="006E6F7E" w:rsidRPr="00371A4E">
        <w:t>D</w:t>
      </w:r>
      <w:r w:rsidRPr="00371A4E">
        <w:t>ozvol</w:t>
      </w:r>
      <w:r w:rsidR="006E6F7E" w:rsidRPr="00371A4E">
        <w:t xml:space="preserve">u </w:t>
      </w:r>
      <w:r w:rsidRPr="00371A4E">
        <w:t xml:space="preserve">za gospodarenje otpadom pravovremeno da ne ometa aktivnosti nužne za dovršetak projekta prema Ugovoru, a svakako mora biti ishođena prije početka </w:t>
      </w:r>
      <w:r w:rsidR="006E6F7E" w:rsidRPr="00371A4E">
        <w:t xml:space="preserve">radova </w:t>
      </w:r>
      <w:r w:rsidR="00F96CE8" w:rsidRPr="00371A4E">
        <w:t>za koje je potrebno imati dozvolu za gospodarenje otpadom</w:t>
      </w:r>
      <w:r w:rsidRPr="00371A4E">
        <w:t>.</w:t>
      </w:r>
    </w:p>
    <w:p w14:paraId="37DC2410" w14:textId="2E9D1814" w:rsidR="006E6F7E" w:rsidRPr="00371A4E" w:rsidRDefault="006E6F7E" w:rsidP="00A62A98">
      <w:pPr>
        <w:pStyle w:val="Naslov3"/>
      </w:pPr>
      <w:bookmarkStart w:id="90" w:name="_Toc55562279"/>
      <w:r w:rsidRPr="00371A4E">
        <w:t xml:space="preserve">Ishođenje </w:t>
      </w:r>
      <w:r w:rsidR="00C01D36" w:rsidRPr="00371A4E">
        <w:t>odobrenja Ministarstva zaštite okoliša i energetike za prekogranični promet otpada koji podliježe notifikacijskom postupku</w:t>
      </w:r>
      <w:bookmarkEnd w:id="90"/>
    </w:p>
    <w:p w14:paraId="56D05ADF" w14:textId="2D3B54B1" w:rsidR="00C01D36" w:rsidRPr="00371A4E" w:rsidRDefault="00C01D36" w:rsidP="009F7BE5">
      <w:r w:rsidRPr="00371A4E">
        <w:t xml:space="preserve">Izvođač </w:t>
      </w:r>
      <w:r w:rsidR="00F96CE8" w:rsidRPr="00371A4E">
        <w:t>će</w:t>
      </w:r>
      <w:r w:rsidRPr="00371A4E">
        <w:t xml:space="preserve"> podn</w:t>
      </w:r>
      <w:r w:rsidR="00F96CE8" w:rsidRPr="00371A4E">
        <w:t>ijeti</w:t>
      </w:r>
      <w:r w:rsidRPr="00371A4E">
        <w:t xml:space="preserve"> Ministarstvu zaštite</w:t>
      </w:r>
      <w:r w:rsidR="007F051B" w:rsidRPr="00371A4E">
        <w:t xml:space="preserve"> </w:t>
      </w:r>
      <w:r w:rsidRPr="00371A4E">
        <w:t>okoliša i energetike</w:t>
      </w:r>
      <w:r w:rsidR="00F96CE8" w:rsidRPr="00371A4E">
        <w:rPr>
          <w:color w:val="333333"/>
          <w:sz w:val="19"/>
          <w:szCs w:val="19"/>
        </w:rPr>
        <w:t xml:space="preserve"> </w:t>
      </w:r>
      <w:r w:rsidR="00F96CE8" w:rsidRPr="00371A4E">
        <w:t>pisanu obavijest (notifikaciju) o namjeravanoj isporuci otpada, odnosno zahtjev za izdavanjem odobrenja za isporuku otpada</w:t>
      </w:r>
      <w:r w:rsidRPr="00371A4E">
        <w:t>, a sve u skladu s odredbama član</w:t>
      </w:r>
      <w:r w:rsidR="00F96CE8" w:rsidRPr="00371A4E">
        <w:t>a</w:t>
      </w:r>
      <w:r w:rsidRPr="00371A4E">
        <w:t>k</w:t>
      </w:r>
      <w:r w:rsidR="00256C95" w:rsidRPr="00371A4E">
        <w:t>a</w:t>
      </w:r>
      <w:r w:rsidRPr="00371A4E">
        <w:t xml:space="preserve"> </w:t>
      </w:r>
      <w:r w:rsidR="00F96CE8" w:rsidRPr="00371A4E">
        <w:t>123</w:t>
      </w:r>
      <w:r w:rsidRPr="00371A4E">
        <w:t>.-</w:t>
      </w:r>
      <w:r w:rsidR="00F96CE8" w:rsidRPr="00371A4E">
        <w:t>130</w:t>
      </w:r>
      <w:r w:rsidRPr="00371A4E">
        <w:t>. Zakona o održivom gospodarenju otpadom (NN 94/13, 73/17</w:t>
      </w:r>
      <w:r w:rsidR="002D5C9C">
        <w:t>, 14/19</w:t>
      </w:r>
      <w:r w:rsidR="00C54A32">
        <w:t xml:space="preserve"> i 98/19</w:t>
      </w:r>
      <w:r w:rsidRPr="00371A4E">
        <w:t>).</w:t>
      </w:r>
    </w:p>
    <w:p w14:paraId="2465E06B" w14:textId="2322210E" w:rsidR="00F96CE8" w:rsidRPr="00371A4E" w:rsidRDefault="00F96CE8" w:rsidP="00A324F3">
      <w:r w:rsidRPr="00371A4E">
        <w:t xml:space="preserve">Izvođač je dužan sudjelovati u svim aktivnostima traženim zakonskom regulativom i od strane Nadležnog tijela u procesu ishođenja </w:t>
      </w:r>
      <w:r w:rsidR="00256C95" w:rsidRPr="00371A4E">
        <w:t>odobrenja</w:t>
      </w:r>
      <w:r w:rsidRPr="00371A4E">
        <w:t>.</w:t>
      </w:r>
    </w:p>
    <w:p w14:paraId="735F33B9" w14:textId="61A09717" w:rsidR="00F96CE8" w:rsidRPr="00371A4E" w:rsidRDefault="00F96CE8" w:rsidP="00A324F3">
      <w:r w:rsidRPr="00371A4E">
        <w:t xml:space="preserve">Svi troškovi provođenja postupka ishođenja </w:t>
      </w:r>
      <w:r w:rsidR="00256C95" w:rsidRPr="00371A4E">
        <w:t>odobrenja</w:t>
      </w:r>
      <w:r w:rsidRPr="00371A4E">
        <w:t xml:space="preserve"> idu na teret Izvođača.</w:t>
      </w:r>
    </w:p>
    <w:p w14:paraId="26502BA8" w14:textId="2A213215" w:rsidR="00F96CE8" w:rsidRPr="00371A4E" w:rsidRDefault="00F96CE8" w:rsidP="00A324F3">
      <w:r w:rsidRPr="00371A4E">
        <w:t xml:space="preserve">Izvođač je dužan ishoditi </w:t>
      </w:r>
      <w:r w:rsidR="00256C95" w:rsidRPr="00371A4E">
        <w:t xml:space="preserve">odobrenje Ministarstva zaštite okoliša i energetike za prekogranični promet otpada koji podliježe notifikacijskom postupku </w:t>
      </w:r>
      <w:r w:rsidRPr="00371A4E">
        <w:t xml:space="preserve">pravovremeno da ne ometa aktivnosti nužne za dovršetak projekta prema Ugovoru, a svakako mora biti ishođena prije početka radova </w:t>
      </w:r>
      <w:r w:rsidR="00256C95" w:rsidRPr="00371A4E">
        <w:t>izvoza otpada</w:t>
      </w:r>
      <w:r w:rsidR="000856DA">
        <w:t xml:space="preserve"> iz RH</w:t>
      </w:r>
      <w:r w:rsidRPr="00371A4E">
        <w:t>.</w:t>
      </w:r>
    </w:p>
    <w:p w14:paraId="25FC354C" w14:textId="77777777" w:rsidR="006B5B17" w:rsidRPr="00371A4E" w:rsidRDefault="006B5B17" w:rsidP="00A62A98">
      <w:pPr>
        <w:pStyle w:val="Naslov3"/>
      </w:pPr>
      <w:bookmarkStart w:id="91" w:name="_Toc55562280"/>
      <w:r w:rsidRPr="00371A4E">
        <w:t>Ishođenje Uporabne dozvole</w:t>
      </w:r>
      <w:bookmarkEnd w:id="91"/>
    </w:p>
    <w:p w14:paraId="57956F16" w14:textId="44E4AB80" w:rsidR="006B5B17" w:rsidRPr="00371A4E" w:rsidRDefault="006B5B17" w:rsidP="009F7BE5">
      <w:r w:rsidRPr="00371A4E">
        <w:t>Izvođač je odgovoran za pripremu sve dokumentacije i sudjelovanje u svim aktivnostima potrebnim za ishođenje Uporabne dozvole, uključujući i sudjelovanje u pripremi i postupku Tehničkog pregleda.</w:t>
      </w:r>
      <w:r w:rsidR="00256C95" w:rsidRPr="00371A4E">
        <w:t xml:space="preserve"> Napominje se da je na projektu sanacije jame Sovjak potrebno ishoditi </w:t>
      </w:r>
      <w:r w:rsidR="00CD15FB">
        <w:t xml:space="preserve">tri </w:t>
      </w:r>
      <w:r w:rsidR="00256C95" w:rsidRPr="00371A4E">
        <w:t>uporabne dozvole – nakon dovršetka</w:t>
      </w:r>
      <w:r w:rsidR="00F15992">
        <w:t xml:space="preserve"> svake etape sukladno Izmjenama i dopunama Lokacijske dozvole (predvidivo 3 uporabne dozvole)</w:t>
      </w:r>
      <w:r w:rsidR="00CD15FB">
        <w:t xml:space="preserve">, nakon dovršetka 0. etape, </w:t>
      </w:r>
      <w:r w:rsidR="00256C95" w:rsidRPr="00371A4E">
        <w:t xml:space="preserve"> </w:t>
      </w:r>
      <w:r w:rsidR="003B3213">
        <w:t xml:space="preserve">I. </w:t>
      </w:r>
      <w:r w:rsidR="00256C95" w:rsidRPr="00371A4E">
        <w:t xml:space="preserve">etape i nakon dovršetka </w:t>
      </w:r>
      <w:r w:rsidR="003B3213">
        <w:t xml:space="preserve">II. </w:t>
      </w:r>
      <w:r w:rsidR="00256C95" w:rsidRPr="00371A4E">
        <w:t xml:space="preserve">etape. </w:t>
      </w:r>
    </w:p>
    <w:p w14:paraId="1AD38DF7" w14:textId="77777777" w:rsidR="006B5B17" w:rsidRPr="00371A4E" w:rsidRDefault="006B5B17" w:rsidP="00A324F3">
      <w:r w:rsidRPr="00371A4E">
        <w:t xml:space="preserve">Izvođač je odgovoran za dobivanje pozitivnog zapisnika o tehničkom pregledu koje je sastavilo Povjerenstvo za tehnički pregled, navodeći u njemu da se za izvedene Radove </w:t>
      </w:r>
      <w:r w:rsidRPr="00371A4E">
        <w:t>može izdati Uporabna dozvola, što je prema Ugovoru nužan uvjet za izdavanje Potvrde o preuzimanju.</w:t>
      </w:r>
    </w:p>
    <w:p w14:paraId="40F9F095" w14:textId="77777777" w:rsidR="006B5B17" w:rsidRPr="00371A4E" w:rsidRDefault="006B5B17" w:rsidP="00A324F3">
      <w:r w:rsidRPr="00371A4E">
        <w:t>Izvođač će dati Inženjeru prethodnu obavijest u Ugovorom propisanim uvjetima kada će Radovi i dokumentacija koja se traži po Zakonu po Izvođačevom mišljenju biti spremni za podnošenje zahtjeva za izdavanje Uporabne dozvole. Inženjer će prema Ugovorom određenim uvjetima dati potvrdu ili odbiti obavijest navodeći razloge i specificirajući Radove koji trebaju biti dovršeni od strane Izvođača.</w:t>
      </w:r>
    </w:p>
    <w:p w14:paraId="4F8F5247" w14:textId="3E5C6CF6" w:rsidR="006B5B17" w:rsidRPr="00371A4E" w:rsidRDefault="006B5B17" w:rsidP="00A324F3">
      <w:r w:rsidRPr="00371A4E">
        <w:t>Po primitku potvrde Inženjera, Izvođač će zatražiti izdavanje Uporabne dozvole za Radove, po punomoći Naručitelja. Izvođač će sudjelovati u postupku izdavanja Uporabne dozvole na način kako je određeno Zakonom.</w:t>
      </w:r>
    </w:p>
    <w:p w14:paraId="485458F1" w14:textId="0918E85E" w:rsidR="006B5B17" w:rsidRPr="00371A4E" w:rsidRDefault="006B5B17" w:rsidP="00A324F3">
      <w:r w:rsidRPr="00371A4E">
        <w:t>U svrhu pripremanja Tehničkog pregleda potrebno je od strane Izvođača pripremiti sve detaljne dokazne isprave (Glavni i Izvedbeni projekt, građevinski dnevnik, ateste i potvrde o ugrađenim materijalima, opremi i izvršenim radovima tijekom izgradnje, potvrde koje su izdale ovlaštene institucije i svu drugu dokumentaciju korištenu tijekom procesa izgradnje). Potrebno je osigurati sve pripremne postupke i dokumente predviđene Zakonom o gradnji (NN 153/13</w:t>
      </w:r>
      <w:r w:rsidR="00152A1A" w:rsidRPr="00371A4E">
        <w:t>, 20/17</w:t>
      </w:r>
      <w:r w:rsidR="0028015C">
        <w:t>, 39/19</w:t>
      </w:r>
      <w:r w:rsidR="009614EC">
        <w:t>, 125/19</w:t>
      </w:r>
      <w:r w:rsidRPr="00371A4E">
        <w:t>), Zakonom o građevnim proizvodima (NN 76/13, 30/14</w:t>
      </w:r>
      <w:r w:rsidR="00013A0B" w:rsidRPr="00371A4E">
        <w:t>, 130/17</w:t>
      </w:r>
      <w:r w:rsidR="00B82BDF">
        <w:t>, 39/19</w:t>
      </w:r>
      <w:r w:rsidRPr="00371A4E">
        <w:t xml:space="preserve">) i Pravilnikom o tehničkom pregledu građevine (NN </w:t>
      </w:r>
      <w:r w:rsidR="0080257A">
        <w:t>46</w:t>
      </w:r>
      <w:r w:rsidRPr="00371A4E">
        <w:t>/</w:t>
      </w:r>
      <w:r w:rsidR="0080257A">
        <w:t>18</w:t>
      </w:r>
      <w:r w:rsidR="00E61209">
        <w:t>, 98/19</w:t>
      </w:r>
      <w:r w:rsidRPr="00371A4E">
        <w:t>).</w:t>
      </w:r>
    </w:p>
    <w:p w14:paraId="66E4E5A6" w14:textId="0A3D101B" w:rsidR="006B5B17" w:rsidRPr="00371A4E" w:rsidRDefault="006B5B17" w:rsidP="00A324F3">
      <w:r w:rsidRPr="00371A4E">
        <w:t xml:space="preserve">Troškove provođenja tehničkog pregleda i ishođenja Uporabne dozvole snosi </w:t>
      </w:r>
      <w:r w:rsidR="00DB19DF">
        <w:t>Izvođač</w:t>
      </w:r>
      <w:r w:rsidR="003B023A" w:rsidRPr="00371A4E">
        <w:t>.</w:t>
      </w:r>
      <w:r w:rsidRPr="00371A4E">
        <w:t xml:space="preserve"> </w:t>
      </w:r>
      <w:r w:rsidR="00DB19DF">
        <w:t>S</w:t>
      </w:r>
      <w:r w:rsidRPr="00371A4E">
        <w:t>vi troškovi usklađivanja, traženih od strane članova povjerenstva za Tehnički pregled, a u cilju ishođenja Uporabne dozvole, idu na teret Izvođača.</w:t>
      </w:r>
    </w:p>
    <w:p w14:paraId="764AF1CF" w14:textId="59BE2648" w:rsidR="006B5B17" w:rsidRPr="00371A4E" w:rsidRDefault="006B5B17" w:rsidP="00A62A98">
      <w:pPr>
        <w:pStyle w:val="Naslov2"/>
      </w:pPr>
      <w:bookmarkStart w:id="92" w:name="_Toc55562281"/>
      <w:r w:rsidRPr="00371A4E">
        <w:t>Uređenje gradilišta</w:t>
      </w:r>
      <w:bookmarkEnd w:id="71"/>
      <w:bookmarkEnd w:id="92"/>
    </w:p>
    <w:p w14:paraId="606C8BAF" w14:textId="1CB5D945" w:rsidR="0031486C" w:rsidRPr="00371A4E" w:rsidRDefault="0031486C" w:rsidP="001D49C1">
      <w:pPr>
        <w:pStyle w:val="Naslov3"/>
      </w:pPr>
      <w:bookmarkStart w:id="93" w:name="_Toc55562282"/>
      <w:r w:rsidRPr="00371A4E">
        <w:t>Pripremni radovi za praćenje stanja okoliša tijekom sanacije</w:t>
      </w:r>
      <w:bookmarkEnd w:id="93"/>
    </w:p>
    <w:p w14:paraId="4A1471D5" w14:textId="31811F03" w:rsidR="00FD693C" w:rsidRDefault="0092484A" w:rsidP="009F7BE5">
      <w:r>
        <w:t xml:space="preserve">Izvođač će Osigurati </w:t>
      </w:r>
      <w:r w:rsidR="00E53FA6">
        <w:t xml:space="preserve">kontinuirana </w:t>
      </w:r>
      <w:r>
        <w:t xml:space="preserve">mjerenja putem dvije nove automatske postaje za mjerenje zraka i meteoroloških parametara (imisijska i meteorološka postaja) tijekom izvođenja Radova </w:t>
      </w:r>
      <w:r>
        <w:rPr>
          <w:color w:val="000000" w:themeColor="text1"/>
        </w:rPr>
        <w:t>(jedna postaja za mjerenje na odlagalištu Viševac (u sklopu postojećeg kontejnera imisijske postaje), a druga za mjerenje na lokaciji jame Sovjak</w:t>
      </w:r>
      <w:r w:rsidR="00C47967">
        <w:rPr>
          <w:color w:val="000000" w:themeColor="text1"/>
        </w:rPr>
        <w:t xml:space="preserve"> (</w:t>
      </w:r>
      <w:r w:rsidR="00C47967" w:rsidRPr="00C47967">
        <w:rPr>
          <w:color w:val="000000" w:themeColor="text1"/>
        </w:rPr>
        <w:t>privremena odnosno montažna-demontažna</w:t>
      </w:r>
      <w:r w:rsidR="00C47967">
        <w:rPr>
          <w:color w:val="000000" w:themeColor="text1"/>
        </w:rPr>
        <w:t>)</w:t>
      </w:r>
      <w:r>
        <w:rPr>
          <w:color w:val="000000" w:themeColor="text1"/>
        </w:rPr>
        <w:t>)</w:t>
      </w:r>
      <w:r w:rsidRPr="00C47967">
        <w:rPr>
          <w:color w:val="000000" w:themeColor="text1"/>
        </w:rPr>
        <w:t xml:space="preserve"> te </w:t>
      </w:r>
      <w:r w:rsidR="007F0875" w:rsidRPr="00C47967">
        <w:rPr>
          <w:color w:val="000000" w:themeColor="text1"/>
        </w:rPr>
        <w:t>distribuciju</w:t>
      </w:r>
      <w:r w:rsidR="007F0875">
        <w:t xml:space="preserve"> </w:t>
      </w:r>
      <w:r>
        <w:t>svih podataka o mjerenjima u realnom vremenu u strukturiranom obliku putem standardizirnog web servisa koji će moći prihvaćati i integrirati izrađivači mobilne aplikacije i web stranice</w:t>
      </w:r>
      <w:r w:rsidR="00E53FA6">
        <w:t xml:space="preserve"> te relevantna javnopravna tijela</w:t>
      </w:r>
      <w:r w:rsidR="006B0CBB">
        <w:t>.</w:t>
      </w:r>
    </w:p>
    <w:p w14:paraId="40480B63" w14:textId="022904DE" w:rsidR="005718B3" w:rsidRDefault="005718B3" w:rsidP="00A324F3">
      <w:r>
        <w:t>Automatske postaje</w:t>
      </w:r>
      <w:r w:rsidR="0020600E">
        <w:t>/obavjesne ploče (ekrani)</w:t>
      </w:r>
      <w:r>
        <w:t xml:space="preserve"> moraju biti opremljene zvučnom i sv</w:t>
      </w:r>
      <w:r w:rsidR="007F0875">
        <w:t>j</w:t>
      </w:r>
      <w:r>
        <w:t xml:space="preserve">etlosnom signalizacijom. </w:t>
      </w:r>
    </w:p>
    <w:p w14:paraId="7123477A" w14:textId="29C70187" w:rsidR="00703EC1" w:rsidRPr="00703EC1" w:rsidRDefault="00703EC1" w:rsidP="00A324F3">
      <w:r w:rsidRPr="00703EC1">
        <w:t>Obavijesne ploče (</w:t>
      </w:r>
      <w:r w:rsidR="0020600E">
        <w:t>ekrani</w:t>
      </w:r>
      <w:r w:rsidRPr="00703EC1">
        <w:t xml:space="preserve">) automatske postaje moraju imati mogućnost prikaza numeričke vrijednosti svih parametara koje prate uključujući mjernu jedinicu tog parametra te vizualni inidkator svake očitane vrijednosti koji na brzo razumljiv način prikazuje da li je vrijednost parametra unutar dopuštenih granica. (Vizualizacija </w:t>
      </w:r>
      <w:r w:rsidR="0020600E">
        <w:t>grafikonom</w:t>
      </w:r>
      <w:r w:rsidR="0020600E" w:rsidRPr="00703EC1">
        <w:t xml:space="preserve"> </w:t>
      </w:r>
      <w:r w:rsidR="0020600E">
        <w:t>u</w:t>
      </w:r>
      <w:r w:rsidRPr="00703EC1">
        <w:t xml:space="preserve"> bojama, na način: </w:t>
      </w:r>
      <w:r w:rsidR="0020600E">
        <w:t xml:space="preserve"> zelena</w:t>
      </w:r>
      <w:r w:rsidRPr="00703EC1">
        <w:t xml:space="preserve"> boj</w:t>
      </w:r>
      <w:r w:rsidR="0020600E">
        <w:t>a</w:t>
      </w:r>
      <w:r w:rsidRPr="00703EC1">
        <w:t xml:space="preserve"> = vrijednost parametra je ispod granične vrijednosti, </w:t>
      </w:r>
      <w:r w:rsidR="0020600E">
        <w:t>žuta boja</w:t>
      </w:r>
      <w:r w:rsidRPr="00703EC1">
        <w:t xml:space="preserve"> = vrijednost parametra jednaka je graničnoj vrijednosti te </w:t>
      </w:r>
      <w:r w:rsidR="0020600E">
        <w:t xml:space="preserve">crvena boja </w:t>
      </w:r>
      <w:r w:rsidRPr="00703EC1">
        <w:t>= vrijednost parametra prelazi graničnu vrijednost.) Softver mora omogućavati da se odrede vrijednosti granice za svaki vizualni indikator.</w:t>
      </w:r>
      <w:r>
        <w:t xml:space="preserve"> Zvučna signalizacija podrazumijeva zvuk upozorenja na ekranu (ne odnosi se na uzbunjivanje javnosti (sirene)) u slučaju prekoračenja granične vrijednosti bilo kojeg parametra.</w:t>
      </w:r>
    </w:p>
    <w:p w14:paraId="246D8B82" w14:textId="55DCF959" w:rsidR="006B0CBB" w:rsidRPr="005718B3" w:rsidRDefault="006B0CBB" w:rsidP="00A324F3">
      <w:r w:rsidRPr="00FD693C">
        <w:t>Praćenje stanja okoliša potrebno je osigurati od strane ovlaštenih tvrtki u skladu s važećim propisima Republike Hrvatske. Isto tako, sva mjerenja potrebno je provesti u skladu s važećim propisima Republike Hrvatske.</w:t>
      </w:r>
      <w:r w:rsidRPr="005718B3">
        <w:t xml:space="preserve"> S obzirom da se podaci o rezultatima praćenja kvalitete zraka moraju prikazivati na ekranima na više lokacija te da je u ovisnosti o dobivenim rezultatima potrebno poduzeti određene mjere propisane Rješenjem Ministarstva zaštite okoliša i prirode, </w:t>
      </w:r>
      <w:r w:rsidR="007D1204">
        <w:t>potrebno je osigurati prikaz sirovih rezultata mjerenja</w:t>
      </w:r>
      <w:r w:rsidRPr="005718B3">
        <w:t xml:space="preserve"> u realnom vremenu.</w:t>
      </w:r>
    </w:p>
    <w:p w14:paraId="0F6BDC57" w14:textId="77777777" w:rsidR="006B0CBB" w:rsidRDefault="006B0CBB" w:rsidP="00A324F3"/>
    <w:p w14:paraId="1593134F" w14:textId="0C5BF95B" w:rsidR="001B06D3" w:rsidRDefault="007A14AE" w:rsidP="00A324F3">
      <w:r w:rsidRPr="00371A4E">
        <w:t>Izvođač će osigurati</w:t>
      </w:r>
      <w:r w:rsidR="00645D80" w:rsidRPr="00371A4E">
        <w:t xml:space="preserve"> </w:t>
      </w:r>
      <w:r w:rsidRPr="00371A4E">
        <w:t xml:space="preserve"> </w:t>
      </w:r>
      <w:r w:rsidR="00C816BF" w:rsidRPr="00371A4E">
        <w:t xml:space="preserve">mjerenja na </w:t>
      </w:r>
      <w:r w:rsidR="0092484A">
        <w:t>mjer</w:t>
      </w:r>
      <w:r w:rsidR="001B06D3">
        <w:t>nim</w:t>
      </w:r>
      <w:r w:rsidR="0092484A">
        <w:t xml:space="preserve"> </w:t>
      </w:r>
      <w:r w:rsidR="001B06D3">
        <w:t>postajama kako slijedi:</w:t>
      </w:r>
    </w:p>
    <w:p w14:paraId="4DF9EEFB" w14:textId="04E800AA" w:rsidR="001B06D3" w:rsidRPr="00371A4E" w:rsidRDefault="001B06D3" w:rsidP="00F15992">
      <w:pPr>
        <w:pStyle w:val="Odlomakpopisa"/>
        <w:numPr>
          <w:ilvl w:val="1"/>
          <w:numId w:val="15"/>
        </w:numPr>
        <w:ind w:left="1134"/>
      </w:pPr>
      <w:r>
        <w:t>Na lokaciji postojeće postaje imisijskog praćenja odlagališta Viševac</w:t>
      </w:r>
      <w:r w:rsidR="009D5485">
        <w:t xml:space="preserve"> </w:t>
      </w:r>
      <w:r w:rsidR="008B4E60">
        <w:t xml:space="preserve">isporučiti potrebnu opremu i </w:t>
      </w:r>
      <w:r w:rsidR="009D5485">
        <w:t>osigurati</w:t>
      </w:r>
      <w:r>
        <w:t xml:space="preserve"> praćenje navedenih parametara kvalitete zraka (H</w:t>
      </w:r>
      <w:r w:rsidRPr="0033708C">
        <w:rPr>
          <w:vertAlign w:val="subscript"/>
        </w:rPr>
        <w:t>2</w:t>
      </w:r>
      <w:r>
        <w:t>S, NH</w:t>
      </w:r>
      <w:r w:rsidRPr="00612AAD">
        <w:t>3</w:t>
      </w:r>
      <w:r>
        <w:t>, CO, CH</w:t>
      </w:r>
      <w:r w:rsidRPr="00612AAD">
        <w:t xml:space="preserve">4, </w:t>
      </w:r>
      <w:r>
        <w:t>SOx, NOx, O</w:t>
      </w:r>
      <w:r w:rsidRPr="00612AAD">
        <w:t>3</w:t>
      </w:r>
      <w:r>
        <w:t xml:space="preserve">, HOS, merkaptani, benzen </w:t>
      </w:r>
    </w:p>
    <w:p w14:paraId="0851E349" w14:textId="77777777" w:rsidR="001B06D3" w:rsidRPr="00371A4E" w:rsidRDefault="001B06D3" w:rsidP="00F15992">
      <w:pPr>
        <w:pStyle w:val="Odlomakpopisa"/>
        <w:numPr>
          <w:ilvl w:val="1"/>
          <w:numId w:val="15"/>
        </w:numPr>
        <w:ind w:left="1134"/>
      </w:pPr>
      <w:r w:rsidRPr="00371A4E">
        <w:t>Na novoj mjernoj postaji pratiti sljedeće parametre: SOx, NOx, O</w:t>
      </w:r>
      <w:r w:rsidRPr="001B06D3">
        <w:rPr>
          <w:vertAlign w:val="subscript"/>
        </w:rPr>
        <w:t>3</w:t>
      </w:r>
      <w:r w:rsidRPr="00371A4E">
        <w:t>, HOS, PM10, merkaptani, H</w:t>
      </w:r>
      <w:r w:rsidRPr="001B06D3">
        <w:rPr>
          <w:vertAlign w:val="subscript"/>
        </w:rPr>
        <w:t>2</w:t>
      </w:r>
      <w:r w:rsidRPr="00371A4E">
        <w:t xml:space="preserve">S, benzen. </w:t>
      </w:r>
    </w:p>
    <w:p w14:paraId="34B549D0" w14:textId="7A016E1B" w:rsidR="00645D80" w:rsidRPr="00371A4E" w:rsidRDefault="00645D80" w:rsidP="009F7BE5">
      <w:r w:rsidRPr="00371A4E">
        <w:t>u skladu s propisanim obvezama iz Rješenja Ministarstva zaštite okoliša i prirode o prihvatljivosti zahvata za okoliš (Klasa: UP/I 351-03/15-02/33, Urbroj: 517-06-2-1-1-16-16) od 11.01.2016. i pripadajući ispravak Rješenja (Klasa: UP/I 351-03/15-02/33, Urbroj: 517-06-2-1-1-16-18) od 08.02.2016.</w:t>
      </w:r>
      <w:r w:rsidR="00624A17">
        <w:t xml:space="preserve"> </w:t>
      </w:r>
    </w:p>
    <w:p w14:paraId="21595E8C" w14:textId="62D1D4AF" w:rsidR="00C35CEF" w:rsidRPr="00371A4E" w:rsidRDefault="00C35CEF" w:rsidP="00A324F3">
      <w:r w:rsidRPr="00371A4E">
        <w:t xml:space="preserve">Dodatni minimalni Meteorološki parametri koje je potrebno pratiti su: količina oborina, temperatura zraka, brzina i smjer vjetra, tlak zraka, vlaga u zraku, isparavanje, sunčevo i UV zračenje. </w:t>
      </w:r>
      <w:r w:rsidR="005F6DC8" w:rsidRPr="005F6DC8">
        <w:t>Mjerenje meteoroloških parametara je potrebno osigurati na samim mjernim postajama</w:t>
      </w:r>
      <w:r w:rsidR="00570A21">
        <w:t>.</w:t>
      </w:r>
    </w:p>
    <w:p w14:paraId="3F379616" w14:textId="63DBD34A" w:rsidR="0031486C" w:rsidRPr="001C07E9" w:rsidRDefault="00645D80" w:rsidP="00A324F3">
      <w:r w:rsidRPr="00371A4E">
        <w:t xml:space="preserve">Mjerenja je potrebno započeti minimalno tri mjeseca prije </w:t>
      </w:r>
      <w:r w:rsidR="00C35CEF" w:rsidRPr="00371A4E">
        <w:t xml:space="preserve">početka </w:t>
      </w:r>
      <w:r w:rsidRPr="00371A4E">
        <w:t>radova</w:t>
      </w:r>
      <w:r w:rsidR="004E56EC" w:rsidRPr="00371A4E">
        <w:t xml:space="preserve"> </w:t>
      </w:r>
      <w:r w:rsidR="003B3213">
        <w:t xml:space="preserve">I. </w:t>
      </w:r>
      <w:r w:rsidR="004E56EC" w:rsidRPr="00371A4E">
        <w:t>etape</w:t>
      </w:r>
      <w:r w:rsidRPr="00371A4E">
        <w:t>. Podatke o rezultatima praćenja kvalitete zraka prikazati i na ekranu svake od mjernih postaja na lokaciji te na glavnim cestama u Općini Viškovo na Ž5025</w:t>
      </w:r>
      <w:r w:rsidR="0092484A">
        <w:t xml:space="preserve"> (k.č 532/136 k.o. Viškovo)</w:t>
      </w:r>
      <w:r w:rsidRPr="00371A4E">
        <w:t xml:space="preserve"> i na spoju D427 sa Ž5025</w:t>
      </w:r>
      <w:r w:rsidR="0092484A">
        <w:t xml:space="preserve"> (k.č 4461/4 k.o Viškovo)</w:t>
      </w:r>
      <w:r w:rsidRPr="00371A4E">
        <w:t>.</w:t>
      </w:r>
      <w:r w:rsidR="005A3658">
        <w:t xml:space="preserve"> </w:t>
      </w:r>
      <w:r w:rsidR="005A3658" w:rsidRPr="001C07E9">
        <w:t xml:space="preserve">Ekrani na glavnim cestama u Općini Viškovo (Ž5025 i na spoju D427 sa Ž5025) se postavljaju sukladno odredbama Pravilnika o prometnim znakovima, signalizaciji i opremi na cestama (NN </w:t>
      </w:r>
      <w:hyperlink r:id="rId32" w:history="1">
        <w:r w:rsidR="005A3658" w:rsidRPr="001C07E9">
          <w:t>33/05</w:t>
        </w:r>
      </w:hyperlink>
      <w:r w:rsidR="005A3658" w:rsidRPr="001C07E9">
        <w:t>, </w:t>
      </w:r>
      <w:hyperlink r:id="rId33" w:history="1">
        <w:r w:rsidR="005A3658" w:rsidRPr="001C07E9">
          <w:t>64/05</w:t>
        </w:r>
      </w:hyperlink>
      <w:r w:rsidR="005A3658" w:rsidRPr="001C07E9">
        <w:t>, </w:t>
      </w:r>
      <w:hyperlink r:id="rId34" w:history="1">
        <w:r w:rsidR="005A3658" w:rsidRPr="001C07E9">
          <w:t>155/05</w:t>
        </w:r>
      </w:hyperlink>
      <w:r w:rsidR="005A3658" w:rsidRPr="001C07E9">
        <w:t>, </w:t>
      </w:r>
      <w:hyperlink r:id="rId35" w:history="1">
        <w:r w:rsidR="005A3658" w:rsidRPr="001C07E9">
          <w:t>14/11</w:t>
        </w:r>
      </w:hyperlink>
      <w:r w:rsidR="008A34F7">
        <w:t>, 92/19</w:t>
      </w:r>
      <w:r w:rsidR="005A3658" w:rsidRPr="001C07E9">
        <w:t>)</w:t>
      </w:r>
      <w:r w:rsidR="0092484A">
        <w:t xml:space="preserve">. Izvođač je u obavezi izraditi prometni elaborat te ishoditi </w:t>
      </w:r>
      <w:r w:rsidR="005D2E21">
        <w:t xml:space="preserve">odgovarajuće </w:t>
      </w:r>
      <w:r w:rsidR="0092484A">
        <w:t>suglasnost</w:t>
      </w:r>
      <w:r w:rsidR="005D2E21">
        <w:t>i</w:t>
      </w:r>
      <w:r w:rsidR="0092484A">
        <w:t xml:space="preserve"> Županijske uprave za ceste i </w:t>
      </w:r>
      <w:r w:rsidR="005D2E21">
        <w:t xml:space="preserve">Hrvatskih cesta. </w:t>
      </w:r>
    </w:p>
    <w:p w14:paraId="0593DDB1" w14:textId="77777777" w:rsidR="00A857A8" w:rsidRDefault="00C51253" w:rsidP="00A324F3">
      <w:r>
        <w:t xml:space="preserve">U slučaju kvara </w:t>
      </w:r>
      <w:r w:rsidR="00751B1E">
        <w:t xml:space="preserve">odnosno nemogućnosti mjerenja pojedinih parametara tijekom izvođenja radova sanacije (istodobno na obje mjerne postaje) Izvođač je u obavezi obustaviti radove do otklanjanja kvara. </w:t>
      </w:r>
    </w:p>
    <w:p w14:paraId="52574259" w14:textId="14AC7465" w:rsidR="00C816BF" w:rsidRDefault="00C816BF" w:rsidP="00A324F3">
      <w:r w:rsidRPr="00371A4E">
        <w:t xml:space="preserve">Ekrani postavljeni na glavnim cestama u Općini Viškovo (Ž5025 i na spoju D427 sa Ž5025) moraju imati  osigurano napajanje putem solarnih </w:t>
      </w:r>
      <w:r w:rsidR="005D0041" w:rsidRPr="00371A4E">
        <w:t>panela</w:t>
      </w:r>
      <w:r w:rsidRPr="00371A4E">
        <w:t>.</w:t>
      </w:r>
    </w:p>
    <w:p w14:paraId="27A24794" w14:textId="77777777" w:rsidR="002563BD" w:rsidRDefault="00FA0762" w:rsidP="00A324F3">
      <w:r w:rsidRPr="00DB19DF">
        <w:t>Specif</w:t>
      </w:r>
      <w:r w:rsidR="0092484A" w:rsidRPr="00DB19DF">
        <w:t>i</w:t>
      </w:r>
      <w:r w:rsidRPr="00DB19DF">
        <w:t>kacije ekrana na postajama i na glavnim cestama u općini Viškovo:</w:t>
      </w:r>
    </w:p>
    <w:p w14:paraId="7F268905" w14:textId="0CB8C676" w:rsidR="005C0C53" w:rsidRPr="002563BD" w:rsidRDefault="005C0C53" w:rsidP="00A324F3">
      <w:r>
        <w:t>Ekran je vidljiv sa obje strane. Okvir samog ekrana izvodi se od željeza, bojanog u crnu boju i postavlja na dva stupa 30 x 20 x 200 cm</w:t>
      </w:r>
      <w:r>
        <w:rPr>
          <w:color w:val="000000"/>
        </w:rPr>
        <w:t xml:space="preserve">. </w:t>
      </w:r>
      <w:r>
        <w:t>Dimenzije kutije ekrana iznositi će 2,75 x 1,75 x 0,5 m. Prikaz tekstualnih informacija pomoću točkastih flip-dot elektromagnetskih ekrana omogućit će vidni kut od min 160°. Tekst na ekranu se mora dobro vidjeti pri sunčevom svjetlu.</w:t>
      </w:r>
    </w:p>
    <w:p w14:paraId="2B421182" w14:textId="6989D1F5" w:rsidR="005C0C53" w:rsidRDefault="005C0C53" w:rsidP="00A324F3">
      <w:r>
        <w:t>Ekran se sastoji od 3 reda za tekst (na svakoj strani po 3 reda), 1 red za prikaz realnog vremena i datuma, te 2+2 polja sa neon reklamama.</w:t>
      </w:r>
    </w:p>
    <w:p w14:paraId="64AE8684" w14:textId="52DBA86C" w:rsidR="00703EC1" w:rsidRDefault="00703EC1" w:rsidP="00A324F3">
      <w:r>
        <w:t xml:space="preserve">Ekrani </w:t>
      </w:r>
      <w:r w:rsidRPr="00703EC1">
        <w:t xml:space="preserve">moraju imati mogućnost prikaza numeričke vrijednosti svih parametara koje prate uključujući mjernu jedinicu tog parametra te vizualni inidkator svake očitane vrijednosti koji na brzo razumljiv način prikazuje da li je vrijednost parametra unutar dopuštenih granica. (Vizualizacija </w:t>
      </w:r>
      <w:r w:rsidR="00E53FA6">
        <w:t>grafikonom</w:t>
      </w:r>
      <w:r w:rsidR="00E53FA6" w:rsidRPr="00703EC1">
        <w:t xml:space="preserve"> </w:t>
      </w:r>
      <w:r w:rsidR="00E53FA6">
        <w:t>u</w:t>
      </w:r>
      <w:r w:rsidR="00E53FA6" w:rsidRPr="00703EC1">
        <w:t xml:space="preserve"> </w:t>
      </w:r>
      <w:r w:rsidRPr="00703EC1">
        <w:t>bojama, na način: „zelen</w:t>
      </w:r>
      <w:r w:rsidR="00E53FA6">
        <w:t>a</w:t>
      </w:r>
      <w:r w:rsidRPr="00703EC1">
        <w:t xml:space="preserve"> boj</w:t>
      </w:r>
      <w:r w:rsidR="00E53FA6">
        <w:t>a</w:t>
      </w:r>
      <w:r w:rsidRPr="00703EC1">
        <w:t xml:space="preserve"> = vrijednost parametra je ispod granične vrijednosti, </w:t>
      </w:r>
      <w:r w:rsidR="00E53FA6">
        <w:t>žuta boja</w:t>
      </w:r>
      <w:r w:rsidRPr="00703EC1">
        <w:t xml:space="preserve"> = vrijednost parametra jednaka je graničnoj vrijednosti te </w:t>
      </w:r>
      <w:r w:rsidR="00E53FA6">
        <w:t>crvena boja</w:t>
      </w:r>
      <w:r w:rsidRPr="00703EC1">
        <w:t xml:space="preserve"> = vrijednost parametra prelazi graničnu vrijednost.) Softver mora omogućavati da se odrede vrijednosti granice za svaki vizualni indikator.</w:t>
      </w:r>
      <w:r>
        <w:t xml:space="preserve"> Zvučna signalizacija podrazumijeva zvuk upozorenja na ekranu (ne odnosi se na uzbunjivanje javnosti (sirene)) u slučaju prekoračenja granične vrijednosti bilo kojeg parametra.</w:t>
      </w:r>
    </w:p>
    <w:p w14:paraId="46A80EB9" w14:textId="213D7433" w:rsidR="00FD693C" w:rsidRDefault="00FD693C" w:rsidP="00A324F3">
      <w:r>
        <w:t>Izvođačeve obaveze, uz ostale navedene u ovoj knjizi 3, po pitanju postaje za mjerenje na odlagalištu Viševac (u sklopu postojećeg kontejnera imisijske postaje) su sljedeće:</w:t>
      </w:r>
    </w:p>
    <w:p w14:paraId="30E58DC3" w14:textId="4769BC1F" w:rsidR="00FD693C" w:rsidRDefault="00FD693C" w:rsidP="00A324F3">
      <w:pPr>
        <w:pStyle w:val="Odlomakpopisa"/>
        <w:numPr>
          <w:ilvl w:val="0"/>
          <w:numId w:val="71"/>
        </w:numPr>
      </w:pPr>
      <w:r w:rsidRPr="00FD693C">
        <w:t xml:space="preserve">neposredno prije ugradnje </w:t>
      </w:r>
      <w:r w:rsidR="008B4E60">
        <w:t xml:space="preserve">nove </w:t>
      </w:r>
      <w:r>
        <w:t>m</w:t>
      </w:r>
      <w:r w:rsidRPr="00FD693C">
        <w:t xml:space="preserve">jerne opreme u objektu </w:t>
      </w:r>
      <w:r>
        <w:t>m</w:t>
      </w:r>
      <w:r w:rsidRPr="00FD693C">
        <w:t xml:space="preserve">jerne postaje, izvršiti demontažu i uklanjanje postojeće garniture opreme za mjerenje onečiščujućih tvari iz objekta </w:t>
      </w:r>
      <w:r>
        <w:t>m</w:t>
      </w:r>
      <w:r w:rsidRPr="00FD693C">
        <w:t>jerne postaje te istu predati/dostaviti KD Čistoći u skladišni kontejner KD Čistoće koji se nalazi u okviru saniranog odlagališta Viševac)</w:t>
      </w:r>
      <w:r w:rsidR="00570A21">
        <w:t xml:space="preserve">. </w:t>
      </w:r>
      <w:r w:rsidR="00570A21" w:rsidRPr="00570A21">
        <w:t>Postojeća infrastruktura, uz kontejner, (električna energija, klima) ostaje Izvođaču na raspolaganju.</w:t>
      </w:r>
      <w:r w:rsidRPr="00FD693C">
        <w:t>,</w:t>
      </w:r>
    </w:p>
    <w:p w14:paraId="2E9118B8" w14:textId="0128732C" w:rsidR="00570A21" w:rsidRDefault="00FD693C" w:rsidP="00A324F3">
      <w:pPr>
        <w:pStyle w:val="Odlomakpopisa"/>
        <w:numPr>
          <w:ilvl w:val="0"/>
          <w:numId w:val="71"/>
        </w:numPr>
      </w:pPr>
      <w:r w:rsidRPr="00FD693C">
        <w:t xml:space="preserve">osigurati, putem ovlaštenog laboratorija, izradu posebnog izvješća o stanju onečiščujućih tvari za sanirano odlagalište Viševac za cijelo vrijeme </w:t>
      </w:r>
      <w:r w:rsidR="000A305F">
        <w:t>provedbe Ugovora o radovima na sanaciji jame Sovjak.</w:t>
      </w:r>
    </w:p>
    <w:p w14:paraId="07D71F20" w14:textId="77777777" w:rsidR="00570A21" w:rsidRPr="00570A21" w:rsidRDefault="00570A21" w:rsidP="00F15992">
      <w:pPr>
        <w:pStyle w:val="Odlomakpopisa"/>
        <w:numPr>
          <w:ilvl w:val="0"/>
          <w:numId w:val="0"/>
        </w:numPr>
        <w:ind w:left="720"/>
      </w:pPr>
    </w:p>
    <w:p w14:paraId="06B6EB63" w14:textId="5BE958DE" w:rsidR="00570A21" w:rsidRPr="002B5064" w:rsidRDefault="00570A21" w:rsidP="009F7BE5">
      <w:r w:rsidRPr="002B5064">
        <w:t>Za potrebe Odlagališta Viševac potrebno je izvršiti usluge obrade podataka vrijednosti koncentracija pokazatelja kakvoće zraka na jednoj mjernoj p</w:t>
      </w:r>
      <w:r w:rsidR="0099495A">
        <w:t>ostaji (H2S, PM10, CO, NH3, CH4</w:t>
      </w:r>
      <w:r w:rsidRPr="002B5064">
        <w:t>), tehničkih podataka o održavanju i kalibraciji aparata, te tumačenje rezultata te  izrada povremenih i godišnjeg izvještaja.</w:t>
      </w:r>
    </w:p>
    <w:p w14:paraId="0EECA5F9" w14:textId="31FDB387" w:rsidR="00570A21" w:rsidRDefault="00570A21" w:rsidP="00A324F3">
      <w:r w:rsidRPr="002B5064">
        <w:t>Monitoring stanica za ispitivanje kakvoće zraka  i ambijentalne buke na saniranom odlagalištu neopasnog otpada Viševac opremljena je opremom koja omogućuje slijedeća mjerenja: imisijske koncentracije lebdećih čestica, ugljičnog monoksida, amonijaka, vodikovog sulfida i metana, mjerenje ambijentalne buke, uzorkovanje taložnih tvari i teških metala, mjerenje brzine i smjera vjetra, temperature i vlažnosti zraka i atmosferskog pritiska, te sadrži meteorološki stup, sustav za kalibraciju, sustav za prikupljanje i obradu podataka, kao i mjerni kontejner.</w:t>
      </w:r>
    </w:p>
    <w:p w14:paraId="6CDD0421" w14:textId="75F447C4" w:rsidR="00794C5E" w:rsidRPr="00794C5E" w:rsidRDefault="00794C5E" w:rsidP="00A324F3">
      <w:r w:rsidRPr="00794C5E">
        <w:t>Postaja za mjerenje na odlagalištu Viševac koja je smještena u postojeću fiksnu kontejnersku kućicu, po izdavanju Potvrde o ispunjenju obaveza, se predaje na upravljanje Naručitelju dok drugu mjernu postaju i svu opremu u njoj po izdavanju Potvrde o ispunjenju obaveza zadržava Izvođač.</w:t>
      </w:r>
    </w:p>
    <w:p w14:paraId="2F1B84D6" w14:textId="77777777" w:rsidR="006B0CBB" w:rsidRDefault="006B0CBB" w:rsidP="00A62A98">
      <w:pPr>
        <w:pStyle w:val="Naslov3"/>
      </w:pPr>
      <w:bookmarkStart w:id="94" w:name="_Toc55562283"/>
      <w:r>
        <w:t>Pripremni radovi za praćenje stanja okolnih objekata tijekom sanacije</w:t>
      </w:r>
      <w:bookmarkEnd w:id="94"/>
    </w:p>
    <w:p w14:paraId="798A18B6" w14:textId="22157B6E" w:rsidR="00D53B09" w:rsidRPr="00DB19DF" w:rsidRDefault="006B0CBB" w:rsidP="00F15992">
      <w:pPr>
        <w:spacing w:before="100" w:beforeAutospacing="1" w:after="100" w:afterAutospacing="1"/>
      </w:pPr>
      <w:r w:rsidRPr="00DB19DF">
        <w:t>Izvođač će izraditi fotodokumentaciju karakterističnih detalja stanja objek</w:t>
      </w:r>
      <w:r w:rsidR="000856DA" w:rsidRPr="00DB19DF">
        <w:t>a</w:t>
      </w:r>
      <w:r w:rsidRPr="00DB19DF">
        <w:t xml:space="preserve">ta u zoni zahvata prije početka radova i detalja koji se ruše/obnavljaju prilikom izvođenja radova ili specifičnih detalja izvedbe na samom gradilištu. </w:t>
      </w:r>
      <w:r w:rsidR="006B7803" w:rsidRPr="00DB19DF">
        <w:t xml:space="preserve"> Fotografije se izrađuju u digitalnom i analognom obliku a moguće je evidentiranje postojećeg stanja i napretka radova snimanjem. Kvaliteta fotografija ili snimka - visoka HD rezolucija.</w:t>
      </w:r>
    </w:p>
    <w:p w14:paraId="4D105147" w14:textId="7936E90C" w:rsidR="00D53B09" w:rsidRPr="00DB19DF" w:rsidRDefault="00D53B09" w:rsidP="00F15992">
      <w:pPr>
        <w:spacing w:before="100" w:beforeAutospacing="1" w:after="100" w:afterAutospacing="1"/>
      </w:pPr>
      <w:r w:rsidRPr="00DB19DF">
        <w:t>Za okolne objekte s okućnicama p</w:t>
      </w:r>
      <w:r w:rsidR="006B0CBB" w:rsidRPr="00DB19DF">
        <w:t xml:space="preserve">otrebno je </w:t>
      </w:r>
      <w:r w:rsidRPr="00DB19DF">
        <w:t xml:space="preserve">izraditi Elaborat osiguranja dokaza za susjedne objekte </w:t>
      </w:r>
      <w:r w:rsidR="006B7803" w:rsidRPr="00DB19DF">
        <w:t xml:space="preserve">s okućnicama </w:t>
      </w:r>
      <w:r w:rsidRPr="00DB19DF">
        <w:t>prije početka radova izrađen od strane stalnog sudskog vještaka za graditeljstvo. U Elaboratu je potrebno evidentirati:</w:t>
      </w:r>
    </w:p>
    <w:p w14:paraId="06E08D8B" w14:textId="2D2CE0E9"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stanje fasade s ulične i dvorišne strane,</w:t>
      </w:r>
    </w:p>
    <w:p w14:paraId="6FA2CBFC" w14:textId="2DBD1C18"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stanje stolarije s vanjske strane objekta (prozori, vrata),</w:t>
      </w:r>
    </w:p>
    <w:p w14:paraId="53786F1E" w14:textId="4AEB8934"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površine oko prozora i vrata s vanjske strane objekta kao npr. ulazni portali u zgrade,</w:t>
      </w:r>
    </w:p>
    <w:p w14:paraId="4E4BB361" w14:textId="77777777"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prisutnost vlage u podrumskim prostorijama (poziciju i veličinu površine na kojoj je izbila vlaga),</w:t>
      </w:r>
    </w:p>
    <w:p w14:paraId="492D7624" w14:textId="77777777"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postojeća oštećenja unutar objekata (podrumske prostorije, spremišta, hodnici, stubišta, stanovi, poslovni prostori i td.) kao što su pukotine na zidovima, stropovima, podovima, oko dovratnika ulaznih i sobnih vrata te prozora,</w:t>
      </w:r>
    </w:p>
    <w:p w14:paraId="701A1E1D" w14:textId="77777777"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ostale vidljive nedostatke i oštećenja na koja se naiđe unutar granice obuhvata radova odnosno zone mogućeg utjecaja radova,</w:t>
      </w:r>
    </w:p>
    <w:p w14:paraId="350232FA" w14:textId="77777777"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stanje svih vidljivih instalacija koje su u svrhu funkcije objekta (plinske instalacije, instalacije grijanja i sl.),</w:t>
      </w:r>
    </w:p>
    <w:p w14:paraId="306A5ECA" w14:textId="77777777"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provjeriti postojanje oštećenja, sakupljanja vode ili bilo kakvih drugih nedostataka unutar vodomjernih okana, revizionih okana kanalizacije i ostalih postojećih okana unutar veža u zoni obuhvata,</w:t>
      </w:r>
    </w:p>
    <w:p w14:paraId="7BC3272C" w14:textId="1D0B712E"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 xml:space="preserve">rok </w:t>
      </w:r>
      <w:r w:rsidR="006B7803" w:rsidRPr="00DB19DF">
        <w:rPr>
          <w:rFonts w:eastAsia="Calibri"/>
        </w:rPr>
        <w:t>izrade Elaborata je</w:t>
      </w:r>
      <w:r w:rsidRPr="00DB19DF">
        <w:rPr>
          <w:rFonts w:eastAsia="Calibri"/>
        </w:rPr>
        <w:t xml:space="preserve"> 21 dan, a snimanje na terenu je potrebno izvršiti prije početka </w:t>
      </w:r>
      <w:r w:rsidR="006B7803" w:rsidRPr="00DB19DF">
        <w:rPr>
          <w:rFonts w:eastAsia="Calibri"/>
        </w:rPr>
        <w:t>I</w:t>
      </w:r>
      <w:r w:rsidRPr="00DB19DF">
        <w:rPr>
          <w:rFonts w:eastAsia="Calibri"/>
        </w:rPr>
        <w:t xml:space="preserve"> etape,</w:t>
      </w:r>
    </w:p>
    <w:p w14:paraId="08C2C13E" w14:textId="77777777"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snimljene fotografije moraju biti visoke kvalitete i rezolucije (uvećani detalji na fotografiji moraju biti velike oštrine),</w:t>
      </w:r>
    </w:p>
    <w:p w14:paraId="327C1D8C" w14:textId="77777777" w:rsidR="00D53B09" w:rsidRPr="00DB19DF" w:rsidRDefault="00D53B09" w:rsidP="00F15992">
      <w:pPr>
        <w:pStyle w:val="Odlomakpopisa"/>
        <w:numPr>
          <w:ilvl w:val="0"/>
          <w:numId w:val="69"/>
        </w:numPr>
        <w:spacing w:before="100" w:beforeAutospacing="1" w:after="100" w:afterAutospacing="1"/>
        <w:rPr>
          <w:rFonts w:eastAsia="Calibri"/>
        </w:rPr>
      </w:pPr>
      <w:r w:rsidRPr="00DB19DF">
        <w:rPr>
          <w:rFonts w:eastAsia="Calibri"/>
        </w:rPr>
        <w:t>prilikom izrade fotografija potrebno je predočiti i datum kada su snimljene.</w:t>
      </w:r>
    </w:p>
    <w:p w14:paraId="6B996900" w14:textId="3FBC305C" w:rsidR="006B0CBB" w:rsidRPr="00DB19DF" w:rsidRDefault="006B7803" w:rsidP="00F15992">
      <w:pPr>
        <w:spacing w:before="100" w:beforeAutospacing="1" w:after="100" w:afterAutospacing="1"/>
      </w:pPr>
      <w:r w:rsidRPr="00DB19DF">
        <w:t>Elaborat</w:t>
      </w:r>
      <w:r w:rsidR="006B0CBB" w:rsidRPr="00DB19DF">
        <w:t xml:space="preserve"> je potrebno izraditi</w:t>
      </w:r>
      <w:r w:rsidRPr="00DB19DF">
        <w:t xml:space="preserve"> za sve okolne objekte s okućnicama i ili gospodarskim dvorištima, prometnice i sl. uključujući ogradne zidove, suhozide, opločenja, pomoćne objekte i sl., a koji graniče sa zonom zahvata ili na kojima je moguć utjecaj od izvođenja radova.</w:t>
      </w:r>
    </w:p>
    <w:p w14:paraId="342B909B" w14:textId="7D21C6C3" w:rsidR="006B5B17" w:rsidRPr="00371A4E" w:rsidRDefault="006B5B17" w:rsidP="00A62A98">
      <w:pPr>
        <w:pStyle w:val="Naslov3"/>
      </w:pPr>
      <w:bookmarkStart w:id="95" w:name="_Toc405740326"/>
      <w:bookmarkStart w:id="96" w:name="_Toc55562284"/>
      <w:r w:rsidRPr="00371A4E">
        <w:t>Gradilišni</w:t>
      </w:r>
      <w:r w:rsidR="00CB6B98" w:rsidRPr="00371A4E">
        <w:t>/Glavni</w:t>
      </w:r>
      <w:r w:rsidRPr="00371A4E">
        <w:t xml:space="preserve"> ured za Naručitelja i Inženjera</w:t>
      </w:r>
      <w:bookmarkEnd w:id="95"/>
      <w:bookmarkEnd w:id="96"/>
    </w:p>
    <w:p w14:paraId="06574E46" w14:textId="3200D1CB" w:rsidR="006B5B17" w:rsidRPr="00371A4E" w:rsidRDefault="006B5B17" w:rsidP="009F7BE5">
      <w:r w:rsidRPr="00371A4E">
        <w:t xml:space="preserve">Izvođač će postaviti Glavni ured na lokaciji </w:t>
      </w:r>
      <w:r w:rsidR="003B023A" w:rsidRPr="00371A4E">
        <w:t>jame Sovjak</w:t>
      </w:r>
      <w:r w:rsidRPr="00371A4E">
        <w:t xml:space="preserve"> za Inženjera i nadzorni tim, tim Tehničke pomoći i Naručitelja. Glavni ured na gradilištu će biti mjesto na kojem će Izvođač primati instrukcije i upute od Inženjera. Izvođač će osigurati poštansku adresu za Glavni ured te o tome obavijestiti Inženjera. Gradilišni ured treba biti postavljen i u funkciji najkasnije </w:t>
      </w:r>
      <w:r w:rsidR="00195C0B" w:rsidRPr="00371A4E">
        <w:t>u trenutku prijave gradilišta.</w:t>
      </w:r>
    </w:p>
    <w:p w14:paraId="5E627D3D" w14:textId="77777777" w:rsidR="006B5B17" w:rsidRPr="00371A4E" w:rsidRDefault="006B5B17" w:rsidP="00A324F3">
      <w:r w:rsidRPr="00371A4E">
        <w:t>Za svoje potrebe Izvođač postavlja odgovarajući broj ureda na gradilištu, ovisno o potrebama. Izvođač je dužan zaposlenicima koji rade na gradilištu osigurati sve potrebne sanitarne i ostale zahtjeve, sukladno važećoj regulativi, te osigurati potrebnu zaštitnu opremu i odjeću.</w:t>
      </w:r>
    </w:p>
    <w:p w14:paraId="036B74A4" w14:textId="77777777" w:rsidR="006B5B17" w:rsidRPr="00371A4E" w:rsidRDefault="006B5B17" w:rsidP="00A324F3">
      <w:r w:rsidRPr="00371A4E">
        <w:t>Glavni ured za Inženjera, nadzorni tim i Naručitelja mora biti s neto površinom od cca. 72 m</w:t>
      </w:r>
      <w:r w:rsidRPr="00371A4E">
        <w:rPr>
          <w:vertAlign w:val="superscript"/>
        </w:rPr>
        <w:t>2</w:t>
      </w:r>
      <w:r w:rsidRPr="00371A4E">
        <w:t>, što odgovara potrebama za smještaj 6 osoba, uključivo prostorije potrebne za održavanje sastanaka i pohranu dokumentacije.</w:t>
      </w:r>
    </w:p>
    <w:p w14:paraId="23FC3672" w14:textId="3442BD68" w:rsidR="006B5B17" w:rsidRPr="00371A4E" w:rsidRDefault="00195C0B" w:rsidP="00A62A98">
      <w:pPr>
        <w:pStyle w:val="Naslov3"/>
      </w:pPr>
      <w:bookmarkStart w:id="97" w:name="_Toc405740328"/>
      <w:bookmarkStart w:id="98" w:name="_Toc55562285"/>
      <w:r w:rsidRPr="00371A4E">
        <w:t>Terenski</w:t>
      </w:r>
      <w:r w:rsidR="006B5B17" w:rsidRPr="00371A4E">
        <w:t xml:space="preserve"> laboratorij</w:t>
      </w:r>
      <w:bookmarkEnd w:id="98"/>
      <w:r w:rsidR="006B5B17" w:rsidRPr="00371A4E">
        <w:t xml:space="preserve"> </w:t>
      </w:r>
      <w:bookmarkEnd w:id="97"/>
    </w:p>
    <w:p w14:paraId="1DC18610" w14:textId="381517E7" w:rsidR="006B5B17" w:rsidRDefault="006B5B17" w:rsidP="009F7BE5">
      <w:r w:rsidRPr="00371A4E">
        <w:t xml:space="preserve">Ukoliko smatra potrebnim te ukoliko je isto moguće uklopiti u vlastite tehnološke procese Izvođač će osigurati potpuno opremljen terenski laboratorij za provođenje </w:t>
      </w:r>
      <w:r w:rsidR="00195C0B" w:rsidRPr="00371A4E">
        <w:t xml:space="preserve">odgovarajućih </w:t>
      </w:r>
      <w:r w:rsidRPr="00371A4E">
        <w:t>ispitivanja. Za provedbu Testova i pohranu rezultata potrebno je osigurati kvalificirano i iskusno osoblje za provođenje predviđenih ispitivanja</w:t>
      </w:r>
      <w:r w:rsidR="00195C0B" w:rsidRPr="00371A4E">
        <w:t xml:space="preserve"> koja se mogu provesti na terenskom laboratoriju</w:t>
      </w:r>
      <w:r w:rsidRPr="00371A4E">
        <w:t xml:space="preserve">. </w:t>
      </w:r>
    </w:p>
    <w:p w14:paraId="1C42D3A9" w14:textId="008E5082" w:rsidR="00802412" w:rsidRPr="00371A4E" w:rsidRDefault="00802412" w:rsidP="00A324F3">
      <w:r>
        <w:t>U</w:t>
      </w:r>
      <w:r w:rsidRPr="00802412">
        <w:t>koliko nije moguće uklopiti postavljanje terenskog laboratorija u tehnološke procese izvođača, sva</w:t>
      </w:r>
      <w:r w:rsidR="00677533">
        <w:t xml:space="preserve"> uzorkovanja,</w:t>
      </w:r>
      <w:r w:rsidRPr="00802412">
        <w:t xml:space="preserve"> mjerenja i ispitivanja kontrole kvalitete izvršavati će se od strane za to ovlaštenih osoba prema važećim propisima R</w:t>
      </w:r>
      <w:r>
        <w:t>epublike Hrvatske</w:t>
      </w:r>
      <w:r w:rsidRPr="00802412">
        <w:t>.</w:t>
      </w:r>
    </w:p>
    <w:p w14:paraId="2440D4B4" w14:textId="77777777" w:rsidR="006B5B17" w:rsidRPr="00371A4E" w:rsidRDefault="006B5B17" w:rsidP="00A62A98">
      <w:pPr>
        <w:pStyle w:val="Naslov3"/>
      </w:pPr>
      <w:bookmarkStart w:id="99" w:name="_Toc405740330"/>
      <w:bookmarkStart w:id="100" w:name="_Toc55562286"/>
      <w:r w:rsidRPr="00371A4E">
        <w:t>Vidljivost</w:t>
      </w:r>
      <w:bookmarkEnd w:id="99"/>
      <w:bookmarkEnd w:id="100"/>
    </w:p>
    <w:p w14:paraId="662CBC67" w14:textId="6DCC7F87" w:rsidR="006B5B17" w:rsidRPr="00371A4E" w:rsidRDefault="006B5B17" w:rsidP="009F7BE5">
      <w:r w:rsidRPr="00371A4E">
        <w:t>Izvođač mora poduzeti sve potrebne mjere da se osigura vidljivost sufinanciranja od strane Europske unije kako je to navedeno u posljednjoj dostupnoj verziji priručnika za komunikaciju i vidljivost „</w:t>
      </w:r>
      <w:r w:rsidR="00FD6734" w:rsidRPr="00371A4E">
        <w:t xml:space="preserve">Upute za korisnike sredstava – </w:t>
      </w:r>
      <w:r w:rsidRPr="00371A4E">
        <w:t>Informiranje</w:t>
      </w:r>
      <w:r w:rsidR="00FD6734" w:rsidRPr="00371A4E">
        <w:t>, komunikacija</w:t>
      </w:r>
      <w:r w:rsidRPr="00371A4E">
        <w:t xml:space="preserve"> i vidljivost projekata financiranih </w:t>
      </w:r>
      <w:r w:rsidR="00FD6734" w:rsidRPr="00371A4E">
        <w:t>u okviru Europskog fonda za regionalni razvoj (EFRRR), Europskog socijalnog fonda (ESF) i</w:t>
      </w:r>
      <w:r w:rsidRPr="00371A4E">
        <w:t xml:space="preserve"> Kohezijskog fonda </w:t>
      </w:r>
      <w:r w:rsidR="00FD6734" w:rsidRPr="00371A4E">
        <w:t xml:space="preserve">(KF) za razdoblje </w:t>
      </w:r>
      <w:r w:rsidRPr="00371A4E">
        <w:t>20</w:t>
      </w:r>
      <w:r w:rsidR="00FD6734" w:rsidRPr="00371A4E">
        <w:t>14</w:t>
      </w:r>
      <w:r w:rsidRPr="00371A4E">
        <w:t>. – 20</w:t>
      </w:r>
      <w:r w:rsidR="00FD6734" w:rsidRPr="00371A4E">
        <w:t>20</w:t>
      </w:r>
      <w:r w:rsidRPr="00371A4E">
        <w:t>.“.</w:t>
      </w:r>
    </w:p>
    <w:p w14:paraId="5D44B267" w14:textId="0FBC60F3" w:rsidR="006B5B17" w:rsidRPr="00371A4E" w:rsidRDefault="006B5B17" w:rsidP="00A324F3">
      <w:r w:rsidRPr="00371A4E">
        <w:t>Najkasnije 14 dana nakon što se Izvođaču omogući pristup području izvođenja radova, Izvođač će osigurati, postaviti i održavati ploče/natpise (izrađene na način da su otporni na utjecaje atmosferilija) na ulazu na područje zahvata</w:t>
      </w:r>
      <w:r w:rsidR="001C07E9">
        <w:t>.</w:t>
      </w:r>
      <w:r w:rsidR="00374A2D">
        <w:t>I pristupnoj prometnici</w:t>
      </w:r>
      <w:r w:rsidRPr="00371A4E">
        <w:t>.</w:t>
      </w:r>
      <w:r w:rsidR="00FD6734" w:rsidRPr="00371A4E">
        <w:t xml:space="preserve"> </w:t>
      </w:r>
      <w:r w:rsidR="00374A2D">
        <w:t xml:space="preserve">Točnu lokaciju ploče/a te </w:t>
      </w:r>
      <w:r w:rsidR="00FD6734" w:rsidRPr="00371A4E">
        <w:t>D</w:t>
      </w:r>
      <w:r w:rsidR="00802412">
        <w:t>d</w:t>
      </w:r>
      <w:r w:rsidR="00FD6734" w:rsidRPr="00371A4E">
        <w:t>izajn</w:t>
      </w:r>
      <w:r w:rsidR="00802412">
        <w:t xml:space="preserve"> zaštitnog znaka (logotipa) projekta</w:t>
      </w:r>
      <w:r w:rsidR="00FD6734" w:rsidRPr="00371A4E">
        <w:t xml:space="preserve"> Izvođač će dobiti od Naručitelja</w:t>
      </w:r>
      <w:r w:rsidR="00802412">
        <w:t>.</w:t>
      </w:r>
    </w:p>
    <w:p w14:paraId="2F7D0458" w14:textId="77777777" w:rsidR="006B5B17" w:rsidRPr="00371A4E" w:rsidRDefault="006B5B17" w:rsidP="00F15992">
      <w:pPr>
        <w:autoSpaceDE w:val="0"/>
        <w:autoSpaceDN w:val="0"/>
        <w:adjustRightInd w:val="0"/>
        <w:rPr>
          <w:lang w:eastAsia="hr-HR"/>
        </w:rPr>
      </w:pPr>
      <w:r w:rsidRPr="00371A4E">
        <w:rPr>
          <w:lang w:eastAsia="hr-HR"/>
        </w:rPr>
        <w:t>Ploče/natpisi će biti u sukladnosti sa:</w:t>
      </w:r>
    </w:p>
    <w:p w14:paraId="5744A9D8" w14:textId="75F5BCA3" w:rsidR="00F93115" w:rsidRPr="00371A4E" w:rsidRDefault="006B5B17" w:rsidP="00F15992">
      <w:pPr>
        <w:numPr>
          <w:ilvl w:val="0"/>
          <w:numId w:val="2"/>
        </w:numPr>
        <w:autoSpaceDE w:val="0"/>
        <w:autoSpaceDN w:val="0"/>
        <w:adjustRightInd w:val="0"/>
        <w:ind w:left="714" w:hanging="357"/>
        <w:rPr>
          <w:lang w:eastAsia="hr-HR"/>
        </w:rPr>
      </w:pPr>
      <w:r w:rsidRPr="00371A4E">
        <w:rPr>
          <w:lang w:eastAsia="hr-HR"/>
        </w:rPr>
        <w:t xml:space="preserve">Posljednjom dostupnom verzijom Priručnika za komunikaciju i vidljivost koji je dostupan na: </w:t>
      </w:r>
      <w:hyperlink r:id="rId36" w:history="1">
        <w:r w:rsidR="00F93115" w:rsidRPr="009F7BE5">
          <w:rPr>
            <w:u w:val="single"/>
            <w:lang w:eastAsia="hr-HR"/>
          </w:rPr>
          <w:t>https://strukturnifondovi.hr/wp-content/uploads/2017/06/Upute_za_korisnike_za_web_FINAL.pdf</w:t>
        </w:r>
      </w:hyperlink>
    </w:p>
    <w:p w14:paraId="5D7B94C4" w14:textId="737D9F09" w:rsidR="006B5B17" w:rsidRPr="00371A4E" w:rsidRDefault="006B5B17" w:rsidP="00F15992">
      <w:pPr>
        <w:numPr>
          <w:ilvl w:val="0"/>
          <w:numId w:val="2"/>
        </w:numPr>
        <w:autoSpaceDE w:val="0"/>
        <w:autoSpaceDN w:val="0"/>
        <w:adjustRightInd w:val="0"/>
        <w:ind w:left="714" w:hanging="357"/>
        <w:rPr>
          <w:lang w:eastAsia="hr-HR"/>
        </w:rPr>
      </w:pPr>
      <w:r w:rsidRPr="00371A4E">
        <w:rPr>
          <w:lang w:eastAsia="hr-HR"/>
        </w:rPr>
        <w:t>Člankom 134. stavak 4. Zakona o gradnji (NN 153/13</w:t>
      </w:r>
      <w:r w:rsidR="00152A1A" w:rsidRPr="00371A4E">
        <w:rPr>
          <w:lang w:eastAsia="hr-HR"/>
        </w:rPr>
        <w:t>, 20/17</w:t>
      </w:r>
      <w:r w:rsidR="0028015C">
        <w:rPr>
          <w:lang w:eastAsia="hr-HR"/>
        </w:rPr>
        <w:t>, 39/19</w:t>
      </w:r>
      <w:r w:rsidR="00794DE1">
        <w:rPr>
          <w:lang w:eastAsia="hr-HR"/>
        </w:rPr>
        <w:t>, 125/19</w:t>
      </w:r>
      <w:r w:rsidRPr="00371A4E">
        <w:rPr>
          <w:lang w:eastAsia="hr-HR"/>
        </w:rPr>
        <w:t>).</w:t>
      </w:r>
    </w:p>
    <w:p w14:paraId="6906FA1E" w14:textId="23E9F93F" w:rsidR="006B5B17" w:rsidRPr="00371A4E" w:rsidRDefault="006B5B17" w:rsidP="009F7BE5">
      <w:r w:rsidRPr="00371A4E">
        <w:t xml:space="preserve">Ako se potrebne informacije ne mogu smjestiti na jednu ploču, Izvođač će osigurati dvije. Izvođač će ukloniti ploču Gradilišta po završetku radova na izgradnji te ishođenju Uporabne dozvole. Prije uklanjanja ploče Gradilišta, Izvođač će osigurati i postaviti </w:t>
      </w:r>
      <w:r w:rsidR="00FD6734" w:rsidRPr="00371A4E">
        <w:t xml:space="preserve">trajne </w:t>
      </w:r>
      <w:r w:rsidRPr="00371A4E">
        <w:t>informa</w:t>
      </w:r>
      <w:r w:rsidR="00FD6734" w:rsidRPr="00371A4E">
        <w:t>cijske</w:t>
      </w:r>
      <w:r w:rsidRPr="00371A4E">
        <w:t xml:space="preserve"> ploče na lokacijama koje odredi Inženjer. </w:t>
      </w:r>
      <w:r w:rsidR="00FD6734" w:rsidRPr="00371A4E">
        <w:t xml:space="preserve">Dizajn i pripremu za tisak trajne informacijske ploče </w:t>
      </w:r>
      <w:r w:rsidR="008D32A7">
        <w:t xml:space="preserve">je obaveza </w:t>
      </w:r>
      <w:r w:rsidR="00FD6734" w:rsidRPr="00371A4E">
        <w:t>Izvođač</w:t>
      </w:r>
      <w:r w:rsidR="008D32A7">
        <w:t>a</w:t>
      </w:r>
      <w:r w:rsidR="00FD6734" w:rsidRPr="00371A4E">
        <w:t xml:space="preserve"> </w:t>
      </w:r>
      <w:r w:rsidR="008D32A7">
        <w:t>i predmet odobrenja od strane Inženjera</w:t>
      </w:r>
      <w:r w:rsidR="00FD6734" w:rsidRPr="00371A4E">
        <w:t>.</w:t>
      </w:r>
    </w:p>
    <w:p w14:paraId="4BB645B6" w14:textId="77777777" w:rsidR="006B5B17" w:rsidRPr="00371A4E" w:rsidRDefault="006B5B17" w:rsidP="00A62A98">
      <w:pPr>
        <w:pStyle w:val="Naslov3"/>
      </w:pPr>
      <w:bookmarkStart w:id="101" w:name="_Toc55562287"/>
      <w:r w:rsidRPr="00371A4E">
        <w:t>Dokumentacija na Gradilištu</w:t>
      </w:r>
      <w:bookmarkEnd w:id="101"/>
    </w:p>
    <w:p w14:paraId="2A9D37C7" w14:textId="4D3F0968" w:rsidR="006B5B17" w:rsidRPr="00371A4E" w:rsidRDefault="006B5B17" w:rsidP="009F7BE5">
      <w:r w:rsidRPr="00371A4E">
        <w:t>Izvođač je dužan na Gradilištu imati dokumentaciju čiji sadržaj proizlazi iz važeće zakonske regulative</w:t>
      </w:r>
      <w:r w:rsidR="00624A17">
        <w:t xml:space="preserve"> i zahtjeva ovih Zahtjeva naručitelja</w:t>
      </w:r>
      <w:r w:rsidRPr="00371A4E">
        <w:t>, koja obuhvaća, ali nije ograničena na:</w:t>
      </w:r>
    </w:p>
    <w:p w14:paraId="6C718CE8" w14:textId="77777777" w:rsidR="006B5B17" w:rsidRPr="00371A4E" w:rsidRDefault="006B5B17" w:rsidP="00A324F3">
      <w:pPr>
        <w:pStyle w:val="Odlomakpopisa"/>
        <w:numPr>
          <w:ilvl w:val="0"/>
          <w:numId w:val="17"/>
        </w:numPr>
      </w:pPr>
      <w:r w:rsidRPr="00371A4E">
        <w:t>Rješenje o upisu u sudski registar, odnosno obrtnicu i suglasnost za obavljanje djelatnosti građenja sukladno posebnom propisu,</w:t>
      </w:r>
    </w:p>
    <w:p w14:paraId="5B378249" w14:textId="77777777" w:rsidR="006B5B17" w:rsidRPr="00371A4E" w:rsidRDefault="006B5B17" w:rsidP="00A324F3">
      <w:pPr>
        <w:pStyle w:val="Odlomakpopisa"/>
        <w:numPr>
          <w:ilvl w:val="0"/>
          <w:numId w:val="17"/>
        </w:numPr>
      </w:pPr>
      <w:r w:rsidRPr="00371A4E">
        <w:t>Ugovor o izvođenju Radova,</w:t>
      </w:r>
    </w:p>
    <w:p w14:paraId="7B8E1AD5" w14:textId="77777777" w:rsidR="006B5B17" w:rsidRPr="00371A4E" w:rsidRDefault="006B5B17" w:rsidP="00A324F3">
      <w:pPr>
        <w:pStyle w:val="Odlomakpopisa"/>
        <w:numPr>
          <w:ilvl w:val="0"/>
          <w:numId w:val="17"/>
        </w:numPr>
      </w:pPr>
      <w:r w:rsidRPr="00371A4E">
        <w:t>Akt o imenovanju Glavnog inženjera Gradilišta, inženjera Gradilišta, odnosno voditelja radova</w:t>
      </w:r>
      <w:r w:rsidR="0054750B" w:rsidRPr="00371A4E">
        <w:t xml:space="preserve"> (što je primjenjivo)</w:t>
      </w:r>
      <w:r w:rsidRPr="00371A4E">
        <w:t>,</w:t>
      </w:r>
    </w:p>
    <w:p w14:paraId="15A8684D" w14:textId="77777777" w:rsidR="006B5B17" w:rsidRPr="00371A4E" w:rsidRDefault="006B5B17" w:rsidP="00A324F3">
      <w:pPr>
        <w:pStyle w:val="Odlomakpopisa"/>
        <w:numPr>
          <w:ilvl w:val="0"/>
          <w:numId w:val="17"/>
        </w:numPr>
      </w:pPr>
      <w:r w:rsidRPr="00371A4E">
        <w:t>Ugovor o stručnom nadzoru građenja sklopljen između investitora i nadzornog inženjera,</w:t>
      </w:r>
    </w:p>
    <w:p w14:paraId="78B5FC74" w14:textId="77777777" w:rsidR="006B5B17" w:rsidRPr="00371A4E" w:rsidRDefault="006B5B17" w:rsidP="00A324F3">
      <w:pPr>
        <w:pStyle w:val="Odlomakpopisa"/>
        <w:numPr>
          <w:ilvl w:val="0"/>
          <w:numId w:val="17"/>
        </w:numPr>
      </w:pPr>
      <w:r w:rsidRPr="00371A4E">
        <w:t>Građevinsku dozvolu s Glavnim projektom,</w:t>
      </w:r>
    </w:p>
    <w:p w14:paraId="78A2EDF7" w14:textId="7EE51D4B" w:rsidR="006B5B17" w:rsidRPr="00371A4E" w:rsidRDefault="006B5B17" w:rsidP="00A324F3">
      <w:pPr>
        <w:pStyle w:val="Odlomakpopisa"/>
        <w:numPr>
          <w:ilvl w:val="0"/>
          <w:numId w:val="17"/>
        </w:numPr>
      </w:pPr>
      <w:r w:rsidRPr="00371A4E">
        <w:t>Izvedbeni projekt,</w:t>
      </w:r>
    </w:p>
    <w:p w14:paraId="1D901871" w14:textId="77777777" w:rsidR="006B5B17" w:rsidRPr="00371A4E" w:rsidRDefault="006B5B17" w:rsidP="00A324F3">
      <w:pPr>
        <w:pStyle w:val="Odlomakpopisa"/>
        <w:numPr>
          <w:ilvl w:val="0"/>
          <w:numId w:val="17"/>
        </w:numPr>
      </w:pPr>
      <w:r w:rsidRPr="00371A4E">
        <w:t>Izvješće o obavljenoj kontroli Glavnog i Izvedbenog projekta,</w:t>
      </w:r>
    </w:p>
    <w:p w14:paraId="3C065655" w14:textId="77777777" w:rsidR="006B5B17" w:rsidRPr="00371A4E" w:rsidRDefault="006B5B17" w:rsidP="00A324F3">
      <w:pPr>
        <w:pStyle w:val="Odlomakpopisa"/>
        <w:numPr>
          <w:ilvl w:val="0"/>
          <w:numId w:val="17"/>
        </w:numPr>
      </w:pPr>
      <w:r w:rsidRPr="00371A4E">
        <w:t>Građevinski dnevnik,</w:t>
      </w:r>
    </w:p>
    <w:p w14:paraId="5A2AC5F5" w14:textId="77777777" w:rsidR="006B5B17" w:rsidRPr="00371A4E" w:rsidRDefault="006B5B17" w:rsidP="00A324F3">
      <w:pPr>
        <w:pStyle w:val="Odlomakpopisa"/>
        <w:numPr>
          <w:ilvl w:val="0"/>
          <w:numId w:val="17"/>
        </w:numPr>
      </w:pPr>
      <w:r w:rsidRPr="00371A4E">
        <w:t xml:space="preserve">Dokaze o svojstvima ugrađenih građevnih proizvoda u odnosu na njihove bitne značajke, dokaze o sukladnosti ugrađene opreme i Pogona prema posebnom zakonu, isprave o sukladnosti određenih dijelova građevine temeljnim zahtjevima za građevinu, kao i dokaze kvalitete (rezultati ispitivanja, zapisi o provedenim procedurama kontrole kvalitete i dr.) za koje je obveza prikupljanja tijekom izvođenja građevinskih i drugih radova za sve izvedene dijelove građevine i za radove koji su u tijeku, </w:t>
      </w:r>
    </w:p>
    <w:p w14:paraId="35F921FE" w14:textId="77777777" w:rsidR="006B5B17" w:rsidRPr="00371A4E" w:rsidRDefault="006B5B17" w:rsidP="00A324F3">
      <w:pPr>
        <w:pStyle w:val="Odlomakpopisa"/>
        <w:numPr>
          <w:ilvl w:val="0"/>
          <w:numId w:val="17"/>
        </w:numPr>
      </w:pPr>
      <w:r w:rsidRPr="00371A4E">
        <w:t>Elaborat iskolčenja građevine, ako isti nije sastavni dio glavnog ili idejnog projekta,</w:t>
      </w:r>
    </w:p>
    <w:p w14:paraId="3199ECE2" w14:textId="6BBE7949" w:rsidR="006B5B17" w:rsidRDefault="006B5B17" w:rsidP="00A324F3">
      <w:pPr>
        <w:pStyle w:val="Odlomakpopisa"/>
        <w:numPr>
          <w:ilvl w:val="0"/>
          <w:numId w:val="17"/>
        </w:numPr>
      </w:pPr>
      <w:r w:rsidRPr="00371A4E">
        <w:t>Propisanu dokumentaciju o gospodarenju otpadom sukladno posebnim propisima koji uređuju gospodarenje otpadom,</w:t>
      </w:r>
    </w:p>
    <w:p w14:paraId="053FCB93" w14:textId="5405678F" w:rsidR="00F14A50" w:rsidRDefault="00DC59D5" w:rsidP="00A324F3">
      <w:pPr>
        <w:pStyle w:val="Odlomakpopisa"/>
        <w:numPr>
          <w:ilvl w:val="0"/>
          <w:numId w:val="17"/>
        </w:numPr>
      </w:pPr>
      <w:r>
        <w:t xml:space="preserve">Dokumente o prekograničnom prometu pošiljki otpada </w:t>
      </w:r>
      <w:r w:rsidRPr="00DC59D5">
        <w:t>Europske unije</w:t>
      </w:r>
      <w:r>
        <w:t xml:space="preserve"> koje uređuje</w:t>
      </w:r>
      <w:r w:rsidRPr="00DC59D5">
        <w:t xml:space="preserve"> Uredb</w:t>
      </w:r>
      <w:r>
        <w:t>a</w:t>
      </w:r>
      <w:r w:rsidRPr="00DC59D5">
        <w:t xml:space="preserve"> (EZ) br. 1013/2006 Europskog parlamenta i Vijeća od 14. lipnja 2006. o pošiljkama otpada</w:t>
      </w:r>
      <w:r>
        <w:t>, kao dokaze o urednom izvozu</w:t>
      </w:r>
      <w:r w:rsidR="00920925">
        <w:t xml:space="preserve"> otpada</w:t>
      </w:r>
      <w:r w:rsidR="000856DA">
        <w:t xml:space="preserve"> iz RH</w:t>
      </w:r>
      <w:r>
        <w:t xml:space="preserve"> i zaprimanju otpada</w:t>
      </w:r>
      <w:r w:rsidR="00920925">
        <w:t xml:space="preserve"> u</w:t>
      </w:r>
      <w:r>
        <w:t xml:space="preserve"> </w:t>
      </w:r>
      <w:r w:rsidR="000F3805">
        <w:t xml:space="preserve">postrojenje za </w:t>
      </w:r>
      <w:r w:rsidR="00920925">
        <w:t>konačno zbrinjavanje</w:t>
      </w:r>
      <w:r w:rsidR="000F3805">
        <w:t xml:space="preserve">. </w:t>
      </w:r>
    </w:p>
    <w:p w14:paraId="14132991" w14:textId="6CD7EC77" w:rsidR="00624A17" w:rsidRPr="005D2E21" w:rsidRDefault="00624A17" w:rsidP="00A324F3">
      <w:pPr>
        <w:pStyle w:val="Odlomakpopisa"/>
        <w:numPr>
          <w:ilvl w:val="0"/>
          <w:numId w:val="17"/>
        </w:numPr>
      </w:pPr>
      <w:r>
        <w:t>Dnevna izvješća sa imisijskih mjernih postaja (potpisano od Izvođača i Inženjera u 2 primjerka po jedan za svak</w:t>
      </w:r>
      <w:r w:rsidR="00374A2D">
        <w:t>o</w:t>
      </w:r>
      <w:r>
        <w:t>g potpisnika) sa komentarom</w:t>
      </w:r>
      <w:r w:rsidR="004B51C6">
        <w:t xml:space="preserve"> stanja</w:t>
      </w:r>
      <w:r>
        <w:t xml:space="preserve"> u odnosu na uvjete iz </w:t>
      </w:r>
      <w:r w:rsidRPr="00371A4E">
        <w:t xml:space="preserve">Rješenja </w:t>
      </w:r>
      <w:r w:rsidRPr="00371A4E">
        <w:rPr>
          <w:szCs w:val="22"/>
        </w:rPr>
        <w:t>Ministarstva zaštite okoliša i prirode o prihvatljivosti zahvata za okoliš</w:t>
      </w:r>
      <w:r>
        <w:rPr>
          <w:szCs w:val="22"/>
        </w:rPr>
        <w:t xml:space="preserve"> </w:t>
      </w:r>
    </w:p>
    <w:p w14:paraId="32977855" w14:textId="60935935" w:rsidR="005D2E21" w:rsidRPr="00371A4E" w:rsidRDefault="005D2E21" w:rsidP="00A324F3">
      <w:pPr>
        <w:pStyle w:val="Odlomakpopisa"/>
        <w:numPr>
          <w:ilvl w:val="0"/>
          <w:numId w:val="17"/>
        </w:numPr>
      </w:pPr>
      <w:r>
        <w:t xml:space="preserve">Protokoli o postupanju Izvođača i nadzora vezano za provedbe mjera zaštite okoliša iz </w:t>
      </w:r>
      <w:r w:rsidRPr="00371A4E">
        <w:t xml:space="preserve">Rješenja </w:t>
      </w:r>
      <w:r w:rsidRPr="00371A4E">
        <w:rPr>
          <w:szCs w:val="22"/>
        </w:rPr>
        <w:t>Ministarstva zaštite okoliša i prirode o prihvatljivosti zahvata za okoliš</w:t>
      </w:r>
    </w:p>
    <w:p w14:paraId="79216B3F" w14:textId="77777777" w:rsidR="006B5B17" w:rsidRPr="00371A4E" w:rsidRDefault="006B5B17" w:rsidP="00F15992">
      <w:pPr>
        <w:pStyle w:val="Odlomakpopisa"/>
        <w:numPr>
          <w:ilvl w:val="0"/>
          <w:numId w:val="17"/>
        </w:numPr>
        <w:spacing w:after="120"/>
        <w:ind w:left="714" w:hanging="357"/>
      </w:pPr>
      <w:r w:rsidRPr="00371A4E">
        <w:t>Sve dokumente iz poglavlja 3.1. koje je izradio Izvođač i koja se odnosi na proces izvođenja Radova.</w:t>
      </w:r>
    </w:p>
    <w:p w14:paraId="121C453A" w14:textId="6DE8B94A" w:rsidR="006B5B17" w:rsidRPr="00371A4E" w:rsidRDefault="006B5B17" w:rsidP="009F7BE5">
      <w:r w:rsidRPr="00371A4E">
        <w:t>Navedenu dokumentaciju nakon izdavanja Potvrde o preuzimanj</w:t>
      </w:r>
      <w:r w:rsidR="00BD7792" w:rsidRPr="00371A4E">
        <w:t>u</w:t>
      </w:r>
      <w:r w:rsidRPr="00371A4E">
        <w:t>, preuzima i trajno čuva Naručitelj.</w:t>
      </w:r>
    </w:p>
    <w:p w14:paraId="619886ED" w14:textId="0E972E11" w:rsidR="006B5B17" w:rsidRDefault="006B5B17" w:rsidP="00A324F3">
      <w:r w:rsidRPr="00371A4E">
        <w:t xml:space="preserve">Svu dokumentaciju na Gradilištu potrebno je smjestiti tako da u svakom trenutku bude lako dostupna Inženjeru i Naručitelju. </w:t>
      </w:r>
    </w:p>
    <w:p w14:paraId="337D2F87" w14:textId="77777777" w:rsidR="006B5B17" w:rsidRPr="00371A4E" w:rsidRDefault="006B5B17" w:rsidP="00A62A98">
      <w:pPr>
        <w:pStyle w:val="Naslov2"/>
      </w:pPr>
      <w:bookmarkStart w:id="102" w:name="_Toc55562288"/>
      <w:r w:rsidRPr="00371A4E">
        <w:t>Održavanje Gradilišta</w:t>
      </w:r>
      <w:bookmarkEnd w:id="102"/>
    </w:p>
    <w:p w14:paraId="64952A6D" w14:textId="2054B4D2" w:rsidR="006B5B17" w:rsidRPr="00371A4E" w:rsidRDefault="006B5B17" w:rsidP="001D49C1">
      <w:pPr>
        <w:pStyle w:val="Naslov3"/>
      </w:pPr>
      <w:bookmarkStart w:id="103" w:name="_Toc55562289"/>
      <w:r w:rsidRPr="00371A4E">
        <w:t>Pristup Gradilištu, održavanje prometnica i zaštita objekata</w:t>
      </w:r>
      <w:bookmarkEnd w:id="103"/>
      <w:r w:rsidRPr="00371A4E">
        <w:t xml:space="preserve"> </w:t>
      </w:r>
    </w:p>
    <w:p w14:paraId="6CA1F4AC" w14:textId="6046F10D" w:rsidR="00CE7210" w:rsidRPr="00371A4E" w:rsidRDefault="00CE7210" w:rsidP="009F7BE5">
      <w:r w:rsidRPr="004B51C6">
        <w:t xml:space="preserve">Pristup jami Sovjak trenutno je omogućen preko gradilišta državne ceste D427 </w:t>
      </w:r>
      <w:r w:rsidRPr="00371A4E">
        <w:t>koje priključnom cestom u izgradnji (raskrižje ''Marinići 2'') povezuje glavnu cestu Viškovo-Marinići (Ž 5025) s lokacijom odlagališta Viševac (oko 100 metara) odnosno vodi dalje prema naselju Kapiti. Unutarnje ceste unutar lokacije Viševac se također koriste za pristup lokaciji Sovjak. Tijekom sanacije za promet će se koristiti isključivo državna cesta D427 kako bi se izbjeglo opterećenje ceste Ž5025. Spoj na državnu cestu D427 omogućit će se priključnom cestom (raskrižje ''Marinići 2'') koje spaja županijsku cestu Ž5025 i državnu cestu D427 te interna prometnica odlagališta Viševac.</w:t>
      </w:r>
      <w:r w:rsidR="001A48E5">
        <w:t xml:space="preserve"> </w:t>
      </w:r>
      <w:r w:rsidR="001A48E5" w:rsidRPr="001A48E5">
        <w:t>Interna prometnica Odlagališta Viševac koja će se tijekom snacije koristiti kao dio pristupa jami Sovjak mora se držati oslobođenom od stvari, strojeva, prijevoznih sredstava i opreme radi potrebe pristupa i održavanja slobodnim vatrogasnog puta Odlagališta Višev</w:t>
      </w:r>
      <w:r w:rsidR="001A48E5">
        <w:t>ac</w:t>
      </w:r>
      <w:r w:rsidR="001A48E5" w:rsidRPr="001A48E5">
        <w:t>.</w:t>
      </w:r>
      <w:r w:rsidRPr="00371A4E">
        <w:t xml:space="preserve"> Neposredni prostor oko lokacije je urbaniziran te se najbliže kuće nalaze na samo 30-ak metara udaljenosti. Uz samu lokaciju Sovjak u tijeku je izgradnja ceste koja će povezivati cestu Viškovo-Marinići s novom državnom cestom Rujevica (Grad Rijeka) — Marčelji za potrebe Županijskog centra za gospodarenje otpadom Primorsko-goranske županije — Mariščina.</w:t>
      </w:r>
    </w:p>
    <w:p w14:paraId="3BA839E9" w14:textId="58F8FCCA" w:rsidR="006B5B17" w:rsidRPr="00371A4E" w:rsidRDefault="006B5B17" w:rsidP="00A324F3">
      <w:r w:rsidRPr="00371A4E">
        <w:t>Izvođač će održavati sve javne i privatne pristupne putove i trase na Gradilištu</w:t>
      </w:r>
      <w:r w:rsidR="00B72986">
        <w:t xml:space="preserve"> (uključivo lokacije pozajmišta)</w:t>
      </w:r>
      <w:r w:rsidRPr="00371A4E">
        <w:t xml:space="preserve"> za koje ima dozvolu </w:t>
      </w:r>
      <w:r w:rsidR="00783D31">
        <w:t>korištenja</w:t>
      </w:r>
      <w:r w:rsidRPr="00371A4E">
        <w:t xml:space="preserve"> tijekom izvršenja Ugovora te će ih ostaviti u istom stanju kako ih je zatekao na početku Ugovora. Izvođač je dužan osigurati najmanje stupanj sigurnosti, stabilnosti i odvodnje kakav je bio prije početka Radova.</w:t>
      </w:r>
    </w:p>
    <w:p w14:paraId="3FC266C0" w14:textId="598F0F33" w:rsidR="006B5B17" w:rsidRPr="00371A4E" w:rsidRDefault="006B5B17" w:rsidP="00A324F3">
      <w:r w:rsidRPr="00371A4E">
        <w:t>Početno stanje je potrebno pis</w:t>
      </w:r>
      <w:r w:rsidR="00195C0B" w:rsidRPr="00371A4E">
        <w:t>a</w:t>
      </w:r>
      <w:r w:rsidRPr="00371A4E">
        <w:t xml:space="preserve">no i foto-dokumentirati prije početka Radova te će isti zapisi predstavljati podlogu za poduzimanje mjera vraćanja u prvobitno stanje. </w:t>
      </w:r>
    </w:p>
    <w:p w14:paraId="1FECBC0D" w14:textId="22255A75" w:rsidR="006B5B17" w:rsidRPr="00371A4E" w:rsidRDefault="006B5B17" w:rsidP="00A324F3">
      <w:r w:rsidRPr="00371A4E">
        <w:t>Izvođač će počistiti prosutu zemlju, šljunak ili drugi materijal koji je nastao kao rezultat aktivnosti na kraju svakog dana.</w:t>
      </w:r>
    </w:p>
    <w:p w14:paraId="57F71291" w14:textId="3E56F1F7" w:rsidR="006B5B17" w:rsidRPr="00371A4E" w:rsidRDefault="006B5B17" w:rsidP="00A324F3">
      <w:r w:rsidRPr="00371A4E">
        <w:t>Izvođač će poduzeti sve razumne korake kako bi se spriječilo raznošenje blata ili drugih ostataka na površine susjednih cesta ili pješačkih staza, te će ukloniti sve takve materijale. Čišćenje će uključivati ispiranje s vodom, četkanje, te korištenje radnika za ručno čišćenje po potrebi kako bi se osigurao standard usporediv sa susjednim prometnicama koje nisu pod utjecajem radova.</w:t>
      </w:r>
      <w:r w:rsidR="00BE773C">
        <w:t xml:space="preserve"> </w:t>
      </w:r>
    </w:p>
    <w:p w14:paraId="3C902855" w14:textId="77777777" w:rsidR="006B5B17" w:rsidRPr="00371A4E" w:rsidRDefault="006B5B17" w:rsidP="00A324F3">
      <w:r w:rsidRPr="00371A4E">
        <w:t>Sve neophodne pripremne radnje će biti poduzete kako bi se onemogućilo stvaranje nepotrebne štete na cestama, nekretninama, zemljištu, stablima, korijenju, usjevima i drugim značajkama te uređajima u vlasništvu komunalnih tvrtki, uprave za ceste i drugih tijela.</w:t>
      </w:r>
    </w:p>
    <w:p w14:paraId="01680EB0" w14:textId="77777777" w:rsidR="006B5B17" w:rsidRPr="00371A4E" w:rsidRDefault="006B5B17" w:rsidP="00A324F3">
      <w:r w:rsidRPr="00371A4E">
        <w:t>Izvođač će u potpunosti vratiti u prvobitno stanje o svome trošku i uz odobrenje Inženjera bilo koju štetu izazvanu njegovim izvođenjem radova. Štete uključuju sve aktivnosti koje mogu dovesti do oštećenja okoliša poput odlaganja otpada, goriva ili ulja te oštećenja izazvana na postojećim građevinama uzrokovane Izvođačevim aktivnostima.</w:t>
      </w:r>
    </w:p>
    <w:p w14:paraId="10082632" w14:textId="77777777" w:rsidR="006B5B17" w:rsidRPr="00371A4E" w:rsidRDefault="006B5B17" w:rsidP="00A324F3">
      <w:r w:rsidRPr="00371A4E">
        <w:t xml:space="preserve">Izvođač će zaštititi sve podzemne i nadzemne objekte od oštećenja, neovisno da li se iste nalaze unutar obuhvata Gradilišta prema odobrenju Naručitelja. </w:t>
      </w:r>
    </w:p>
    <w:p w14:paraId="23ADFEBE" w14:textId="77777777" w:rsidR="006B5B17" w:rsidRPr="00371A4E" w:rsidRDefault="006B5B17" w:rsidP="00A324F3">
      <w:r w:rsidRPr="00371A4E">
        <w:t>Ukoliko postoje građevine koje će onemogućiti izvođenje radova kako su projektirani, Izvođač će izvijestiti Inženjera o predloženim izmjenama te će izvesti prihvatljive modifikacije kako bude potrebno na odobrenje Inženjera.</w:t>
      </w:r>
    </w:p>
    <w:p w14:paraId="6512954D" w14:textId="77777777" w:rsidR="006B5B17" w:rsidRPr="00371A4E" w:rsidRDefault="006B5B17" w:rsidP="00A62A98">
      <w:pPr>
        <w:pStyle w:val="Naslov3"/>
      </w:pPr>
      <w:bookmarkStart w:id="104" w:name="_Toc55562290"/>
      <w:r w:rsidRPr="00371A4E">
        <w:t>Privremene ograde</w:t>
      </w:r>
      <w:bookmarkEnd w:id="104"/>
    </w:p>
    <w:p w14:paraId="541C15A0" w14:textId="4E97659A" w:rsidR="006B5B17" w:rsidRPr="00371A4E" w:rsidRDefault="006B5B17" w:rsidP="009F7BE5">
      <w:r w:rsidRPr="00371A4E">
        <w:t>Izvođač će osigurati ograde oko Gradilišta prije početka radova, te će ih ukloniti nakon završetka radova. Ograda će biti izrađena u skladu s</w:t>
      </w:r>
      <w:r w:rsidR="0096011E">
        <w:t xml:space="preserve"> </w:t>
      </w:r>
      <w:r w:rsidR="0096011E" w:rsidRPr="004B51C6">
        <w:t>Lokacijskom dozvolom</w:t>
      </w:r>
      <w:r w:rsidR="00E05321">
        <w:t>, ovim Zahtjevima naručitelja</w:t>
      </w:r>
      <w:r w:rsidR="0096011E" w:rsidRPr="004B51C6">
        <w:t xml:space="preserve"> i</w:t>
      </w:r>
      <w:r w:rsidRPr="004B51C6">
        <w:t xml:space="preserve"> </w:t>
      </w:r>
      <w:r w:rsidRPr="00371A4E">
        <w:t>odobrenim Projektom organizacije građenja.</w:t>
      </w:r>
    </w:p>
    <w:p w14:paraId="54766E38" w14:textId="77777777" w:rsidR="006B5B17" w:rsidRPr="00371A4E" w:rsidRDefault="006B5B17" w:rsidP="00A62A98">
      <w:pPr>
        <w:pStyle w:val="Naslov3"/>
      </w:pPr>
      <w:bookmarkStart w:id="105" w:name="_Toc55562291"/>
      <w:r w:rsidRPr="00371A4E">
        <w:t>Nasipavanje terena i uređenje površina</w:t>
      </w:r>
      <w:bookmarkEnd w:id="105"/>
    </w:p>
    <w:p w14:paraId="5E6F450A" w14:textId="77777777" w:rsidR="006B5B17" w:rsidRPr="00371A4E" w:rsidRDefault="006B5B17" w:rsidP="009F7BE5">
      <w:r w:rsidRPr="00371A4E">
        <w:t>Sve postojeće i nove jame i rovovi biti će ispunjeni zbijenom zemljom, mješovitim ili kamenim materijalom iste zbijenosti kao okolni teren, te će površine biti poravnane prema nivou postojećeg terena odnosno na odgovarajući način prema mišljenu Inženjera.</w:t>
      </w:r>
    </w:p>
    <w:p w14:paraId="6DB883A5" w14:textId="77777777" w:rsidR="006B5B17" w:rsidRPr="00371A4E" w:rsidRDefault="006B5B17" w:rsidP="00A324F3">
      <w:r w:rsidRPr="00371A4E">
        <w:t>Nasipavanje će biti izvedeno uz zbijanje prema zahtjevima pojedinih lokacija u ovisnosti o namjeni površine.</w:t>
      </w:r>
    </w:p>
    <w:p w14:paraId="5A9F4A2D" w14:textId="77777777" w:rsidR="006B5B17" w:rsidRPr="00371A4E" w:rsidRDefault="006B5B17" w:rsidP="00A62A98">
      <w:pPr>
        <w:pStyle w:val="Naslov3"/>
      </w:pPr>
      <w:bookmarkStart w:id="106" w:name="_Toc55562292"/>
      <w:r w:rsidRPr="00371A4E">
        <w:t>Zaštita postojećih građevina i instalacija</w:t>
      </w:r>
      <w:bookmarkEnd w:id="106"/>
    </w:p>
    <w:p w14:paraId="2BED764B" w14:textId="77777777" w:rsidR="006B5B17" w:rsidRPr="00371A4E" w:rsidRDefault="006B5B17" w:rsidP="009F7BE5">
      <w:r w:rsidRPr="00371A4E">
        <w:t>Izvođač neće uništiti ili ukloniti građevine ili druge postojeće elemente, uključujući drveće, neovisno da li je to navedeno u projektu ili ne, osim u slučajevima gdje su dane posebne instrukcije od strane Inženjera. Izvođač će poduzeti sve mjere predostrožnosti kako bi se izbjeglo stvaranje štete na svim građevinama, uključujući kuće, zgrade, ograde i drveće, a koji su locirani unutar Gradilišta ili u blizini.</w:t>
      </w:r>
    </w:p>
    <w:p w14:paraId="4FDFDBD5" w14:textId="77777777" w:rsidR="006B5B17" w:rsidRPr="00371A4E" w:rsidRDefault="006B5B17" w:rsidP="00A324F3">
      <w:r w:rsidRPr="00371A4E">
        <w:t>Građevine locirane u neposrednoj blizini Radova bit će zaštićene od štete koja može biti prouzrokovana vozilima, odronima, vibracijama, itd.</w:t>
      </w:r>
    </w:p>
    <w:p w14:paraId="5A016A3F" w14:textId="77777777" w:rsidR="006B5B17" w:rsidRPr="00371A4E" w:rsidRDefault="006B5B17" w:rsidP="00A324F3">
      <w:r w:rsidRPr="00371A4E">
        <w:t>Štete koje su prouzrokovane od strane Izvođača će biti popravljene na način da su građevine vraćene u svoje prvobitno stanje na odgovarajući način prema mišljenju Inženjera.</w:t>
      </w:r>
    </w:p>
    <w:p w14:paraId="0355D3FF" w14:textId="77777777" w:rsidR="006B5B17" w:rsidRPr="00371A4E" w:rsidRDefault="006B5B17" w:rsidP="00A324F3">
      <w:r w:rsidRPr="00371A4E">
        <w:t>Vodotoci koji uključuju odvodne kanale s površina ili cesta u okviru Gradilišta će biti održavani u efektivnom radnom stanju cijelo vrijeme.</w:t>
      </w:r>
    </w:p>
    <w:p w14:paraId="0EB2A0B3" w14:textId="77777777" w:rsidR="006B5B17" w:rsidRPr="00371A4E" w:rsidRDefault="006B5B17" w:rsidP="00A324F3">
      <w:r w:rsidRPr="00371A4E">
        <w:t>Sve praktične mjere će biti poduzete s ciljem sprječavanja taloženja mulja ili drugog materijala, sprečavanja onečišćenja ili oštećenja bilo kojeg postojećeg vodnog tijela odnosno vodonosnika i zone sanitarne zaštite vodozahvatnog područja uslijed aktivnosti Izvođača.</w:t>
      </w:r>
    </w:p>
    <w:p w14:paraId="75CBBC4E" w14:textId="77777777" w:rsidR="006B5B17" w:rsidRPr="00371A4E" w:rsidRDefault="006B5B17" w:rsidP="00A62A98">
      <w:pPr>
        <w:pStyle w:val="Naslov3"/>
      </w:pPr>
      <w:bookmarkStart w:id="107" w:name="_Toc55562293"/>
      <w:r w:rsidRPr="00371A4E">
        <w:t>Zaštita Gradilišta i rasvjeta</w:t>
      </w:r>
      <w:bookmarkEnd w:id="107"/>
    </w:p>
    <w:p w14:paraId="2403EEE7" w14:textId="69DCCA3D" w:rsidR="006B5B17" w:rsidRDefault="006B5B17" w:rsidP="009F7BE5">
      <w:r w:rsidRPr="00371A4E">
        <w:t>Izvođač će osigurati nadzor Gradilišta</w:t>
      </w:r>
      <w:r w:rsidR="007F66E7">
        <w:t xml:space="preserve"> u obliku čuvarske službe</w:t>
      </w:r>
      <w:r w:rsidRPr="00371A4E">
        <w:t xml:space="preserve"> tijekom 24 h u periodu izvođenja Radova, sve do primopredaje Radova Naručitelju.</w:t>
      </w:r>
      <w:r w:rsidR="007F66E7">
        <w:t xml:space="preserve"> </w:t>
      </w:r>
    </w:p>
    <w:p w14:paraId="5647713B" w14:textId="6691093F" w:rsidR="007F66E7" w:rsidRPr="00371A4E" w:rsidRDefault="007F66E7" w:rsidP="00A324F3">
      <w:r w:rsidRPr="007F66E7">
        <w:t xml:space="preserve">Izvođač će osigurati </w:t>
      </w:r>
      <w:r>
        <w:t xml:space="preserve">i kontinuirani video </w:t>
      </w:r>
      <w:r w:rsidRPr="007F66E7">
        <w:t>nadzor</w:t>
      </w:r>
      <w:r>
        <w:t xml:space="preserve"> (nadzornim kamerama) područja obuhvata zahvata.</w:t>
      </w:r>
      <w:r w:rsidR="002563BD">
        <w:t xml:space="preserve"> </w:t>
      </w:r>
      <w:r w:rsidR="00AD2D35" w:rsidRPr="00AD2D35">
        <w:t xml:space="preserve"> </w:t>
      </w:r>
      <w:r w:rsidR="00AD2D35">
        <w:t xml:space="preserve">Izvođač će putem kamere visoke rezolucije s mogućnošću snimanja noću osigurati izravni prijenos na web stranicu projekta. </w:t>
      </w:r>
    </w:p>
    <w:p w14:paraId="45514EFF" w14:textId="15549C42" w:rsidR="006B5B17" w:rsidRPr="00371A4E" w:rsidRDefault="006B5B17" w:rsidP="00A324F3">
      <w:r w:rsidRPr="00371A4E">
        <w:t xml:space="preserve">Izvođač će osigurati nadzor i rasvjetu kao i sve ostalo potrebno za 24 satnu zaštitu Radova, područja Gradilišta i pripadajućih Materijala.Također, u slučaju izvođenja Radova tijekom perioda smanjenje vidljivosti Izvođač je dužan osigurati rasvjetu područja odvijanja Radova sukladno Pravilniku o zaštiti na radu na privremenim (NN </w:t>
      </w:r>
      <w:r w:rsidR="00C54A32">
        <w:t>48/18</w:t>
      </w:r>
      <w:r w:rsidRPr="00371A4E">
        <w:t xml:space="preserve">). </w:t>
      </w:r>
    </w:p>
    <w:p w14:paraId="5B505F48" w14:textId="77777777" w:rsidR="006B5B17" w:rsidRPr="00371A4E" w:rsidRDefault="006B5B17" w:rsidP="00A62A98">
      <w:pPr>
        <w:pStyle w:val="Naslov3"/>
      </w:pPr>
      <w:bookmarkStart w:id="108" w:name="_Toc55562294"/>
      <w:r w:rsidRPr="00371A4E">
        <w:t>Fotografski i video zapisi</w:t>
      </w:r>
      <w:bookmarkEnd w:id="108"/>
    </w:p>
    <w:p w14:paraId="35643469" w14:textId="77777777" w:rsidR="006B5B17" w:rsidRPr="00371A4E" w:rsidRDefault="006B5B17" w:rsidP="009F7BE5">
      <w:r w:rsidRPr="00371A4E">
        <w:t>Fotografski i video zapisi će biti izrađeni tijekom izvođenja radova po sljedećoj osnovi:</w:t>
      </w:r>
    </w:p>
    <w:p w14:paraId="603B5F28" w14:textId="6EF1991A" w:rsidR="006B5B17" w:rsidRPr="00371A4E" w:rsidRDefault="006B5B17" w:rsidP="00A324F3">
      <w:pPr>
        <w:pStyle w:val="Odlomakpopisa"/>
        <w:numPr>
          <w:ilvl w:val="0"/>
          <w:numId w:val="16"/>
        </w:numPr>
      </w:pPr>
      <w:r w:rsidRPr="00371A4E">
        <w:t>Prije izvođenja radova, zajedničko snimanje Gradilišta i pristupnih prometnica će biti dogovoreno i izvedeno od strane Inženjera i Predstavnika Izvođača;</w:t>
      </w:r>
    </w:p>
    <w:p w14:paraId="06224AE1" w14:textId="10E27BC3" w:rsidR="006B5B17" w:rsidRPr="00371A4E" w:rsidRDefault="006B5B17" w:rsidP="00A324F3">
      <w:pPr>
        <w:pStyle w:val="Odlomakpopisa"/>
        <w:numPr>
          <w:ilvl w:val="0"/>
          <w:numId w:val="16"/>
        </w:numPr>
      </w:pPr>
      <w:r w:rsidRPr="00371A4E">
        <w:t>Fotografije tijeka izvođenja svih objekata;</w:t>
      </w:r>
    </w:p>
    <w:p w14:paraId="484762DF" w14:textId="588F6A01" w:rsidR="006B5B17" w:rsidRPr="00371A4E" w:rsidRDefault="006B5B17" w:rsidP="00A324F3">
      <w:pPr>
        <w:pStyle w:val="Odlomakpopisa"/>
        <w:numPr>
          <w:ilvl w:val="0"/>
          <w:numId w:val="16"/>
        </w:numPr>
      </w:pPr>
      <w:r w:rsidRPr="00371A4E">
        <w:t>Fotografije montaže opreme, za svaki navedeni komad opreme, odnosno tehnološku liniju;</w:t>
      </w:r>
    </w:p>
    <w:p w14:paraId="69D08A7F" w14:textId="647DE0C5" w:rsidR="006B5B17" w:rsidRPr="00371A4E" w:rsidRDefault="006B5B17" w:rsidP="00A324F3">
      <w:pPr>
        <w:pStyle w:val="Odlomakpopisa"/>
        <w:numPr>
          <w:ilvl w:val="0"/>
          <w:numId w:val="16"/>
        </w:numPr>
      </w:pPr>
      <w:r w:rsidRPr="00371A4E">
        <w:t>Fotografije montaže svakog pojedinog objekta</w:t>
      </w:r>
      <w:r w:rsidR="005B1016" w:rsidRPr="00371A4E">
        <w:t>;</w:t>
      </w:r>
    </w:p>
    <w:p w14:paraId="187B0341" w14:textId="1794645A" w:rsidR="005B1016" w:rsidRPr="00371A4E" w:rsidRDefault="00264311" w:rsidP="00A324F3">
      <w:pPr>
        <w:pStyle w:val="Odlomakpopisa"/>
        <w:numPr>
          <w:ilvl w:val="0"/>
          <w:numId w:val="16"/>
        </w:numPr>
      </w:pPr>
      <w:r w:rsidRPr="00371A4E">
        <w:t xml:space="preserve">Fotografije </w:t>
      </w:r>
      <w:r w:rsidR="00195C0B" w:rsidRPr="00371A4E">
        <w:t xml:space="preserve">svih slojeva </w:t>
      </w:r>
      <w:r w:rsidRPr="00371A4E">
        <w:t>brtvenog sustava</w:t>
      </w:r>
      <w:r w:rsidR="00195C0B" w:rsidRPr="00371A4E">
        <w:t>;</w:t>
      </w:r>
    </w:p>
    <w:p w14:paraId="37AFF4EF" w14:textId="10825AAF" w:rsidR="005B1016" w:rsidRDefault="005B1016" w:rsidP="00A324F3">
      <w:pPr>
        <w:pStyle w:val="Odlomakpopisa"/>
        <w:numPr>
          <w:ilvl w:val="0"/>
          <w:numId w:val="16"/>
        </w:numPr>
      </w:pPr>
      <w:r w:rsidRPr="00371A4E">
        <w:t>Fotografije svih postojećih objekata koji se uklanjaju ili su predmet rekonstrukcije će biti načinjene</w:t>
      </w:r>
      <w:r w:rsidR="00195C0B" w:rsidRPr="00371A4E">
        <w:t xml:space="preserve"> prije i nakon izvođenja radova.</w:t>
      </w:r>
    </w:p>
    <w:p w14:paraId="73DDA079" w14:textId="19E99B9E" w:rsidR="0076609C" w:rsidRDefault="0076609C" w:rsidP="00A324F3">
      <w:pPr>
        <w:pStyle w:val="Odlomakpopisa"/>
        <w:numPr>
          <w:ilvl w:val="0"/>
          <w:numId w:val="16"/>
        </w:numPr>
      </w:pPr>
      <w:r>
        <w:t xml:space="preserve">Tijekom svih značajnijih faza radova potrebno je </w:t>
      </w:r>
      <w:r w:rsidR="00EC27F4">
        <w:t>provesti</w:t>
      </w:r>
      <w:r w:rsidR="006D23B1">
        <w:t xml:space="preserve"> a</w:t>
      </w:r>
      <w:r w:rsidRPr="0076609C">
        <w:t>erofotogrametrijsk</w:t>
      </w:r>
      <w:r>
        <w:t>o</w:t>
      </w:r>
      <w:r w:rsidRPr="0076609C">
        <w:t xml:space="preserve"> snim</w:t>
      </w:r>
      <w:r>
        <w:t>anje</w:t>
      </w:r>
      <w:r w:rsidRPr="0076609C">
        <w:t xml:space="preserve"> </w:t>
      </w:r>
      <w:r>
        <w:t>(</w:t>
      </w:r>
      <w:r w:rsidRPr="0076609C">
        <w:t>snimanj</w:t>
      </w:r>
      <w:r>
        <w:t>e</w:t>
      </w:r>
      <w:r w:rsidRPr="0076609C">
        <w:t xml:space="preserve"> iz zraka bespilotnom letjelicom – dronom</w:t>
      </w:r>
      <w:r>
        <w:t xml:space="preserve"> /kvadkopterom)</w:t>
      </w:r>
      <w:r w:rsidRPr="0076609C">
        <w:t>.</w:t>
      </w:r>
    </w:p>
    <w:p w14:paraId="33DAF005" w14:textId="6AE6B8AB" w:rsidR="006D23B1" w:rsidRPr="00371A4E" w:rsidRDefault="006D23B1" w:rsidP="00A324F3">
      <w:pPr>
        <w:pStyle w:val="Odlomakpopisa"/>
        <w:numPr>
          <w:ilvl w:val="0"/>
          <w:numId w:val="16"/>
        </w:numPr>
      </w:pPr>
      <w:r>
        <w:t xml:space="preserve">Po završetku projekta potrebno je sa snimki nadzornih kamera </w:t>
      </w:r>
      <w:r w:rsidR="00031306">
        <w:t>izraditi kontinuirani prikaz postupka sanacije od početka do kraja izvođenja radova od barem 24 fotografije u sekundi („time-laps</w:t>
      </w:r>
      <w:r w:rsidR="00A249CD">
        <w:t>e</w:t>
      </w:r>
      <w:r w:rsidR="00031306">
        <w:t>“ video) u trajanju od 30'' do 60''.</w:t>
      </w:r>
    </w:p>
    <w:p w14:paraId="005E1091" w14:textId="62DEF6E3" w:rsidR="006B5B17" w:rsidRDefault="006B5B17" w:rsidP="00F15992">
      <w:pPr>
        <w:spacing w:before="120"/>
      </w:pPr>
      <w:r w:rsidRPr="00371A4E">
        <w:t>Navedene fotografije</w:t>
      </w:r>
      <w:r w:rsidR="006D23B1">
        <w:t xml:space="preserve"> i video zapisi </w:t>
      </w:r>
      <w:r w:rsidRPr="00371A4E">
        <w:t>će činiti dio dokumenata izvedenog stanja. Dva kompleta fotografija i video zapisa će biti dostavljena Inženjeru, zajedno s digitalnim datotekama. Fotografije će biti visoke rezolucije</w:t>
      </w:r>
      <w:r w:rsidR="008A3180" w:rsidRPr="00371A4E">
        <w:t>, minimalno 8000 točaka (8 Mpx)</w:t>
      </w:r>
      <w:r w:rsidRPr="00371A4E">
        <w:t>, u boji te minimalne veličine 150x100 mm. Fotografije će biti odgovarajuće imenovane, datirane i kodirane u numeričkom nizu.</w:t>
      </w:r>
      <w:r w:rsidR="00AD2D35">
        <w:t xml:space="preserve"> Ivođač je </w:t>
      </w:r>
      <w:r w:rsidR="00AD2D35" w:rsidRPr="0033708C">
        <w:t>dužan čuvati snimlje</w:t>
      </w:r>
      <w:r w:rsidR="00AD2D35">
        <w:t>ne</w:t>
      </w:r>
      <w:r w:rsidR="00AD2D35" w:rsidRPr="0033708C">
        <w:t xml:space="preserve"> materija</w:t>
      </w:r>
      <w:r w:rsidR="00AD2D35">
        <w:t>le</w:t>
      </w:r>
      <w:r w:rsidR="00AD2D35" w:rsidRPr="0033708C">
        <w:t xml:space="preserve"> i po traženju ih</w:t>
      </w:r>
      <w:r w:rsidR="00AD2D35">
        <w:t xml:space="preserve"> u bilo kojem trenutku</w:t>
      </w:r>
      <w:r w:rsidR="00AD2D35" w:rsidRPr="0033708C">
        <w:t xml:space="preserve"> dati na uvid </w:t>
      </w:r>
      <w:r w:rsidR="00AD2D35">
        <w:t>I</w:t>
      </w:r>
      <w:r w:rsidR="00AD2D35" w:rsidRPr="0033708C">
        <w:t>nženjeru i</w:t>
      </w:r>
      <w:r w:rsidR="00AD2D35">
        <w:t>/ili</w:t>
      </w:r>
      <w:r w:rsidR="00AD2D35" w:rsidRPr="0033708C">
        <w:t xml:space="preserve"> </w:t>
      </w:r>
      <w:r w:rsidR="00AD2D35">
        <w:t>N</w:t>
      </w:r>
      <w:r w:rsidR="00AD2D35" w:rsidRPr="0033708C">
        <w:t>aručitelju</w:t>
      </w:r>
      <w:r w:rsidR="00AD2D35">
        <w:t>.</w:t>
      </w:r>
    </w:p>
    <w:p w14:paraId="3FC25CE2" w14:textId="77777777" w:rsidR="0031404D" w:rsidRPr="00371A4E" w:rsidRDefault="0031404D" w:rsidP="00F15992">
      <w:pPr>
        <w:spacing w:before="120"/>
      </w:pPr>
    </w:p>
    <w:p w14:paraId="33AE49C4" w14:textId="77777777" w:rsidR="006B5B17" w:rsidRPr="00371A4E" w:rsidRDefault="006B5B17" w:rsidP="00A62A98">
      <w:pPr>
        <w:pStyle w:val="Naslov3"/>
      </w:pPr>
      <w:bookmarkStart w:id="109" w:name="_Toc405740327"/>
      <w:bookmarkStart w:id="110" w:name="_Toc55562295"/>
      <w:r w:rsidRPr="00371A4E">
        <w:t>Održavanje i čišćenje Gradilišta</w:t>
      </w:r>
      <w:bookmarkEnd w:id="109"/>
      <w:bookmarkEnd w:id="110"/>
    </w:p>
    <w:p w14:paraId="4050BBCC" w14:textId="550FA208" w:rsidR="006B5B17" w:rsidRPr="00371A4E" w:rsidRDefault="006B5B17" w:rsidP="009F7BE5">
      <w:r w:rsidRPr="00371A4E">
        <w:t xml:space="preserve">Izvođač će očistiti područja predviđena za rad od vegetacije i drugih prepreka (kolničke površine, betonske ploče, opeka, otpad i druge građevine). Drveće i druga vegetacija koja će biti ostavljena u skladu </w:t>
      </w:r>
      <w:r w:rsidR="005B1016" w:rsidRPr="00371A4E">
        <w:t xml:space="preserve">s </w:t>
      </w:r>
      <w:r w:rsidRPr="00371A4E">
        <w:t>projektima i nalogu Inženjera, će biti zaštićena od oštećenja tijekom izvođenja radova.</w:t>
      </w:r>
    </w:p>
    <w:p w14:paraId="74414FEE" w14:textId="77777777" w:rsidR="006B5B17" w:rsidRPr="00371A4E" w:rsidRDefault="006B5B17" w:rsidP="00A324F3">
      <w:r w:rsidRPr="00371A4E">
        <w:t>Izvođač će spriječiti da vozila koja ulaze i izlaze s Gradilišta ostavljaju blato ili druge ostatke materijala na površinama prilaznih cesta ili pješačkih staza. Sav takav materijal će biti uklonjen s prometnih površina što je moguće prije.</w:t>
      </w:r>
    </w:p>
    <w:p w14:paraId="08A460F7" w14:textId="77777777" w:rsidR="006B5B17" w:rsidRPr="00371A4E" w:rsidRDefault="006B5B17" w:rsidP="00A324F3">
      <w:r w:rsidRPr="00371A4E">
        <w:t>Nikakav otpad, bilo kruti ili tekući ne smije se odlagati u vodna tijela. Spaljivanje otpada na Gradilištu nije dozvoljeno.</w:t>
      </w:r>
    </w:p>
    <w:p w14:paraId="25288ED1" w14:textId="77777777" w:rsidR="006B5B17" w:rsidRPr="00371A4E" w:rsidRDefault="006B5B17" w:rsidP="00A324F3">
      <w:r w:rsidRPr="00371A4E">
        <w:t>Oprema na Gradilištu ne smije ispuštati ulja i maziva na području Gradilišta. Izmjena motornog ulja izvodi se na jednom središnjem mjestu, koje ima odgovarajuću zaštitu od prosipanja. Otpadno motorno ulje će se prikupiti i odložiti na odgovarajući način.</w:t>
      </w:r>
    </w:p>
    <w:p w14:paraId="1FFBAC6A" w14:textId="77777777" w:rsidR="006B5B17" w:rsidRPr="00371A4E" w:rsidRDefault="006B5B17" w:rsidP="00A324F3">
      <w:r w:rsidRPr="00371A4E">
        <w:t>Izvođač će Gradilište održavati čistim, urednim i sigurnim tijekom razdoblja izgradnje do preuzimanja Radova. Izvođač je dužan ukloniti sav materijal koji se ne koristi i druge ostatke koji nastaju izgradnjom. Preuzimanje Pogona neće se obaviti dok se takav materijal ne ukloni.</w:t>
      </w:r>
    </w:p>
    <w:p w14:paraId="151212BC" w14:textId="77777777" w:rsidR="006B5B17" w:rsidRPr="00371A4E" w:rsidRDefault="006B5B17" w:rsidP="00A324F3">
      <w:r w:rsidRPr="00371A4E">
        <w:t>Izvođač će osigurati odgovarajuće sanitarije i način zbrinjavanja otpada za svoju radnu snagu i Inženjera na Gradilištu, a sukladno važećoj zakonskoj regulativi. Za osoblje ureda Inženjera Izvođač će osigurati posebne sanitarne prostorije kako je navedeno u ovoj dokumentaciji.</w:t>
      </w:r>
    </w:p>
    <w:p w14:paraId="716580EC" w14:textId="77777777" w:rsidR="006B5B17" w:rsidRPr="00371A4E" w:rsidRDefault="006B5B17" w:rsidP="00A62A98">
      <w:pPr>
        <w:pStyle w:val="Naslov3"/>
      </w:pPr>
      <w:bookmarkStart w:id="111" w:name="_Toc55562296"/>
      <w:r w:rsidRPr="00371A4E">
        <w:t>Rasprema i završno čišćenje Gradilišta</w:t>
      </w:r>
      <w:bookmarkEnd w:id="111"/>
    </w:p>
    <w:p w14:paraId="5E0FDAA3" w14:textId="2EFF9D59" w:rsidR="006B5B17" w:rsidRPr="00371A4E" w:rsidRDefault="006B5B17" w:rsidP="009F7BE5">
      <w:r w:rsidRPr="00371A4E">
        <w:t xml:space="preserve">Po završetku svih radova i predaji </w:t>
      </w:r>
      <w:r w:rsidR="00195C0B" w:rsidRPr="00371A4E">
        <w:t xml:space="preserve">Gradilišta </w:t>
      </w:r>
      <w:r w:rsidRPr="00371A4E">
        <w:t>Naručitelju Izvođač je dužan ukloniti sve privremene objekte, ograde, barijere te očistiti sve površine od nečistoća nakupljenih tijekom Radova</w:t>
      </w:r>
      <w:r w:rsidR="00182DCF">
        <w:t xml:space="preserve"> uključujući odvoz i zbrinjavanje svog  viška materijala</w:t>
      </w:r>
      <w:r w:rsidRPr="00371A4E">
        <w:t xml:space="preserve">. </w:t>
      </w:r>
    </w:p>
    <w:p w14:paraId="214397A0" w14:textId="77777777" w:rsidR="006B5B17" w:rsidRPr="00371A4E" w:rsidRDefault="006B5B17" w:rsidP="00A324F3">
      <w:r w:rsidRPr="00371A4E">
        <w:t>Sve površine na kojima se ne izvode trajni objekti trebaju se vratiti u stanje najmanje jednako onome prije početka Radova.</w:t>
      </w:r>
    </w:p>
    <w:p w14:paraId="391CAAFE" w14:textId="77777777" w:rsidR="006B5B17" w:rsidRPr="00371A4E" w:rsidRDefault="006B5B17" w:rsidP="00A62A98">
      <w:pPr>
        <w:pStyle w:val="Naslov3"/>
      </w:pPr>
      <w:bookmarkStart w:id="112" w:name="_Toc405740329"/>
      <w:bookmarkStart w:id="113" w:name="_Toc55562297"/>
      <w:r w:rsidRPr="00371A4E">
        <w:t>Privremena opskrba vodom i električnom energijom</w:t>
      </w:r>
      <w:bookmarkEnd w:id="112"/>
      <w:bookmarkEnd w:id="113"/>
    </w:p>
    <w:p w14:paraId="1BD8B242" w14:textId="563C1675" w:rsidR="006B5B17" w:rsidRPr="00371A4E" w:rsidRDefault="006B5B17" w:rsidP="009F7BE5">
      <w:r w:rsidRPr="005D2E21">
        <w:t xml:space="preserve">Izvođač će osigurati i održavati privremeni sustav opskrbe pitkom </w:t>
      </w:r>
      <w:r w:rsidR="005D2E21">
        <w:t xml:space="preserve">i tehnološkom </w:t>
      </w:r>
      <w:r w:rsidRPr="005D2E21">
        <w:t>vodom i privremeni sustav opskrbe električnom energijom za potrebe izgradnje</w:t>
      </w:r>
      <w:r w:rsidR="00F659D7">
        <w:rPr>
          <w:rStyle w:val="Referencakomentara"/>
          <w:lang w:eastAsia="hr-HR"/>
        </w:rPr>
        <w:t>,</w:t>
      </w:r>
      <w:r w:rsidR="0024573B">
        <w:rPr>
          <w:rStyle w:val="Referencakomentara"/>
          <w:lang w:eastAsia="hr-HR"/>
        </w:rPr>
        <w:t xml:space="preserve"> </w:t>
      </w:r>
      <w:r w:rsidRPr="005D2E21">
        <w:t>privremenih ureda Izvođača i inženjera</w:t>
      </w:r>
      <w:r w:rsidR="00F659D7">
        <w:t xml:space="preserve"> te </w:t>
      </w:r>
      <w:r w:rsidR="005D2E21">
        <w:t xml:space="preserve">za potrebe </w:t>
      </w:r>
      <w:bookmarkStart w:id="114" w:name="_Hlk519692721"/>
      <w:r w:rsidR="005D2E21">
        <w:t xml:space="preserve">provedbe mjera zaštite okoliša iz </w:t>
      </w:r>
      <w:r w:rsidR="005D2E21" w:rsidRPr="00371A4E">
        <w:t xml:space="preserve">Rješenja </w:t>
      </w:r>
      <w:r w:rsidR="005D2E21" w:rsidRPr="00371A4E">
        <w:rPr>
          <w:szCs w:val="22"/>
        </w:rPr>
        <w:t>Ministarstva zaštite okoliša i prirode o prihvatljivosti zahvata za okoliš</w:t>
      </w:r>
      <w:r w:rsidR="00F659D7">
        <w:rPr>
          <w:szCs w:val="22"/>
        </w:rPr>
        <w:t xml:space="preserve"> (vodeni topovi, osiguravanje zaštitnog sloja vode itd.)</w:t>
      </w:r>
      <w:bookmarkEnd w:id="114"/>
      <w:r w:rsidR="005D2E21">
        <w:rPr>
          <w:szCs w:val="22"/>
        </w:rPr>
        <w:t>.</w:t>
      </w:r>
      <w:r w:rsidR="0024573B">
        <w:rPr>
          <w:szCs w:val="22"/>
        </w:rPr>
        <w:t xml:space="preserve"> </w:t>
      </w:r>
      <w:r w:rsidRPr="00371A4E">
        <w:t>Sve takve sadržaje Izvođač će ukloniti prije konačnog preuzimanja.</w:t>
      </w:r>
    </w:p>
    <w:p w14:paraId="6E37F0CA" w14:textId="77777777" w:rsidR="006B5B17" w:rsidRPr="00371A4E" w:rsidRDefault="006B5B17" w:rsidP="00A62A98">
      <w:pPr>
        <w:pStyle w:val="Naslov2"/>
      </w:pPr>
      <w:bookmarkStart w:id="115" w:name="_Toc55562298"/>
      <w:r w:rsidRPr="00371A4E">
        <w:t>Uvođenje u posao i početak radova</w:t>
      </w:r>
      <w:bookmarkEnd w:id="115"/>
    </w:p>
    <w:p w14:paraId="731D79C7" w14:textId="000AE16A" w:rsidR="006B5B17" w:rsidRPr="00371A4E" w:rsidRDefault="006B5B17" w:rsidP="001D49C1">
      <w:pPr>
        <w:pStyle w:val="Naslov3"/>
      </w:pPr>
      <w:bookmarkStart w:id="116" w:name="_Toc55562299"/>
      <w:r w:rsidRPr="00371A4E">
        <w:t>Uvođenje u posao</w:t>
      </w:r>
      <w:bookmarkEnd w:id="116"/>
    </w:p>
    <w:p w14:paraId="4CD5C5FF" w14:textId="77777777" w:rsidR="006B5B17" w:rsidRPr="00371A4E" w:rsidRDefault="006B5B17" w:rsidP="009F7BE5">
      <w:r w:rsidRPr="00371A4E">
        <w:t xml:space="preserve">Datum početka bit će prema uvjetima iz članka 8.1 </w:t>
      </w:r>
      <w:r w:rsidR="00CC1030" w:rsidRPr="00371A4E">
        <w:t xml:space="preserve">uvjeta </w:t>
      </w:r>
      <w:r w:rsidRPr="00371A4E">
        <w:t>Ugovora.</w:t>
      </w:r>
    </w:p>
    <w:p w14:paraId="4019A778" w14:textId="77777777" w:rsidR="006B5B17" w:rsidRPr="00371A4E" w:rsidRDefault="006B5B17" w:rsidP="00A62A98">
      <w:pPr>
        <w:pStyle w:val="Naslov3"/>
      </w:pPr>
      <w:bookmarkStart w:id="117" w:name="_Toc55562300"/>
      <w:r w:rsidRPr="00371A4E">
        <w:t>Odobrenje za početak rada</w:t>
      </w:r>
      <w:bookmarkEnd w:id="117"/>
    </w:p>
    <w:p w14:paraId="10D8594A" w14:textId="77777777" w:rsidR="00E16ADF" w:rsidRDefault="00E16ADF" w:rsidP="009F7BE5">
      <w:r>
        <w:t>Radovi na Gradilištu ne mogu započeti dok za njih nije dobivena Građevinska dozvola. Prije ishođenja Građevinske dozvole dozvoljeno je izvođenje geodetskih i geotehničkih istražnih radova.</w:t>
      </w:r>
    </w:p>
    <w:p w14:paraId="68327EEA" w14:textId="77777777" w:rsidR="006B5B17" w:rsidRPr="00371A4E" w:rsidRDefault="006B5B17" w:rsidP="00A324F3">
      <w:r w:rsidRPr="00371A4E">
        <w:t>Izvođač će 14 dana unaprijed poslati Inženjeru pisanu obavijest u svezi namjere o početku radova krčenja, čišćenja i rušenja. Radovi neće početi prije zaprimanja pisane potvrde od strane Inženjera. Uz zahtjev priložit će se Plan izvođenja radova i Projekt organizacije građenja.</w:t>
      </w:r>
    </w:p>
    <w:p w14:paraId="743BC334" w14:textId="77777777" w:rsidR="006B5B17" w:rsidRPr="00371A4E" w:rsidRDefault="006B5B17" w:rsidP="00A324F3">
      <w:r w:rsidRPr="00371A4E">
        <w:t>Bilo kakva čišćenja i rušenja neće započeti prije nego se poduzmu mjere sigurnosti (privremeni radovi ili odstupanja, potrebne evakuacije). Izvođač će osigurati da krčenje i čišćenje budu izvedeni prije početka drugih radova u pojedinim područjima, kako bi se izbjegla kašnjenja.</w:t>
      </w:r>
    </w:p>
    <w:p w14:paraId="33BC86D2" w14:textId="77777777" w:rsidR="006B5B17" w:rsidRPr="00371A4E" w:rsidRDefault="006B5B17" w:rsidP="00A62A98">
      <w:pPr>
        <w:pStyle w:val="Naslov2"/>
      </w:pPr>
      <w:bookmarkStart w:id="118" w:name="_Toc55562301"/>
      <w:r w:rsidRPr="00371A4E">
        <w:t>Sastanci i mjesečni izvještaji</w:t>
      </w:r>
      <w:bookmarkEnd w:id="118"/>
    </w:p>
    <w:p w14:paraId="628CF38A" w14:textId="7557B802" w:rsidR="006B5B17" w:rsidRPr="00371A4E" w:rsidRDefault="006B5B17" w:rsidP="00A324F3">
      <w:r w:rsidRPr="00371A4E">
        <w:t xml:space="preserve">Izvođač je dužan prisustvovati tjednim sastancima o napretku Radova, kojima će biti nazočni Naručitelj, </w:t>
      </w:r>
      <w:r w:rsidR="00195C0B" w:rsidRPr="00371A4E">
        <w:t xml:space="preserve">Voditelj projekta, osoblje Naručitelja </w:t>
      </w:r>
      <w:r w:rsidRPr="00371A4E">
        <w:t xml:space="preserve">i Inženjer. </w:t>
      </w:r>
      <w:r w:rsidR="00606052" w:rsidRPr="00371A4E">
        <w:t xml:space="preserve">Sastanci će biti planirani unaprijed. </w:t>
      </w:r>
      <w:r w:rsidRPr="00371A4E">
        <w:t>Inženjer će voditi zapisnik s takvih sastanaka, u kojem će se odrediti budući zadaci i odgovornost za njihovo provođenje sukladno odredbama Ugovora. Preslike zapisnika dostavljaju se onima koji su prisustvovali i Naručitelju.</w:t>
      </w:r>
    </w:p>
    <w:p w14:paraId="5467D963" w14:textId="2ED23253" w:rsidR="006B5B17" w:rsidRPr="00371A4E" w:rsidRDefault="006B5B17" w:rsidP="00A324F3">
      <w:r w:rsidRPr="00371A4E">
        <w:t>Izvođač je također dužan prisustvovati svim izvanrednim sastancima po pozivu Naručitelja</w:t>
      </w:r>
      <w:r w:rsidR="00105F8E" w:rsidRPr="00371A4E">
        <w:t xml:space="preserve"> i/ili Voditelja projekta</w:t>
      </w:r>
      <w:r w:rsidRPr="00371A4E">
        <w:t xml:space="preserve"> i/ili Inženjera. Na svim sastancima ispred Izvođača je obavezno prisustvo </w:t>
      </w:r>
      <w:r w:rsidR="00212EDB">
        <w:t xml:space="preserve">svih Stručnjaka definiranih točkom 4.3.2. Knjige 1 </w:t>
      </w:r>
      <w:r w:rsidR="0011052F">
        <w:t xml:space="preserve">ove Dokumentacije o nabavi </w:t>
      </w:r>
      <w:r w:rsidR="00212EDB">
        <w:t xml:space="preserve">. </w:t>
      </w:r>
    </w:p>
    <w:p w14:paraId="2F0B8627" w14:textId="77777777" w:rsidR="006B5B17" w:rsidRPr="00371A4E" w:rsidRDefault="006B5B17" w:rsidP="00A324F3">
      <w:r w:rsidRPr="00371A4E">
        <w:t>Izvođač je dužan dostavljati mjesečne izvještaje o stanju radova sukladno uvjetima ugovora.</w:t>
      </w:r>
    </w:p>
    <w:p w14:paraId="6826622E" w14:textId="77777777" w:rsidR="006B5B17" w:rsidRPr="00371A4E" w:rsidRDefault="006B5B17" w:rsidP="00A62A98">
      <w:pPr>
        <w:pStyle w:val="Naslov2"/>
      </w:pPr>
      <w:bookmarkStart w:id="119" w:name="_Toc405740359"/>
      <w:bookmarkStart w:id="120" w:name="_Toc55562302"/>
      <w:r w:rsidRPr="00371A4E">
        <w:t>Kontrola kvalitete</w:t>
      </w:r>
      <w:bookmarkEnd w:id="119"/>
      <w:bookmarkEnd w:id="120"/>
    </w:p>
    <w:p w14:paraId="23915AA6" w14:textId="458E6BD3" w:rsidR="006B5B17" w:rsidRPr="00371A4E" w:rsidRDefault="006B5B17" w:rsidP="001D49C1">
      <w:pPr>
        <w:pStyle w:val="Naslov3"/>
      </w:pPr>
      <w:bookmarkStart w:id="121" w:name="_Toc405740360"/>
      <w:bookmarkStart w:id="122" w:name="_Toc55562303"/>
      <w:r w:rsidRPr="00371A4E">
        <w:t>Općenito</w:t>
      </w:r>
      <w:bookmarkEnd w:id="121"/>
      <w:bookmarkEnd w:id="122"/>
    </w:p>
    <w:p w14:paraId="1A4F6747" w14:textId="77777777" w:rsidR="006B5B17" w:rsidRPr="00371A4E" w:rsidRDefault="006B5B17" w:rsidP="00F15992">
      <w:pPr>
        <w:autoSpaceDE w:val="0"/>
        <w:autoSpaceDN w:val="0"/>
        <w:adjustRightInd w:val="0"/>
      </w:pPr>
      <w:r w:rsidRPr="00371A4E">
        <w:t>Sustav osiguranja kvalitete koji pokriva sve aspekte Ugovora i Radova bit će proveden, dokumentiran i održavan od strane Izvođača tijekom ispunjenja Ugovora. Sustav će biti u skladu s prepoznatim međunarodnim Standardom osiguranja kvalitete.</w:t>
      </w:r>
    </w:p>
    <w:p w14:paraId="7339C184" w14:textId="77777777" w:rsidR="006B5B17" w:rsidRPr="00371A4E" w:rsidRDefault="006B5B17" w:rsidP="00F15992">
      <w:pPr>
        <w:autoSpaceDE w:val="0"/>
        <w:autoSpaceDN w:val="0"/>
        <w:adjustRightInd w:val="0"/>
        <w:spacing w:after="100" w:afterAutospacing="1"/>
      </w:pPr>
      <w:r w:rsidRPr="00371A4E">
        <w:t>Izvođač će predati Plan osiguranja kvalitete te Programe kontrole za radove koji su sadržani u Ugovoru, gdje će se navesti sve bitne i kritične aktivnosti za kontrolu, provjeru i testiranje kako bi se ispunili zahtjevi sustava osiguranja kvalitete.</w:t>
      </w:r>
    </w:p>
    <w:p w14:paraId="09C1E409" w14:textId="77777777" w:rsidR="006B5B17" w:rsidRPr="00371A4E" w:rsidRDefault="006B5B17" w:rsidP="00A62A98">
      <w:pPr>
        <w:pStyle w:val="Naslov3"/>
      </w:pPr>
      <w:bookmarkStart w:id="123" w:name="_Toc405740361"/>
      <w:bookmarkStart w:id="124" w:name="_Toc55562304"/>
      <w:r w:rsidRPr="00371A4E">
        <w:t>Plan osiguranja kvalitete</w:t>
      </w:r>
      <w:bookmarkEnd w:id="123"/>
      <w:bookmarkEnd w:id="124"/>
    </w:p>
    <w:p w14:paraId="6E55E324" w14:textId="46D543DD" w:rsidR="006B5B17" w:rsidRPr="00371A4E" w:rsidRDefault="006B5B17" w:rsidP="00F15992">
      <w:pPr>
        <w:autoSpaceDE w:val="0"/>
        <w:autoSpaceDN w:val="0"/>
        <w:adjustRightInd w:val="0"/>
      </w:pPr>
      <w:r w:rsidRPr="00371A4E">
        <w:t>Plan osiguranja kvalitete</w:t>
      </w:r>
      <w:r w:rsidR="00CE5B4B">
        <w:t xml:space="preserve">, u skladu sa člankom 4.9 Posebnih uvjeta Ugovora, </w:t>
      </w:r>
      <w:r w:rsidRPr="00371A4E">
        <w:t xml:space="preserve"> će najmanje pokriti sljedeća pitanja:</w:t>
      </w:r>
    </w:p>
    <w:p w14:paraId="6FF7CCEB" w14:textId="77777777" w:rsidR="006B5B17" w:rsidRPr="00371A4E" w:rsidRDefault="006B5B17" w:rsidP="00F15992">
      <w:pPr>
        <w:pStyle w:val="Odlomakpopisa"/>
        <w:numPr>
          <w:ilvl w:val="0"/>
          <w:numId w:val="18"/>
        </w:numPr>
        <w:autoSpaceDE w:val="0"/>
        <w:autoSpaceDN w:val="0"/>
        <w:adjustRightInd w:val="0"/>
        <w:spacing w:after="100" w:afterAutospacing="1"/>
      </w:pPr>
      <w:r w:rsidRPr="00371A4E">
        <w:t>Osoblje Izvođača i upravljačka organizacija na projektu, plan upravljanja i organizacija osiguranja kvalitete.</w:t>
      </w:r>
    </w:p>
    <w:p w14:paraId="107D427E" w14:textId="77777777" w:rsidR="006B5B17" w:rsidRPr="00371A4E" w:rsidRDefault="006B5B17" w:rsidP="00F15992">
      <w:pPr>
        <w:pStyle w:val="Odlomakpopisa"/>
        <w:numPr>
          <w:ilvl w:val="0"/>
          <w:numId w:val="18"/>
        </w:numPr>
        <w:autoSpaceDE w:val="0"/>
        <w:autoSpaceDN w:val="0"/>
        <w:adjustRightInd w:val="0"/>
        <w:spacing w:after="100" w:afterAutospacing="1"/>
      </w:pPr>
      <w:r w:rsidRPr="00371A4E">
        <w:t>Sustav upravljanja dokumentacijom Izvođača za izvođenje Radova koji će također uključiti njegove podizvođače i dobavljače.</w:t>
      </w:r>
    </w:p>
    <w:p w14:paraId="306C9DA3" w14:textId="77777777" w:rsidR="006B5B17" w:rsidRPr="00371A4E" w:rsidRDefault="006B5B17" w:rsidP="00F15992">
      <w:pPr>
        <w:pStyle w:val="Odlomakpopisa"/>
        <w:numPr>
          <w:ilvl w:val="0"/>
          <w:numId w:val="18"/>
        </w:numPr>
        <w:autoSpaceDE w:val="0"/>
        <w:autoSpaceDN w:val="0"/>
        <w:adjustRightInd w:val="0"/>
        <w:spacing w:after="100" w:afterAutospacing="1"/>
      </w:pPr>
      <w:r w:rsidRPr="00371A4E">
        <w:t>Metode osiguranja da se samo važeći i odobreni dokumenti koriste za izvođenje Radova.</w:t>
      </w:r>
    </w:p>
    <w:p w14:paraId="51E84317" w14:textId="77777777" w:rsidR="006B5B17" w:rsidRPr="00371A4E" w:rsidRDefault="006B5B17" w:rsidP="00F15992">
      <w:pPr>
        <w:pStyle w:val="Odlomakpopisa"/>
        <w:numPr>
          <w:ilvl w:val="0"/>
          <w:numId w:val="18"/>
        </w:numPr>
        <w:autoSpaceDE w:val="0"/>
        <w:autoSpaceDN w:val="0"/>
        <w:adjustRightInd w:val="0"/>
        <w:spacing w:after="100" w:afterAutospacing="1"/>
      </w:pPr>
      <w:r w:rsidRPr="00371A4E">
        <w:t>Metode zapisivanja izmjena i dopuna dokumentacije.</w:t>
      </w:r>
    </w:p>
    <w:p w14:paraId="5662B121" w14:textId="77777777" w:rsidR="006B5B17" w:rsidRPr="00371A4E" w:rsidRDefault="006B5B17" w:rsidP="00F15992">
      <w:pPr>
        <w:pStyle w:val="Odlomakpopisa"/>
        <w:numPr>
          <w:ilvl w:val="0"/>
          <w:numId w:val="18"/>
        </w:numPr>
        <w:autoSpaceDE w:val="0"/>
        <w:autoSpaceDN w:val="0"/>
        <w:adjustRightInd w:val="0"/>
        <w:spacing w:after="100" w:afterAutospacing="1"/>
      </w:pPr>
      <w:r w:rsidRPr="00371A4E">
        <w:t>Metoda upravljanja nabavom.</w:t>
      </w:r>
    </w:p>
    <w:p w14:paraId="23322EC9" w14:textId="77777777" w:rsidR="006B5B17" w:rsidRPr="00371A4E" w:rsidRDefault="006B5B17" w:rsidP="00F15992">
      <w:pPr>
        <w:pStyle w:val="Odlomakpopisa"/>
        <w:numPr>
          <w:ilvl w:val="0"/>
          <w:numId w:val="18"/>
        </w:numPr>
        <w:autoSpaceDE w:val="0"/>
        <w:autoSpaceDN w:val="0"/>
        <w:adjustRightInd w:val="0"/>
        <w:ind w:left="714" w:hanging="357"/>
      </w:pPr>
      <w:r w:rsidRPr="00371A4E">
        <w:t>Kontrola materijala i izrade, usklađivanje popravaka i korištenih materijala, procedure za korektivne mjere, itd.</w:t>
      </w:r>
    </w:p>
    <w:p w14:paraId="573988CB" w14:textId="77777777" w:rsidR="006B5B17" w:rsidRPr="00B152CC" w:rsidRDefault="006B5B17" w:rsidP="00F15992">
      <w:pPr>
        <w:autoSpaceDE w:val="0"/>
        <w:autoSpaceDN w:val="0"/>
        <w:adjustRightInd w:val="0"/>
      </w:pPr>
      <w:r w:rsidRPr="00371A4E">
        <w:t xml:space="preserve">Osoba zadužena za sustav osiguranja kvalitete Izvođača će biti ovlaštena i kvalificirana da donosi odluke u svezi pitanja osiguranja kvalitete te će u Planu osiguranja kvalitete biti jasno naznačena. Osobe koje provode kontrolu i testiranje kvalitete bit će neovisne od onih koje izvode ili </w:t>
      </w:r>
      <w:r w:rsidRPr="00B152CC">
        <w:t xml:space="preserve">nadgledaju Radove. </w:t>
      </w:r>
    </w:p>
    <w:p w14:paraId="5541C14A" w14:textId="1440E17A" w:rsidR="006B5B17" w:rsidRPr="00371A4E" w:rsidRDefault="006B5B17" w:rsidP="00A62A98">
      <w:pPr>
        <w:pStyle w:val="Naslov3"/>
      </w:pPr>
      <w:bookmarkStart w:id="125" w:name="_Toc405740362"/>
      <w:bookmarkStart w:id="126" w:name="_Toc55562305"/>
      <w:r w:rsidRPr="00371A4E">
        <w:t>Programi kontrole</w:t>
      </w:r>
      <w:bookmarkEnd w:id="125"/>
      <w:bookmarkEnd w:id="126"/>
    </w:p>
    <w:p w14:paraId="56A12326" w14:textId="5464A932" w:rsidR="006B5B17" w:rsidRPr="00371A4E" w:rsidRDefault="006B5B17" w:rsidP="00F15992">
      <w:pPr>
        <w:autoSpaceDE w:val="0"/>
        <w:autoSpaceDN w:val="0"/>
        <w:adjustRightInd w:val="0"/>
      </w:pPr>
      <w:r w:rsidRPr="00371A4E">
        <w:t>Izvođač će predati Inženjeru na odobrenje svoj detaljno izrađeni Program kontrole</w:t>
      </w:r>
      <w:r w:rsidR="00212EDB">
        <w:t xml:space="preserve">, sukladno zahtjevima članka 4.9 </w:t>
      </w:r>
      <w:r w:rsidR="004565AC">
        <w:t>Općih i posebnih uvjeta Ugovora,</w:t>
      </w:r>
      <w:r w:rsidRPr="00371A4E">
        <w:t xml:space="preserve"> s mjerama osiguranja kvalitete Radova za sv</w:t>
      </w:r>
      <w:r w:rsidR="00212EDB">
        <w:t>u projektnu dokumentaciju,</w:t>
      </w:r>
      <w:r w:rsidRPr="00371A4E">
        <w:t xml:space="preserve"> radove, materijale i opremu. Takav Program kontrole će biti prezentiran Inženjeru ne kasnije od jednog tjedna prije početka Radova ili odobrenog dijela Radova. Program kontrole će uključivati kontrolu navedenu u Ugovoru</w:t>
      </w:r>
      <w:r w:rsidR="00CE5B4B">
        <w:t xml:space="preserve"> </w:t>
      </w:r>
      <w:r w:rsidRPr="00371A4E">
        <w:t>kao i sve druge uobičajene ili specifične kontrole koji Izvođač smatra neophodnim kako bi se osigurala kvaliteta Radova te koji proizlaze iz odgovarajućih važećih normi i standarda za određenu vrstu radova, materijala i opreme.</w:t>
      </w:r>
    </w:p>
    <w:p w14:paraId="7ECE5EE3" w14:textId="77777777" w:rsidR="006B5B17" w:rsidRPr="00371A4E" w:rsidRDefault="006B5B17" w:rsidP="00F15992">
      <w:pPr>
        <w:autoSpaceDE w:val="0"/>
        <w:autoSpaceDN w:val="0"/>
        <w:adjustRightInd w:val="0"/>
      </w:pPr>
      <w:r w:rsidRPr="00371A4E">
        <w:t>Program kontrole će za svaku kontrolnu aktivnost opisati vrstu, metodu, kriterij za odobrenje, dokumentaciju te tko je odgovoran za provođenje te aktivnosti. Ukoliko Inženjer ne odobri Program kontrole koji je dostavljen, u tom slučaju će Program kontrole biti dopunjen i ponovno predan na odobrenje. Naknadne izmjene u svezi aktivnosti na osiguranju kvalitete neće uzrokovati promjene u dogovorenim rokovima ili ugovornoj cijeni.</w:t>
      </w:r>
    </w:p>
    <w:p w14:paraId="4E1B34DB" w14:textId="1950138F" w:rsidR="006B5B17" w:rsidRPr="00371A4E" w:rsidRDefault="006B5B17" w:rsidP="00F15992">
      <w:pPr>
        <w:autoSpaceDE w:val="0"/>
        <w:autoSpaceDN w:val="0"/>
        <w:adjustRightInd w:val="0"/>
      </w:pPr>
      <w:r w:rsidRPr="00371A4E">
        <w:t>Načelno se u sustavu kontrole</w:t>
      </w:r>
      <w:r w:rsidR="00212EDB">
        <w:t xml:space="preserve"> za radove, materijale i opremu</w:t>
      </w:r>
      <w:r w:rsidRPr="00371A4E">
        <w:t xml:space="preserve"> mogu razlikovati sljedeća ispitivanja:</w:t>
      </w:r>
    </w:p>
    <w:p w14:paraId="04C7A249" w14:textId="77777777" w:rsidR="006B5B17" w:rsidRPr="00371A4E" w:rsidRDefault="006B5B17" w:rsidP="00F15992">
      <w:pPr>
        <w:pStyle w:val="Odlomakpopisa"/>
        <w:numPr>
          <w:ilvl w:val="0"/>
          <w:numId w:val="19"/>
        </w:numPr>
        <w:autoSpaceDE w:val="0"/>
        <w:autoSpaceDN w:val="0"/>
        <w:adjustRightInd w:val="0"/>
        <w:spacing w:after="100" w:afterAutospacing="1"/>
      </w:pPr>
      <w:r w:rsidRPr="00371A4E">
        <w:t xml:space="preserve">Prethodna ispitivanja – provodi ih neovisno tijelo na trošak Izvođača. Njima se dokazuje ispunjavanje minimalnih zahtjeva traženih ovim Zahtjevima Naručitelja, odnosno pogodnost predloženih materijala za planiranu upotrebu. S obzirom na specifičnosti pojedinog projekta uglavnom se koriste kao podloga za projektiranje (ispitivanje sastava otpada, geosintetskih materijala i sl.); </w:t>
      </w:r>
    </w:p>
    <w:p w14:paraId="79A96D22" w14:textId="77777777" w:rsidR="006B5B17" w:rsidRPr="00371A4E" w:rsidRDefault="006B5B17" w:rsidP="00F15992">
      <w:pPr>
        <w:pStyle w:val="Odlomakpopisa"/>
        <w:numPr>
          <w:ilvl w:val="0"/>
          <w:numId w:val="19"/>
        </w:numPr>
        <w:autoSpaceDE w:val="0"/>
        <w:autoSpaceDN w:val="0"/>
        <w:adjustRightInd w:val="0"/>
        <w:spacing w:after="100" w:afterAutospacing="1"/>
      </w:pPr>
      <w:r w:rsidRPr="00371A4E">
        <w:t>Tekuća ispitivanja – kontinuirano se dokazuje stalnost svojstava radova, materijala i opreme. Provodi ih neovisno tijelo na trošak Izvođača;</w:t>
      </w:r>
    </w:p>
    <w:p w14:paraId="73CCAE67" w14:textId="77777777" w:rsidR="006B5B17" w:rsidRPr="00371A4E" w:rsidRDefault="006B5B17" w:rsidP="00F15992">
      <w:pPr>
        <w:pStyle w:val="Odlomakpopisa"/>
        <w:numPr>
          <w:ilvl w:val="0"/>
          <w:numId w:val="19"/>
        </w:numPr>
        <w:autoSpaceDE w:val="0"/>
        <w:autoSpaceDN w:val="0"/>
        <w:adjustRightInd w:val="0"/>
        <w:spacing w:after="120"/>
        <w:ind w:left="777" w:hanging="357"/>
      </w:pPr>
      <w:r w:rsidRPr="00371A4E">
        <w:t xml:space="preserve">Kontrolna ispitivanja – provode se na zahtjev Inženjera u skladu s poglavljem 7.4 Posebnih i Općih uvjeta Ugovora za Postrojenja i projektiranje i građenje (Fidic Žuta Knjiga). </w:t>
      </w:r>
    </w:p>
    <w:p w14:paraId="0E4BABC5" w14:textId="50E382B6" w:rsidR="00DB19DF" w:rsidRDefault="006B5B17" w:rsidP="00F15992">
      <w:pPr>
        <w:autoSpaceDE w:val="0"/>
        <w:autoSpaceDN w:val="0"/>
        <w:adjustRightInd w:val="0"/>
        <w:spacing w:after="100" w:afterAutospacing="1"/>
      </w:pPr>
      <w:bookmarkStart w:id="127" w:name="_Toc405740363"/>
      <w:r w:rsidRPr="00371A4E">
        <w:t xml:space="preserve">Vrste i minimalni opseg ispitivanja koji se provode u sklopu Izvođačeve kontrole kvalitete te pripadajuće norme navedeni su u poglavlju </w:t>
      </w:r>
      <w:r w:rsidR="00AA757E">
        <w:t>5</w:t>
      </w:r>
      <w:r w:rsidRPr="00371A4E">
        <w:t xml:space="preserve">. ove Knjige gdje su opisani minimalni tehnički zahtjevi za svaku pojedinu vrstu Materijala, Radova i Opreme. </w:t>
      </w:r>
    </w:p>
    <w:p w14:paraId="431A68F1" w14:textId="77777777" w:rsidR="00DB19DF" w:rsidRDefault="00DB19DF" w:rsidP="001C009D">
      <w:pPr>
        <w:spacing w:line="240" w:lineRule="auto"/>
        <w:jc w:val="left"/>
      </w:pPr>
      <w:r>
        <w:br w:type="page"/>
      </w:r>
    </w:p>
    <w:p w14:paraId="08094BE8" w14:textId="77777777" w:rsidR="006B5B17" w:rsidRPr="00371A4E" w:rsidRDefault="006B5B17" w:rsidP="00A62A98">
      <w:pPr>
        <w:pStyle w:val="Naslov3"/>
      </w:pPr>
      <w:bookmarkStart w:id="128" w:name="_Toc55562306"/>
      <w:r w:rsidRPr="00371A4E">
        <w:t>Kontrola i dokumentacija Izvođača</w:t>
      </w:r>
      <w:bookmarkEnd w:id="127"/>
      <w:bookmarkEnd w:id="128"/>
    </w:p>
    <w:p w14:paraId="67B1C49E" w14:textId="77777777" w:rsidR="006B5B17" w:rsidRPr="00371A4E" w:rsidRDefault="006B5B17" w:rsidP="00F15992">
      <w:pPr>
        <w:autoSpaceDE w:val="0"/>
        <w:autoSpaceDN w:val="0"/>
        <w:adjustRightInd w:val="0"/>
      </w:pPr>
      <w:r w:rsidRPr="00371A4E">
        <w:t>Tijekom perioda trajanja Ugovora, Izvođač mora dokumentirati da su Radovi sukladni zahtjevima osiguranja kvalitete koji su predviđeni Ugovorom ili odobreni tijekom perioda trajanja Ugovora. Stoga, na osnovu odobrenog Plana osiguranja kvalitete i Programa kontrole, Izvođač će tijekom izvođenja Radova provesti i dokumentirati kontrolu kvalitete te sukladnost s dogovorenim zahtjevima. Kontrola kvalitete Izvođača ne ograničava njegovu odgovornost za Radove u skladu s Ugovorom. Ukoliko Inženjer, tijekom trajanja Ugovora, ukaže da Izvođač treba produžiti aktivnosti na kontroli ili dokumentiranju istih, Izvođač će poštovati pisane instrukcije Inženjera s ovim ciljem o svom trošku te u dogovorenom roku za izvršenje ovih aktivnosti.</w:t>
      </w:r>
    </w:p>
    <w:p w14:paraId="29D0CA3A" w14:textId="77777777" w:rsidR="006B5B17" w:rsidRPr="00CE5B4B" w:rsidRDefault="006B5B17" w:rsidP="00A62A98">
      <w:pPr>
        <w:pStyle w:val="Naslov3"/>
      </w:pPr>
      <w:bookmarkStart w:id="129" w:name="_Toc405740364"/>
      <w:bookmarkStart w:id="130" w:name="_Toc55562307"/>
      <w:r w:rsidRPr="00CE5B4B">
        <w:t>Načini dokumentiranja i vođenja dokumenata tijekom izvođenja Radova</w:t>
      </w:r>
      <w:bookmarkEnd w:id="129"/>
      <w:bookmarkEnd w:id="130"/>
    </w:p>
    <w:p w14:paraId="49EACAF7" w14:textId="7626C123" w:rsidR="006B5B17" w:rsidRPr="00371A4E" w:rsidRDefault="006B5B17" w:rsidP="00F15992">
      <w:pPr>
        <w:autoSpaceDE w:val="0"/>
        <w:autoSpaceDN w:val="0"/>
        <w:adjustRightInd w:val="0"/>
      </w:pPr>
      <w:r w:rsidRPr="00371A4E">
        <w:t>Sve aktivnosti kontrole navedene u Planu kontrole će biti dokumentirane. Program kontrole i svi drugi problemi koji su vezani uz Plan osiguranja kvalitete sustav</w:t>
      </w:r>
      <w:r w:rsidR="00CE5B4B">
        <w:t>no</w:t>
      </w:r>
      <w:r w:rsidRPr="00371A4E">
        <w:t xml:space="preserve"> će biti čuvani i vođeni od strane Izvođača u sustavu pohrane dokumenata Plana osiguranja kvalitete, koji će biti čuvan na Gradilištu tijekom trajanja Ugovora.</w:t>
      </w:r>
      <w:r w:rsidR="00CE5B4B">
        <w:t xml:space="preserve">Izvođač je u obavezi osigurati arhiviranje </w:t>
      </w:r>
      <w:r w:rsidR="00A3648A">
        <w:t xml:space="preserve">sve ugovorne dokumentacije </w:t>
      </w:r>
      <w:r w:rsidR="00CE5B4B">
        <w:t>(</w:t>
      </w:r>
      <w:r w:rsidR="00CE5B4B" w:rsidRPr="00CE5B4B">
        <w:rPr>
          <w:i/>
        </w:rPr>
        <w:t>Document Management System</w:t>
      </w:r>
      <w:r w:rsidR="00CE5B4B">
        <w:t xml:space="preserve">) </w:t>
      </w:r>
      <w:r w:rsidR="00A3648A">
        <w:t>putem Cloud sustava kojem pristup tokom projekta mora biti omogućen Inženjeru, Izvođaču i Naručitelju</w:t>
      </w:r>
      <w:r w:rsidR="008D32A7">
        <w:t xml:space="preserve"> i njegovom osoblju</w:t>
      </w:r>
      <w:r w:rsidR="00A3648A">
        <w:t>.</w:t>
      </w:r>
      <w:r w:rsidR="00CE5B4B">
        <w:t xml:space="preserve"> </w:t>
      </w:r>
      <w:r w:rsidRPr="00371A4E">
        <w:t>Na osnovu Plana osiguranja kvalitete i Programa kontrole Izvođač će izraditi neophodne obrasce za registraciju, dnevnike rada, te popise za provjeru, itd. prije početka Radova. Svi takvi dokumenti će na sebi imati osnovne informacije, datum i potpis osobe ovlaštene za vođenje dokumentacije. Osnovne informacije će najmanje sadržati: ime projekta, broj aktivnosti kako je to navedeno u Programu kontrole, vrijeme i mjesto kontrolne aktivnosti. Inženjer</w:t>
      </w:r>
      <w:r w:rsidR="00356948">
        <w:t xml:space="preserve"> te</w:t>
      </w:r>
      <w:r w:rsidR="00E05321">
        <w:t xml:space="preserve">  Naručitelj</w:t>
      </w:r>
      <w:r w:rsidR="008D32A7">
        <w:t xml:space="preserve"> i njegovo osoblje </w:t>
      </w:r>
      <w:r w:rsidRPr="00371A4E">
        <w:t>će imati potpuni pristup sustavu pohrane dokumenata te će bez prethodne najave moći provesti kontrolu kvalitete.</w:t>
      </w:r>
    </w:p>
    <w:p w14:paraId="4F7952E6" w14:textId="77777777" w:rsidR="006B5B17" w:rsidRPr="00371A4E" w:rsidRDefault="006B5B17" w:rsidP="00A62A98">
      <w:pPr>
        <w:pStyle w:val="Naslov3"/>
      </w:pPr>
      <w:bookmarkStart w:id="131" w:name="_Toc405740365"/>
      <w:bookmarkStart w:id="132" w:name="_Toc55562308"/>
      <w:r w:rsidRPr="00371A4E">
        <w:t>Prateća dokumentacija pri dostavi Materijala i Opreme</w:t>
      </w:r>
      <w:bookmarkEnd w:id="131"/>
      <w:bookmarkEnd w:id="132"/>
    </w:p>
    <w:p w14:paraId="7C6E3457" w14:textId="07029496" w:rsidR="006B5B17" w:rsidRPr="00371A4E" w:rsidRDefault="006B5B17" w:rsidP="00F15992">
      <w:pPr>
        <w:autoSpaceDE w:val="0"/>
        <w:autoSpaceDN w:val="0"/>
        <w:adjustRightInd w:val="0"/>
      </w:pPr>
      <w:r w:rsidRPr="00371A4E">
        <w:t>U vrijeme dostavljanj</w:t>
      </w:r>
      <w:r w:rsidR="00FD06EC" w:rsidRPr="00371A4E">
        <w:t>a</w:t>
      </w:r>
      <w:r w:rsidRPr="00371A4E">
        <w:t xml:space="preserve"> materijala i opreme, Izvođač će predati sljedeću dokumentaciju Inženjeru u dva originalna primjerka i dvije ovjerene kopije:</w:t>
      </w:r>
    </w:p>
    <w:p w14:paraId="2ADAF84D" w14:textId="77777777" w:rsidR="006B5B17" w:rsidRPr="00371A4E" w:rsidRDefault="006B5B17" w:rsidP="00F15992">
      <w:pPr>
        <w:pStyle w:val="Odlomakpopisa"/>
        <w:numPr>
          <w:ilvl w:val="0"/>
          <w:numId w:val="18"/>
        </w:numPr>
        <w:autoSpaceDE w:val="0"/>
        <w:autoSpaceDN w:val="0"/>
        <w:adjustRightInd w:val="0"/>
        <w:ind w:left="714" w:hanging="357"/>
      </w:pPr>
      <w:r w:rsidRPr="00371A4E">
        <w:t>Sve isprave o sukladnosti, certifikate, dokumente o testiranju, izjave o tehničkim svojstvima, izvještaje o proizvođačevoj kontroli proizvodnje i sl.;</w:t>
      </w:r>
    </w:p>
    <w:p w14:paraId="2D745DD8" w14:textId="77777777" w:rsidR="006B5B17" w:rsidRPr="00371A4E" w:rsidRDefault="006B5B17" w:rsidP="00F15992">
      <w:pPr>
        <w:pStyle w:val="Odlomakpopisa"/>
        <w:numPr>
          <w:ilvl w:val="0"/>
          <w:numId w:val="18"/>
        </w:numPr>
        <w:autoSpaceDE w:val="0"/>
        <w:autoSpaceDN w:val="0"/>
        <w:adjustRightInd w:val="0"/>
        <w:ind w:left="714" w:hanging="357"/>
      </w:pPr>
      <w:r w:rsidRPr="00371A4E">
        <w:t>Sve dokumente koji potvrđuju izvođenje kontrole i testiranja u skladu s Ugovorom;</w:t>
      </w:r>
    </w:p>
    <w:p w14:paraId="6440DFF6" w14:textId="2FE4C858" w:rsidR="006B5B17" w:rsidRPr="00371A4E" w:rsidRDefault="006B5B17" w:rsidP="00F15992">
      <w:pPr>
        <w:pStyle w:val="Odlomakpopisa"/>
        <w:numPr>
          <w:ilvl w:val="0"/>
          <w:numId w:val="18"/>
        </w:numPr>
        <w:autoSpaceDE w:val="0"/>
        <w:autoSpaceDN w:val="0"/>
        <w:adjustRightInd w:val="0"/>
        <w:ind w:left="714" w:hanging="357"/>
      </w:pPr>
      <w:r w:rsidRPr="00371A4E">
        <w:t>Identifikacijski popis s poveznicama između dokumenata te Materijala i Opreme.</w:t>
      </w:r>
    </w:p>
    <w:p w14:paraId="21237021" w14:textId="37AC2492" w:rsidR="004A2E20" w:rsidRPr="00371A4E" w:rsidRDefault="004A2E20" w:rsidP="00A62A98">
      <w:pPr>
        <w:pStyle w:val="Naslov3"/>
      </w:pPr>
      <w:bookmarkStart w:id="133" w:name="_Toc55562309"/>
      <w:r w:rsidRPr="00371A4E">
        <w:t>Prateća dokumentacija Otpada</w:t>
      </w:r>
      <w:bookmarkEnd w:id="133"/>
    </w:p>
    <w:p w14:paraId="26790B03" w14:textId="4260FF7E" w:rsidR="008E3A56" w:rsidRPr="00371A4E" w:rsidRDefault="00B31D2A" w:rsidP="00F15992">
      <w:pPr>
        <w:autoSpaceDE w:val="0"/>
        <w:autoSpaceDN w:val="0"/>
        <w:adjustRightInd w:val="0"/>
      </w:pPr>
      <w:r>
        <w:t xml:space="preserve">Tijekom izvršenja Ugovora Izvođač se smatra posjednikom i proizvođačem otpada te je dužan poštivati zakonske propise Republike Hrvatske koji se odnose na posjednika i proizvođača otpada. </w:t>
      </w:r>
      <w:r w:rsidR="008E3374" w:rsidRPr="00371A4E">
        <w:t>Izvođač mora dokumentirati postupanje s otpadom u skladu s odredbama Zakona o održivom gospodarenju otpadom (NN 94/13, 73/17</w:t>
      </w:r>
      <w:r w:rsidR="002A3DA3">
        <w:t>, 14/19</w:t>
      </w:r>
      <w:r w:rsidR="00D8167A">
        <w:t xml:space="preserve"> </w:t>
      </w:r>
      <w:r w:rsidR="00057B10">
        <w:t>i 98/19</w:t>
      </w:r>
      <w:r w:rsidR="008E3374" w:rsidRPr="00371A4E">
        <w:t>). Izvođač je dužan</w:t>
      </w:r>
      <w:r w:rsidR="008E3A56" w:rsidRPr="00371A4E">
        <w:t xml:space="preserve"> </w:t>
      </w:r>
      <w:r w:rsidR="008E3374" w:rsidRPr="00371A4E">
        <w:t xml:space="preserve">otpad </w:t>
      </w:r>
      <w:r w:rsidR="008E3A56" w:rsidRPr="00371A4E">
        <w:t>odvojeno skupljati</w:t>
      </w:r>
      <w:r w:rsidR="008E3374" w:rsidRPr="00371A4E">
        <w:t>, otpad koji je predviđen za obradu dužan ga je obraditi te sav otpad</w:t>
      </w:r>
      <w:r w:rsidR="008E3A56" w:rsidRPr="00371A4E">
        <w:t xml:space="preserve"> predati na daljnje gospodarenje tvrtkama ovlaštenim za gospodarenje otpadom. </w:t>
      </w:r>
      <w:r w:rsidR="008E3374" w:rsidRPr="00371A4E">
        <w:t>Izvođač je dužan o</w:t>
      </w:r>
      <w:r w:rsidR="008E3A56" w:rsidRPr="00371A4E">
        <w:t>tpad preda</w:t>
      </w:r>
      <w:r w:rsidR="008E3374" w:rsidRPr="00371A4E">
        <w:t>ti</w:t>
      </w:r>
      <w:r w:rsidR="008E3A56" w:rsidRPr="00371A4E">
        <w:t xml:space="preserve"> uz ispunjeni Prateći list za odgovarajuću kategoriju otpada</w:t>
      </w:r>
      <w:r w:rsidR="008E3374" w:rsidRPr="00371A4E">
        <w:t xml:space="preserve"> sve u skladu sa</w:t>
      </w:r>
      <w:r w:rsidR="008E3A56" w:rsidRPr="00371A4E">
        <w:t xml:space="preserve"> Zakon</w:t>
      </w:r>
      <w:r w:rsidR="008E3374" w:rsidRPr="00371A4E">
        <w:t>om</w:t>
      </w:r>
      <w:r w:rsidR="008E3A56" w:rsidRPr="00371A4E">
        <w:t xml:space="preserve"> o održivom gospodarenju otpadom </w:t>
      </w:r>
      <w:r w:rsidR="008E3374" w:rsidRPr="00371A4E">
        <w:t>(NN</w:t>
      </w:r>
      <w:r w:rsidR="008E3A56" w:rsidRPr="00371A4E">
        <w:t xml:space="preserve"> 94/13</w:t>
      </w:r>
      <w:r w:rsidR="008E3374" w:rsidRPr="00371A4E">
        <w:t>,</w:t>
      </w:r>
      <w:r w:rsidR="008E3A56" w:rsidRPr="00371A4E">
        <w:t xml:space="preserve"> 73/17</w:t>
      </w:r>
      <w:r w:rsidR="002D5C9C">
        <w:t>, 14/19</w:t>
      </w:r>
      <w:r w:rsidR="00057B10">
        <w:t xml:space="preserve"> i 98/19</w:t>
      </w:r>
      <w:r w:rsidR="008E3374" w:rsidRPr="00371A4E">
        <w:t xml:space="preserve">) i </w:t>
      </w:r>
      <w:r w:rsidR="00057B10" w:rsidRPr="00057B10">
        <w:t>Pravilnik o gospodarenju otpadom (NN 81/20)</w:t>
      </w:r>
    </w:p>
    <w:p w14:paraId="5FCA9883" w14:textId="248E1917" w:rsidR="0095215B" w:rsidRDefault="008E3A56" w:rsidP="00F15992">
      <w:pPr>
        <w:tabs>
          <w:tab w:val="num" w:pos="709"/>
        </w:tabs>
        <w:autoSpaceDE w:val="0"/>
        <w:autoSpaceDN w:val="0"/>
        <w:adjustRightInd w:val="0"/>
      </w:pPr>
      <w:r w:rsidRPr="00371A4E">
        <w:t xml:space="preserve">O nastalim vrstama i količinama otpada </w:t>
      </w:r>
      <w:r w:rsidR="008E3374" w:rsidRPr="00371A4E">
        <w:t xml:space="preserve">Izvođač je dužan </w:t>
      </w:r>
      <w:r w:rsidRPr="00371A4E">
        <w:t xml:space="preserve">voditi Očevidnik o nastanku i tijeku otpada (ONTO) </w:t>
      </w:r>
      <w:r w:rsidR="008E3374" w:rsidRPr="00371A4E">
        <w:t xml:space="preserve">u skladu sa </w:t>
      </w:r>
      <w:r w:rsidRPr="00371A4E">
        <w:t>Zakon</w:t>
      </w:r>
      <w:r w:rsidR="008E3374" w:rsidRPr="00371A4E">
        <w:t>om</w:t>
      </w:r>
      <w:r w:rsidRPr="00371A4E">
        <w:t xml:space="preserve"> o održivom gospodarenju otpadom</w:t>
      </w:r>
      <w:r w:rsidR="008E3374" w:rsidRPr="00371A4E">
        <w:t xml:space="preserve"> (</w:t>
      </w:r>
      <w:r w:rsidRPr="00371A4E">
        <w:t>N</w:t>
      </w:r>
      <w:r w:rsidR="008E3374" w:rsidRPr="00371A4E">
        <w:t>N</w:t>
      </w:r>
      <w:r w:rsidRPr="00371A4E">
        <w:t xml:space="preserve"> 94/13</w:t>
      </w:r>
      <w:r w:rsidR="00113DEB" w:rsidRPr="00371A4E">
        <w:t>,</w:t>
      </w:r>
      <w:r w:rsidRPr="00371A4E">
        <w:t xml:space="preserve"> 73/17</w:t>
      </w:r>
      <w:r w:rsidR="002D5C9C">
        <w:t>, 14/19</w:t>
      </w:r>
      <w:r w:rsidR="00057B10">
        <w:t xml:space="preserve"> i 98/19</w:t>
      </w:r>
      <w:r w:rsidR="00113DEB" w:rsidRPr="00371A4E">
        <w:t xml:space="preserve">) i </w:t>
      </w:r>
      <w:r w:rsidR="00057B10" w:rsidRPr="00057B10">
        <w:t xml:space="preserve">Pravilnik o gospodarenju otpadom (NN 81/20) </w:t>
      </w:r>
      <w:r w:rsidR="0095215B" w:rsidRPr="0033708C">
        <w:t xml:space="preserve">Uz otpad koji se šalje izvan granica Republike Hrvatske Izvođač je za svaku otpremljenu pošiljku koja podliježe notifikacijskom postupku dužan predati dokument o prekograničnom prometu pošiljki otpada koji uređuje </w:t>
      </w:r>
      <w:r w:rsidR="0095215B" w:rsidRPr="0033708C">
        <w:t>Uredba (EZ) br. 1013/2006 Europskog parlamenta</w:t>
      </w:r>
      <w:r w:rsidR="00ED4B84">
        <w:t xml:space="preserve">, Uredba </w:t>
      </w:r>
      <w:r w:rsidR="00ED4B84" w:rsidRPr="00ED4B84">
        <w:t>komisije (EU) 2015/2002 o lzmjeni priloga I.C i V. Ured</w:t>
      </w:r>
      <w:r w:rsidR="00ED4B84">
        <w:t>bi (EZ) br. 1013/2006 Europskog parlamenta i Vijeća o poš</w:t>
      </w:r>
      <w:r w:rsidR="00ED4B84" w:rsidRPr="00ED4B84">
        <w:t xml:space="preserve">iljkama otpada </w:t>
      </w:r>
      <w:r w:rsidR="00ED4B84" w:rsidRPr="00ED4B84">
        <w:t>(Prilog V., dio 2)</w:t>
      </w:r>
      <w:r w:rsidR="0095215B" w:rsidRPr="0033708C">
        <w:t xml:space="preserve">. Naručitelj će odobriti i provesti plaćanja samo za količine otpada za koje je dostavljena uredna dokazna dokumentacija o zaprimanju otpada u postrojenje za </w:t>
      </w:r>
      <w:r w:rsidR="00EB1D74">
        <w:t>konačno zbrinjavanje</w:t>
      </w:r>
      <w:r w:rsidR="0095215B" w:rsidRPr="0033708C">
        <w:t xml:space="preserve"> otpada. Dokument o prometu s potvrdom o primitku te potvrdu o konačnoj oporabi/zbrinjavanju Izvođač je dužan čuvati u skladu s odredbama Zakona o održivom gospodarenju otpadom (NN 94/13, 73/17</w:t>
      </w:r>
      <w:r w:rsidR="002D5C9C">
        <w:t>, 14/19</w:t>
      </w:r>
      <w:r w:rsidR="00057B10">
        <w:t xml:space="preserve"> i 98/19</w:t>
      </w:r>
      <w:r w:rsidR="0095215B" w:rsidRPr="0033708C">
        <w:t>). Svu dokumentaciju vezanu za gospodarenje otpadom Izvođač će ažurno predavati Inženjeru u dvije kopije tijekom izvođenja radova</w:t>
      </w:r>
      <w:r w:rsidR="007A473B">
        <w:t>. Uredno kompletirana dokumentacija o prometu s potvrdom o primitku te potvrdom o konačnoj oporabi/zbrinjavanju otpada</w:t>
      </w:r>
      <w:r w:rsidR="0034559E" w:rsidRPr="0034559E">
        <w:t xml:space="preserve"> u obliku ovjerene točke 18. i 19. Priloga IB Dokumenta o prometu za prekogranični promet/otpremu otpada sukladno Baselskoj konvenciji</w:t>
      </w:r>
      <w:r w:rsidR="007A473B">
        <w:t xml:space="preserve"> uvjet</w:t>
      </w:r>
      <w:r w:rsidR="000F2588">
        <w:t xml:space="preserve"> je</w:t>
      </w:r>
      <w:r w:rsidR="007A473B">
        <w:t xml:space="preserve"> za Izdavanje Potvrde o preuzimanju sukla</w:t>
      </w:r>
      <w:r w:rsidR="00CC5F19">
        <w:t>dno</w:t>
      </w:r>
      <w:r w:rsidR="007A473B">
        <w:t xml:space="preserve"> članku 10. Općih i posebnih uvjeta Ugovora. </w:t>
      </w:r>
    </w:p>
    <w:p w14:paraId="1B4FA237" w14:textId="17D4B48B" w:rsidR="00B6645B" w:rsidRPr="00371A4E" w:rsidRDefault="00B6645B" w:rsidP="00F15992">
      <w:pPr>
        <w:tabs>
          <w:tab w:val="num" w:pos="709"/>
        </w:tabs>
        <w:autoSpaceDE w:val="0"/>
        <w:autoSpaceDN w:val="0"/>
        <w:adjustRightInd w:val="0"/>
      </w:pPr>
    </w:p>
    <w:p w14:paraId="0CF73BA3" w14:textId="47261433" w:rsidR="00F37FCF" w:rsidRPr="00371A4E" w:rsidRDefault="00F37FCF" w:rsidP="00A62A98">
      <w:pPr>
        <w:pStyle w:val="Naslov3"/>
      </w:pPr>
      <w:bookmarkStart w:id="134" w:name="_Toc55562310"/>
      <w:r>
        <w:t>Kontrola provedbe mjera zaštite okoliša</w:t>
      </w:r>
      <w:bookmarkEnd w:id="134"/>
    </w:p>
    <w:p w14:paraId="3D687703" w14:textId="4BC80F55" w:rsidR="00FD06EC" w:rsidRDefault="00EC27F4" w:rsidP="00F15992">
      <w:pPr>
        <w:tabs>
          <w:tab w:val="num" w:pos="709"/>
        </w:tabs>
        <w:autoSpaceDE w:val="0"/>
        <w:autoSpaceDN w:val="0"/>
        <w:adjustRightInd w:val="0"/>
      </w:pPr>
      <w:r w:rsidRPr="00371A4E">
        <w:t>Rješenj</w:t>
      </w:r>
      <w:r>
        <w:t>em</w:t>
      </w:r>
      <w:r w:rsidRPr="00371A4E">
        <w:t xml:space="preserve"> Ministarstva zaštite okoliša i prirode o prihvatljivosti zahvata za okoliš (Klasa: UP/I 351-03/15-02/33, Urbroj: 517-06-2-1-1-16-16) od 11.01.2016. i pripadajući ispravak Rješenja (Klasa: UP/I 351-03/15-02/33, Urbroj: 517-06-2-1-1-16-18) od 08.02.2016. nakon provedenog postupka procjene utjecaja na okoliš Izvođač je dužan prilikom pripreme i izvođenja zahvata provoditi </w:t>
      </w:r>
      <w:r>
        <w:t xml:space="preserve">propisane </w:t>
      </w:r>
      <w:r w:rsidRPr="00371A4E">
        <w:t>mjere zaštite i praćenja stanja okoliša</w:t>
      </w:r>
      <w:r>
        <w:t xml:space="preserve"> kako je navedn</w:t>
      </w:r>
      <w:r w:rsidR="00034F02">
        <w:t>o</w:t>
      </w:r>
      <w:r>
        <w:t xml:space="preserve"> u poglavlju </w:t>
      </w:r>
      <w:r>
        <w:fldChar w:fldCharType="begin"/>
      </w:r>
      <w:r>
        <w:instrText xml:space="preserve"> REF _Ref520386171 \r \h </w:instrText>
      </w:r>
      <w:r>
        <w:fldChar w:fldCharType="separate"/>
      </w:r>
      <w:r w:rsidR="005C2646">
        <w:t>3.7</w:t>
      </w:r>
      <w:r>
        <w:fldChar w:fldCharType="end"/>
      </w:r>
      <w:r w:rsidR="00034F02">
        <w:t xml:space="preserve">. Osim što ih je Izvođač dužan provoditi, Izvođač je dužan </w:t>
      </w:r>
      <w:r w:rsidR="0068136C">
        <w:t xml:space="preserve">evidentirati </w:t>
      </w:r>
      <w:r w:rsidR="00E40BBF">
        <w:t>(dokumentirati)</w:t>
      </w:r>
      <w:r w:rsidR="0068136C">
        <w:t xml:space="preserve"> provedbu mjera zaštite okoliša</w:t>
      </w:r>
      <w:r w:rsidR="00E40BBF">
        <w:t xml:space="preserve">. Također, izvođač je dužan evidentirati (dokumentirati) </w:t>
      </w:r>
      <w:r w:rsidR="00034F02">
        <w:t>rezultat</w:t>
      </w:r>
      <w:r w:rsidR="00E40BBF">
        <w:t>e</w:t>
      </w:r>
      <w:r w:rsidR="00077198">
        <w:t xml:space="preserve"> </w:t>
      </w:r>
      <w:r w:rsidR="00034F02">
        <w:t>praćenja stanja okoliša</w:t>
      </w:r>
      <w:r w:rsidR="00E40BBF">
        <w:t xml:space="preserve">. </w:t>
      </w:r>
      <w:r w:rsidR="00E40BBF" w:rsidRPr="00371A4E">
        <w:t xml:space="preserve">Inženjer će imati potpuni pristup sustavu pohrane dokumenata te će bez prethodne najave moći provesti kontrolu </w:t>
      </w:r>
      <w:r w:rsidR="00E40BBF">
        <w:t>dokumenata.</w:t>
      </w:r>
    </w:p>
    <w:p w14:paraId="50FF4207" w14:textId="77777777" w:rsidR="00147105" w:rsidRPr="00371A4E" w:rsidRDefault="00147105" w:rsidP="00F15992">
      <w:pPr>
        <w:tabs>
          <w:tab w:val="num" w:pos="709"/>
        </w:tabs>
        <w:autoSpaceDE w:val="0"/>
        <w:autoSpaceDN w:val="0"/>
        <w:adjustRightInd w:val="0"/>
      </w:pPr>
    </w:p>
    <w:p w14:paraId="27DCDEEC" w14:textId="77777777" w:rsidR="006B5B17" w:rsidRPr="00371A4E" w:rsidRDefault="006B5B17" w:rsidP="00A62A98">
      <w:pPr>
        <w:pStyle w:val="Naslov3"/>
      </w:pPr>
      <w:bookmarkStart w:id="135" w:name="_Toc405740366"/>
      <w:bookmarkStart w:id="136" w:name="_Toc55562311"/>
      <w:r w:rsidRPr="00371A4E">
        <w:t>Osiguranje/kontrola kvalitete nakon dovršetka</w:t>
      </w:r>
      <w:bookmarkEnd w:id="135"/>
      <w:bookmarkEnd w:id="136"/>
    </w:p>
    <w:p w14:paraId="5F60D58E" w14:textId="78015FB2" w:rsidR="006B5B17" w:rsidRPr="00371A4E" w:rsidRDefault="006B5B17" w:rsidP="00F15992">
      <w:pPr>
        <w:autoSpaceDE w:val="0"/>
        <w:autoSpaceDN w:val="0"/>
        <w:adjustRightInd w:val="0"/>
      </w:pPr>
      <w:r w:rsidRPr="00371A4E">
        <w:t xml:space="preserve">Tijekom </w:t>
      </w:r>
      <w:r w:rsidR="008F1744">
        <w:t>Jamstvenog roka</w:t>
      </w:r>
      <w:r w:rsidRPr="00371A4E">
        <w:t xml:space="preserve"> otklanjanje nedostataka koje bude izvodio Izvođač će biti predmet istih uvjeta osiguranja kvalitete kao i tijekom regularnog izvođenja Radova.</w:t>
      </w:r>
    </w:p>
    <w:p w14:paraId="20ED8FEA" w14:textId="77777777" w:rsidR="006B5B17" w:rsidRPr="00371A4E" w:rsidRDefault="006B5B17" w:rsidP="00A62A98">
      <w:pPr>
        <w:pStyle w:val="Naslov2"/>
      </w:pPr>
      <w:bookmarkStart w:id="137" w:name="_Ref520386171"/>
      <w:bookmarkStart w:id="138" w:name="_Toc55562312"/>
      <w:r w:rsidRPr="00371A4E">
        <w:t>Mjere zaštite i praćenja stanja okoliša</w:t>
      </w:r>
      <w:bookmarkEnd w:id="137"/>
      <w:bookmarkEnd w:id="138"/>
    </w:p>
    <w:p w14:paraId="54B6C9FD" w14:textId="1419D7BE" w:rsidR="006B5B17" w:rsidRPr="00371A4E" w:rsidRDefault="006B5B17" w:rsidP="00A324F3">
      <w:r w:rsidRPr="00371A4E">
        <w:t xml:space="preserve">Prema izdanom </w:t>
      </w:r>
      <w:r w:rsidR="00FD06EC" w:rsidRPr="00371A4E">
        <w:t xml:space="preserve">Rješenju Ministarstva zaštite okoliša i prirode o prihvatljivosti zahvata za okoliš (Klasa: UP/I 351-03/15-02/33, Urbroj: 517-06-2-1-1-16-16) od 11.01.2016. i pripadajući ispravak Rješenja (Klasa: UP/I 351-03/15-02/33, Urbroj: 517-06-2-1-1-16-18) od 08.02.2016. </w:t>
      </w:r>
      <w:r w:rsidRPr="00371A4E">
        <w:t>nakon provedenog postupka procjene utjecaja na okoliš Izvođač je temeljem mjera donesenih Rješenjem i obaveza preuzetih Ugovorom dužan prilikom pripreme i izvođenja zahvata provoditi sljedeće mjere zaštite i praćenja stanja okoliša:</w:t>
      </w:r>
    </w:p>
    <w:p w14:paraId="61F3B179" w14:textId="07954DFD" w:rsidR="004B74D4" w:rsidRPr="00371A4E" w:rsidRDefault="004B74D4" w:rsidP="00A324F3">
      <w:r w:rsidRPr="00371A4E">
        <w:t>MJERE ZAŠTITE OKOLIŠA</w:t>
      </w:r>
    </w:p>
    <w:p w14:paraId="036FE1C7" w14:textId="1401AAAD" w:rsidR="006B5B17" w:rsidRPr="00371A4E" w:rsidRDefault="00FD06EC" w:rsidP="00F15992">
      <w:pPr>
        <w:pStyle w:val="Odlomakpopisa"/>
        <w:numPr>
          <w:ilvl w:val="0"/>
          <w:numId w:val="15"/>
        </w:numPr>
        <w:ind w:left="714" w:hanging="357"/>
      </w:pPr>
      <w:r w:rsidRPr="00371A4E">
        <w:t>OPĆE MJERE ZAŠTITE</w:t>
      </w:r>
    </w:p>
    <w:p w14:paraId="1EFD743C" w14:textId="2E7A5B35" w:rsidR="00FD06EC" w:rsidRPr="00371A4E" w:rsidRDefault="00FD06EC" w:rsidP="00F15992">
      <w:pPr>
        <w:pStyle w:val="Odlomakpopisa"/>
        <w:numPr>
          <w:ilvl w:val="0"/>
          <w:numId w:val="0"/>
        </w:numPr>
        <w:spacing w:before="120"/>
        <w:ind w:left="714"/>
      </w:pPr>
      <w:r w:rsidRPr="00371A4E">
        <w:t>MJERE ZAŠTITE TIJEKOM PROJEKTIRANJA I PRIPREME</w:t>
      </w:r>
    </w:p>
    <w:p w14:paraId="13FD029B" w14:textId="77777777" w:rsidR="009543FE" w:rsidRPr="00371A4E" w:rsidRDefault="009543FE" w:rsidP="00F15992">
      <w:pPr>
        <w:pStyle w:val="Odlomakpopisa"/>
        <w:numPr>
          <w:ilvl w:val="1"/>
          <w:numId w:val="15"/>
        </w:numPr>
        <w:ind w:left="1134"/>
      </w:pPr>
      <w:r w:rsidRPr="00371A4E">
        <w:t xml:space="preserve">U okviru izrade Glavnog projekta izraditi elaborat u kojem će biti prikazan način na koji su u Glavni projekt ugrađene mjere zaštite okoliša i program praćenja stanja okoliša iz ovog Rješenja. Elaborat mora izraditi pravna osoba koja ima suglasnost za obavljanje odgovarajućih stručnih poslova zaštite okoliša. </w:t>
      </w:r>
    </w:p>
    <w:p w14:paraId="6C59C202" w14:textId="18AE46CB" w:rsidR="009543FE" w:rsidRPr="00371A4E" w:rsidRDefault="009543FE" w:rsidP="00F15992">
      <w:pPr>
        <w:pStyle w:val="Odlomakpopisa"/>
        <w:numPr>
          <w:ilvl w:val="1"/>
          <w:numId w:val="15"/>
        </w:numPr>
        <w:ind w:left="1134"/>
      </w:pPr>
      <w:r w:rsidRPr="00371A4E">
        <w:t xml:space="preserve">Odrediti mjesta za skladištenje građevinskog i/ili otpadnog materijala, mjesta za parkiranje i smještaj mehanizacije, plato za pranje vozila, a sve u cilju smanjenja nepotrebnog oštećenja okolnih površina, skladištenjem otpada i materijala, izlijevanjem štetnih tvari i dr. izvan predviđenih radnih prostora uz jamu „Sovjak“. </w:t>
      </w:r>
    </w:p>
    <w:p w14:paraId="335F09D3" w14:textId="2BB3C097" w:rsidR="009543FE" w:rsidRPr="00371A4E" w:rsidRDefault="009543FE" w:rsidP="00F15992">
      <w:pPr>
        <w:pStyle w:val="Odlomakpopisa"/>
        <w:numPr>
          <w:ilvl w:val="0"/>
          <w:numId w:val="0"/>
        </w:numPr>
        <w:spacing w:before="120"/>
        <w:ind w:left="714"/>
      </w:pPr>
      <w:r w:rsidRPr="00371A4E">
        <w:t>MJERE ZAŠTITE TIJEKOM SANACIJE</w:t>
      </w:r>
    </w:p>
    <w:p w14:paraId="6C81B84B" w14:textId="77777777" w:rsidR="009543FE" w:rsidRPr="00371A4E" w:rsidRDefault="009543FE" w:rsidP="00F15992">
      <w:pPr>
        <w:pStyle w:val="Odlomakpopisa"/>
        <w:numPr>
          <w:ilvl w:val="1"/>
          <w:numId w:val="15"/>
        </w:numPr>
        <w:ind w:left="1134"/>
      </w:pPr>
      <w:r w:rsidRPr="00371A4E">
        <w:t xml:space="preserve">Područje rada dizalice ograničiti unutar područja zahvata stavljanjem graničnika za dozvoljeni radijus dizalice. </w:t>
      </w:r>
    </w:p>
    <w:p w14:paraId="4787FC7F" w14:textId="378AD442" w:rsidR="009543FE" w:rsidRPr="00371A4E" w:rsidRDefault="009543FE" w:rsidP="00F15992">
      <w:pPr>
        <w:pStyle w:val="Odlomakpopisa"/>
        <w:numPr>
          <w:ilvl w:val="1"/>
          <w:numId w:val="15"/>
        </w:numPr>
        <w:ind w:left="1134"/>
      </w:pPr>
      <w:r w:rsidRPr="00371A4E">
        <w:t xml:space="preserve">Tijekom sanacije za promet koristiti isključivo državnu cestu D427 kako bi se izbjeglo opterećenje ceste Ž5025. </w:t>
      </w:r>
    </w:p>
    <w:p w14:paraId="35DF58C5" w14:textId="60D9DB5B" w:rsidR="00470115" w:rsidRPr="00371A4E" w:rsidRDefault="009543FE" w:rsidP="00F15992">
      <w:pPr>
        <w:pStyle w:val="Odlomakpopisa"/>
        <w:numPr>
          <w:ilvl w:val="1"/>
          <w:numId w:val="15"/>
        </w:numPr>
        <w:ind w:left="1134"/>
      </w:pPr>
      <w:r w:rsidRPr="00371A4E">
        <w:t xml:space="preserve">Održavati u funkcionalnom stanju svu opremu koja se koristi na gradilištu. Osigurati sve potrebne resurse predviđene Planom i programom obavještavanja i potencijalnog privremenog iseljavanja stanovništva ili evakuacije u slučaju </w:t>
      </w:r>
      <w:r w:rsidR="00470115" w:rsidRPr="00371A4E">
        <w:t xml:space="preserve">prekoračenja dozvoljenih razina koncentracija onečišćujućih tvari u zraku za vrijeme izvođenja radova. </w:t>
      </w:r>
    </w:p>
    <w:p w14:paraId="7EEFC370" w14:textId="541EFECE" w:rsidR="00470115" w:rsidRPr="00371A4E" w:rsidRDefault="00470115" w:rsidP="00F15992">
      <w:pPr>
        <w:pStyle w:val="Odlomakpopisa"/>
        <w:numPr>
          <w:ilvl w:val="0"/>
          <w:numId w:val="15"/>
        </w:numPr>
        <w:spacing w:before="120"/>
        <w:ind w:left="714" w:hanging="357"/>
      </w:pPr>
      <w:r w:rsidRPr="00371A4E">
        <w:t>MJERE ZAŠTITE ZRAKA</w:t>
      </w:r>
    </w:p>
    <w:p w14:paraId="46EE79AA" w14:textId="44220F9C" w:rsidR="009543FE" w:rsidRPr="00371A4E" w:rsidRDefault="00470115" w:rsidP="00F15992">
      <w:pPr>
        <w:pStyle w:val="Odlomakpopisa"/>
        <w:numPr>
          <w:ilvl w:val="0"/>
          <w:numId w:val="0"/>
        </w:numPr>
        <w:spacing w:before="120"/>
        <w:ind w:left="714"/>
      </w:pPr>
      <w:r w:rsidRPr="00371A4E">
        <w:t>MJERE ZAŠTITE TIJEKOM PROJEKTIRANJA I PRIPREME</w:t>
      </w:r>
    </w:p>
    <w:p w14:paraId="3DA81D38" w14:textId="77777777" w:rsidR="00470115" w:rsidRPr="00371A4E" w:rsidRDefault="00470115" w:rsidP="00F15992">
      <w:pPr>
        <w:pStyle w:val="Odlomakpopisa"/>
        <w:numPr>
          <w:ilvl w:val="1"/>
          <w:numId w:val="15"/>
        </w:numPr>
        <w:ind w:left="1134"/>
      </w:pPr>
      <w:r w:rsidRPr="00371A4E">
        <w:t xml:space="preserve">Glavnim projektom predvidjeti postavljanje vodenih topova za smanjenje koncentracija plinova H2S, SO2 i ostalih plinova u zraku koji bi se aktivirali kod pojave koncentracija u zraku od 80% od graničnih vrijednosti koncentracija H2S ili SO2. Predvidjeti svu opremu za održavanje nivoa sloja vode na površini jame na minimalno 0,2 m. </w:t>
      </w:r>
    </w:p>
    <w:p w14:paraId="7575C588" w14:textId="67C13A21" w:rsidR="00470115" w:rsidRPr="00371A4E" w:rsidRDefault="00470115" w:rsidP="00F15992">
      <w:pPr>
        <w:pStyle w:val="Odlomakpopisa"/>
        <w:numPr>
          <w:ilvl w:val="1"/>
          <w:numId w:val="15"/>
        </w:numPr>
        <w:ind w:left="1134"/>
      </w:pPr>
      <w:r w:rsidRPr="00371A4E">
        <w:t>Glavnim projektom predvidjeti novu (kontrolnu) mjernu postaju uz najbliže stambene objekte</w:t>
      </w:r>
      <w:r w:rsidR="003545F0" w:rsidRPr="003545F0">
        <w:rPr>
          <w:rFonts w:ascii="Arial" w:hAnsi="Arial" w:cs="Arial"/>
        </w:rPr>
        <w:t xml:space="preserve"> </w:t>
      </w:r>
      <w:r w:rsidR="003545F0" w:rsidRPr="003545F0">
        <w:t>unutar granice obuhvata zahvata,</w:t>
      </w:r>
      <w:r w:rsidRPr="00371A4E">
        <w:t xml:space="preserve">Rezultate praćenja kvalitete zraka prikazati na samoj postaji te na glavnim cestama (Ž5025 i D427 priključak na Ž5025) preko obavijesnih ploča. </w:t>
      </w:r>
    </w:p>
    <w:p w14:paraId="4227EA97" w14:textId="42F62257" w:rsidR="00470115" w:rsidRPr="00371A4E" w:rsidRDefault="00470115" w:rsidP="00F15992">
      <w:pPr>
        <w:pStyle w:val="Odlomakpopisa"/>
        <w:numPr>
          <w:ilvl w:val="1"/>
          <w:numId w:val="15"/>
        </w:numPr>
        <w:ind w:left="1134"/>
      </w:pPr>
      <w:r w:rsidRPr="00371A4E">
        <w:t>Glavnim projektom predvidjeti dodatnu opremu odnosno sustav za sprečavanje emisije plinova na jedinici za predobradu mekog katrana.</w:t>
      </w:r>
    </w:p>
    <w:p w14:paraId="3504A4F9" w14:textId="6DF8F874" w:rsidR="00470115" w:rsidRPr="00371A4E" w:rsidRDefault="00470115" w:rsidP="00F15992">
      <w:pPr>
        <w:pStyle w:val="Odlomakpopisa"/>
      </w:pPr>
      <w:r w:rsidRPr="00371A4E">
        <w:t>MJERE ZAŠTITE TIJEKOM SANACIJE</w:t>
      </w:r>
    </w:p>
    <w:p w14:paraId="32BE9B96" w14:textId="770FD10B" w:rsidR="00470115" w:rsidRPr="00371A4E" w:rsidRDefault="00470115" w:rsidP="00F15992">
      <w:pPr>
        <w:pStyle w:val="Odlomakpopisa"/>
        <w:numPr>
          <w:ilvl w:val="1"/>
          <w:numId w:val="15"/>
        </w:numPr>
        <w:ind w:left="1134"/>
      </w:pPr>
      <w:r w:rsidRPr="00371A4E">
        <w:t>U danima s jakim vjetrom</w:t>
      </w:r>
      <w:r w:rsidR="0079659E">
        <w:rPr>
          <w:rStyle w:val="Referencafusnote"/>
        </w:rPr>
        <w:footnoteReference w:id="6"/>
      </w:r>
      <w:r w:rsidRPr="00371A4E">
        <w:t xml:space="preserve">, obustaviti radove iskapanja, kretanja radnih strojeva po radnim i manipulativnim prostorima i ostale radove uslijed kojih dolazi do podizanja prašine. Također predvidjeti obustavu radova u slučaju kvara ili neispravnosti rada mjernih postaja i obavijesnih ploča za praćenje kvalitete zraka. </w:t>
      </w:r>
    </w:p>
    <w:p w14:paraId="55639F82" w14:textId="1879DF72" w:rsidR="00470115" w:rsidRPr="00371A4E" w:rsidRDefault="00470115" w:rsidP="00F15992">
      <w:pPr>
        <w:pStyle w:val="Odlomakpopisa"/>
        <w:numPr>
          <w:ilvl w:val="1"/>
          <w:numId w:val="15"/>
        </w:numPr>
        <w:ind w:left="1134"/>
      </w:pPr>
      <w:r w:rsidRPr="00371A4E">
        <w:t xml:space="preserve">Održavati nivo sloja vode na površini jame „Sovjak“ na minimalno 0,2 m kako bi se osigurala zaštita od oslobađanja plinova tijekom izvođenja radova. </w:t>
      </w:r>
    </w:p>
    <w:p w14:paraId="69EB2C25" w14:textId="77030D75" w:rsidR="00470115" w:rsidRPr="00371A4E" w:rsidRDefault="00470115" w:rsidP="00F15992">
      <w:pPr>
        <w:pStyle w:val="Odlomakpopisa"/>
        <w:numPr>
          <w:ilvl w:val="1"/>
          <w:numId w:val="15"/>
        </w:numPr>
        <w:ind w:left="1134"/>
      </w:pPr>
      <w:r w:rsidRPr="00371A4E">
        <w:t xml:space="preserve">Zaštitnu opremu uskladiti s potencijalnim opasnostima na gradilištu. Tijekom boravljenja u neposrednoj blizini jame „Sovjak“ obavezno je nošenje zaštitnih maski s plinskim ili kombiniranim filtrima, odnosno, ako će koncentracije biti iznad razina kada zaštitne maske s filtrima nisu odgovarajuće, koristiti samostalne uređaje za disanje sa stlačenim zrakom ili neki drugi izvor zraka. </w:t>
      </w:r>
    </w:p>
    <w:p w14:paraId="7E09732F" w14:textId="4FA233A4" w:rsidR="00470115" w:rsidRPr="00371A4E" w:rsidRDefault="00470115" w:rsidP="00F15992">
      <w:pPr>
        <w:pStyle w:val="Odlomakpopisa"/>
        <w:numPr>
          <w:ilvl w:val="1"/>
          <w:numId w:val="15"/>
        </w:numPr>
        <w:ind w:left="1134"/>
      </w:pPr>
      <w:r w:rsidRPr="00371A4E">
        <w:t xml:space="preserve">Kontrolirati koncentracije mjerenih parametara na </w:t>
      </w:r>
      <w:r w:rsidR="004F449F">
        <w:t>mjernim imisijskim postajama</w:t>
      </w:r>
      <w:r w:rsidRPr="00371A4E">
        <w:t xml:space="preserve">. Ako 1-satne koncentracije H2S ili SO2 dosegnu 80% vrijednosti GV, aktivirati topove za stvaranje vodene magle. Ako dođe do prekoračenja graničnih vrijednosti, obustaviti radove i otkriti uzrok promjene lokalne kvalitete zraka te zatim prilagoditi dinamiku radova. </w:t>
      </w:r>
    </w:p>
    <w:p w14:paraId="4B94D9EB" w14:textId="629A931A" w:rsidR="00470115" w:rsidRPr="00371A4E" w:rsidRDefault="00470115" w:rsidP="00F15992">
      <w:pPr>
        <w:pStyle w:val="Odlomakpopisa"/>
        <w:numPr>
          <w:ilvl w:val="1"/>
          <w:numId w:val="15"/>
        </w:numPr>
        <w:ind w:left="1134"/>
      </w:pPr>
      <w:r w:rsidRPr="00371A4E">
        <w:t xml:space="preserve">Manipulativne površine i transportne putove unutar područja sanacije jame „Sovjak“ te pristupni put u zoni naselja po potrebi polijevati vodom radi smanjenja razine zaprašivanja, na osnovi direktnog opažanja. </w:t>
      </w:r>
    </w:p>
    <w:p w14:paraId="08C5A6C1" w14:textId="07101765" w:rsidR="00470115" w:rsidRPr="00371A4E" w:rsidRDefault="00470115" w:rsidP="00F15992">
      <w:pPr>
        <w:pStyle w:val="Odlomakpopisa"/>
        <w:numPr>
          <w:ilvl w:val="0"/>
          <w:numId w:val="15"/>
        </w:numPr>
        <w:spacing w:before="120"/>
        <w:ind w:left="714" w:hanging="357"/>
      </w:pPr>
      <w:r w:rsidRPr="00371A4E">
        <w:t>MJERE ZAŠTITE VODA</w:t>
      </w:r>
    </w:p>
    <w:p w14:paraId="219AFF46" w14:textId="77777777" w:rsidR="00470115" w:rsidRPr="00371A4E" w:rsidRDefault="00470115" w:rsidP="00F15992">
      <w:pPr>
        <w:pStyle w:val="Odlomakpopisa"/>
        <w:numPr>
          <w:ilvl w:val="0"/>
          <w:numId w:val="0"/>
        </w:numPr>
        <w:spacing w:before="120"/>
        <w:ind w:left="714"/>
      </w:pPr>
      <w:r w:rsidRPr="00371A4E">
        <w:t>MJERE ZAŠTITE TIJEKOM PROJEKTIRANJA I PRIPREME</w:t>
      </w:r>
    </w:p>
    <w:p w14:paraId="47A3AF34" w14:textId="336411F1" w:rsidR="00470115" w:rsidRPr="00371A4E" w:rsidRDefault="00470115" w:rsidP="00F15992">
      <w:pPr>
        <w:pStyle w:val="Odlomakpopisa"/>
        <w:numPr>
          <w:ilvl w:val="1"/>
          <w:numId w:val="15"/>
        </w:numPr>
        <w:ind w:left="1134"/>
      </w:pPr>
      <w:r w:rsidRPr="00371A4E">
        <w:t xml:space="preserve">Provesti detaljna hidrogeološka istraživanja šire lokacije jame „Sovjak“ kako bi se odredila dubina prodora opasnog otpada u krško podzemlje i mogući utjecaji na priobalne izvore u slivu. </w:t>
      </w:r>
    </w:p>
    <w:p w14:paraId="6D853601" w14:textId="27DC36F4" w:rsidR="00470115" w:rsidRPr="00371A4E" w:rsidRDefault="00470115" w:rsidP="00F15992">
      <w:pPr>
        <w:pStyle w:val="Odlomakpopisa"/>
        <w:numPr>
          <w:ilvl w:val="1"/>
          <w:numId w:val="15"/>
        </w:numPr>
        <w:ind w:left="1134"/>
      </w:pPr>
      <w:r w:rsidRPr="00371A4E">
        <w:t xml:space="preserve">Temeljem dodatnih detaljnih hidrogeoloških istraživanja s ispitivanjem stupnja upojnosti odrediti lokaciju upoja u sklopu glavnog projekta. </w:t>
      </w:r>
    </w:p>
    <w:p w14:paraId="2A75B595" w14:textId="781250B4" w:rsidR="00470115" w:rsidRPr="00371A4E" w:rsidRDefault="00470115" w:rsidP="00F15992">
      <w:pPr>
        <w:pStyle w:val="Odlomakpopisa"/>
        <w:numPr>
          <w:ilvl w:val="1"/>
          <w:numId w:val="15"/>
        </w:numPr>
        <w:ind w:left="1134"/>
      </w:pPr>
      <w:r w:rsidRPr="00371A4E">
        <w:t xml:space="preserve">Projektnim rješenjem onemogućiti dotok vode u sloj tvrdog katrana koji ostaje na lokaciji. </w:t>
      </w:r>
    </w:p>
    <w:p w14:paraId="00C3DA4B" w14:textId="6035BED0" w:rsidR="00470115" w:rsidRPr="00371A4E" w:rsidRDefault="00470115" w:rsidP="00F15992">
      <w:pPr>
        <w:pStyle w:val="Odlomakpopisa"/>
        <w:numPr>
          <w:ilvl w:val="1"/>
          <w:numId w:val="15"/>
        </w:numPr>
        <w:ind w:left="1134"/>
      </w:pPr>
      <w:r w:rsidRPr="00371A4E">
        <w:t xml:space="preserve">Glavnim projektom predvidjeti način korištenja uređaja za pročišćavanje otpadnih voda odlagališta Viševac koji se nalazi na zahvatu sanacije jame Sovjak u periodu njene sanacije. </w:t>
      </w:r>
    </w:p>
    <w:p w14:paraId="042ED73D" w14:textId="77777777" w:rsidR="00470115" w:rsidRPr="00371A4E" w:rsidRDefault="00470115" w:rsidP="00F15992">
      <w:pPr>
        <w:pStyle w:val="Odlomakpopisa"/>
        <w:numPr>
          <w:ilvl w:val="0"/>
          <w:numId w:val="0"/>
        </w:numPr>
        <w:spacing w:before="120"/>
        <w:ind w:left="714"/>
      </w:pPr>
      <w:r w:rsidRPr="00371A4E">
        <w:t>MJERE ZAŠTITE TIJEKOM SANACIJE</w:t>
      </w:r>
    </w:p>
    <w:p w14:paraId="6F311400" w14:textId="77777777" w:rsidR="00470115" w:rsidRPr="00371A4E" w:rsidRDefault="00470115" w:rsidP="00F15992">
      <w:pPr>
        <w:pStyle w:val="Odlomakpopisa"/>
        <w:numPr>
          <w:ilvl w:val="1"/>
          <w:numId w:val="15"/>
        </w:numPr>
        <w:ind w:left="1134"/>
      </w:pPr>
      <w:r w:rsidRPr="00371A4E">
        <w:t xml:space="preserve">Na prostoru gradilišta gdje se pretače gorivo, peru vozila i servisiraju strojevi, kao i na lokaciji sustava odvodnje i pročišćavanja otpadnih voda iz jame izvesti vodonepropusni radni plato s horizontalnom i bočnom zaštitom i odgovarajućim padom da se onemogući istjecanje na okolni teren. </w:t>
      </w:r>
    </w:p>
    <w:p w14:paraId="48D9415B" w14:textId="793A3C22" w:rsidR="00470115" w:rsidRPr="00371A4E" w:rsidRDefault="00470115" w:rsidP="00F15992">
      <w:pPr>
        <w:pStyle w:val="Odlomakpopisa"/>
        <w:numPr>
          <w:ilvl w:val="1"/>
          <w:numId w:val="15"/>
        </w:numPr>
        <w:ind w:left="1134"/>
      </w:pPr>
      <w:r w:rsidRPr="00371A4E">
        <w:t xml:space="preserve">Pročišćavati onečišćene vode iz jame „Sovjak“ i oborinske vode radnog platoa prije upuštanja u krško podzemlje putem upojne građevine. </w:t>
      </w:r>
    </w:p>
    <w:p w14:paraId="51AD158D" w14:textId="0D78994F" w:rsidR="00470115" w:rsidRPr="00371A4E" w:rsidRDefault="00470115" w:rsidP="00F15992">
      <w:pPr>
        <w:pStyle w:val="Odlomakpopisa"/>
        <w:numPr>
          <w:ilvl w:val="1"/>
          <w:numId w:val="15"/>
        </w:numPr>
        <w:ind w:left="1134"/>
      </w:pPr>
      <w:r w:rsidRPr="00371A4E">
        <w:t xml:space="preserve">Redovito uzorkovati i ispitivati sastav pročišćenih otpadnih voda prije upuštanja u krško podzemlje putem upojne građevine te o tome voditi očevidnik. </w:t>
      </w:r>
    </w:p>
    <w:p w14:paraId="7820A5B9" w14:textId="0CC860E8" w:rsidR="00470115" w:rsidRPr="00371A4E" w:rsidRDefault="00BE7F8E" w:rsidP="00F15992">
      <w:pPr>
        <w:pStyle w:val="Odlomakpopisa"/>
        <w:numPr>
          <w:ilvl w:val="1"/>
          <w:numId w:val="15"/>
        </w:numPr>
        <w:ind w:left="1134"/>
      </w:pPr>
      <w:r w:rsidRPr="00371A4E">
        <w:t xml:space="preserve">Izgraditi </w:t>
      </w:r>
      <w:r w:rsidR="00470115" w:rsidRPr="00371A4E">
        <w:t>vodonepropusnu trokomornu septičku jamu</w:t>
      </w:r>
      <w:r w:rsidRPr="00371A4E">
        <w:t>/ bazen za sanitarno fekalne vode</w:t>
      </w:r>
      <w:r w:rsidR="00470115" w:rsidRPr="00371A4E">
        <w:t xml:space="preserve"> ako ne postoji mogućnost priključka na sustav javne odvodnje. </w:t>
      </w:r>
    </w:p>
    <w:p w14:paraId="1782B2CE" w14:textId="7D2AB332" w:rsidR="00470115" w:rsidRPr="00371A4E" w:rsidRDefault="00470115" w:rsidP="00F15992">
      <w:pPr>
        <w:pStyle w:val="Odlomakpopisa"/>
        <w:numPr>
          <w:ilvl w:val="1"/>
          <w:numId w:val="15"/>
        </w:numPr>
        <w:ind w:left="1134"/>
      </w:pPr>
      <w:r w:rsidRPr="00371A4E">
        <w:t xml:space="preserve">U trenutku kada se s radovima vađenja tekućeg dijela otpada dođe do razine tvrdog katrana ispitati njegovu tlačnu čvrstoću. Prilikom punjenja jame inertnim materijalom prirodnog porijekla pažnju posvetiti zaštiti sloja tvrdog katrana koji služi kao nepropusna barijera. </w:t>
      </w:r>
    </w:p>
    <w:p w14:paraId="2C5257A4" w14:textId="72878344" w:rsidR="00470115" w:rsidRPr="00371A4E" w:rsidRDefault="00470115" w:rsidP="00F15992">
      <w:pPr>
        <w:pStyle w:val="Odlomakpopisa"/>
        <w:numPr>
          <w:ilvl w:val="0"/>
          <w:numId w:val="15"/>
        </w:numPr>
        <w:spacing w:before="120"/>
        <w:ind w:left="714" w:hanging="357"/>
      </w:pPr>
      <w:r w:rsidRPr="00371A4E">
        <w:t>MJERE ZAŠTITE BIOLOŠKE I KRAJOBRAZNE RAZNOLIKOSTI</w:t>
      </w:r>
    </w:p>
    <w:p w14:paraId="6D74623A" w14:textId="77777777" w:rsidR="00470115" w:rsidRPr="00371A4E" w:rsidRDefault="00470115" w:rsidP="00F15992">
      <w:pPr>
        <w:pStyle w:val="Odlomakpopisa"/>
        <w:numPr>
          <w:ilvl w:val="0"/>
          <w:numId w:val="0"/>
        </w:numPr>
        <w:spacing w:before="120"/>
        <w:ind w:left="714"/>
      </w:pPr>
      <w:r w:rsidRPr="00371A4E">
        <w:t>MJERE ZAŠTITE TIJEKOM PROJEKTIRANJA I PRIPREME</w:t>
      </w:r>
    </w:p>
    <w:p w14:paraId="7A4E2445" w14:textId="77777777" w:rsidR="00470115" w:rsidRPr="00371A4E" w:rsidRDefault="00470115" w:rsidP="00F15992">
      <w:pPr>
        <w:pStyle w:val="Odlomakpopisa"/>
        <w:numPr>
          <w:ilvl w:val="1"/>
          <w:numId w:val="15"/>
        </w:numPr>
        <w:ind w:left="1134"/>
      </w:pPr>
      <w:r w:rsidRPr="00371A4E">
        <w:t xml:space="preserve">Visina privremene žičane ograde mora biti minimalno 205 cm, a veličina oka ne smije biti veća od 5x5 cm. Predvidjeti sadnju trnovite živice uz privremenu ogradu. </w:t>
      </w:r>
    </w:p>
    <w:p w14:paraId="22D267D3" w14:textId="6BA4015E" w:rsidR="00470115" w:rsidRPr="00371A4E" w:rsidRDefault="00470115" w:rsidP="00F15992">
      <w:pPr>
        <w:pStyle w:val="Odlomakpopisa"/>
        <w:numPr>
          <w:ilvl w:val="1"/>
          <w:numId w:val="15"/>
        </w:numPr>
        <w:ind w:left="1134"/>
      </w:pPr>
      <w:r w:rsidRPr="00371A4E">
        <w:t xml:space="preserve">Izraditi elaborat krajobraznog uređenja lokacije. U elaboratu primijeniti sljedeće smjernice: </w:t>
      </w:r>
    </w:p>
    <w:p w14:paraId="7CE5CDC2" w14:textId="0DD56FAF" w:rsidR="00470115" w:rsidRPr="00371A4E" w:rsidRDefault="00470115" w:rsidP="00F15992">
      <w:pPr>
        <w:pStyle w:val="Odlomakpopisa"/>
        <w:numPr>
          <w:ilvl w:val="1"/>
          <w:numId w:val="15"/>
        </w:numPr>
        <w:ind w:left="1134"/>
      </w:pPr>
      <w:r w:rsidRPr="00371A4E">
        <w:t xml:space="preserve">za vrijeme sanacije voditi računa o tome da se postojeće, već razvijeno drveće u rubnoj zoni uz jamu „Sovjak“ sačuva u što većoj mjeri, a ako dođe do njihova uklanjanja ili oštećenja, da se prilikom sanacije ono nadomjesti novim sadnicama, </w:t>
      </w:r>
    </w:p>
    <w:p w14:paraId="17138FF4" w14:textId="502A3BDA" w:rsidR="00470115" w:rsidRPr="00371A4E" w:rsidRDefault="00470115" w:rsidP="00F15992">
      <w:pPr>
        <w:pStyle w:val="Odlomakpopisa"/>
        <w:numPr>
          <w:ilvl w:val="1"/>
          <w:numId w:val="15"/>
        </w:numPr>
        <w:ind w:left="1134"/>
      </w:pPr>
      <w:r w:rsidRPr="00371A4E">
        <w:t xml:space="preserve">formu pokrivke uskladiti s prirodnom morfologijom okolnog terena (blagim organskim strukturama ublažiti neprirodnu geometrijsku formu nasipa, odnosno prekrivke). </w:t>
      </w:r>
    </w:p>
    <w:p w14:paraId="64863C82" w14:textId="63964634" w:rsidR="00470115" w:rsidRPr="00371A4E" w:rsidRDefault="00470115" w:rsidP="00F15992">
      <w:pPr>
        <w:pStyle w:val="Odlomakpopisa"/>
        <w:numPr>
          <w:ilvl w:val="1"/>
          <w:numId w:val="15"/>
        </w:numPr>
        <w:ind w:left="1134"/>
      </w:pPr>
      <w:r w:rsidRPr="00371A4E">
        <w:t xml:space="preserve">Za krajobrazno uređenje područja koristiti autohtone i ukrasne biljne vrste koje se javljaju u sastavu vegetacijskih zajednica prisutnih na širem području zahvata, a čije korijenje nije duboko i invazivno kako ne bi narušilo stabilnost prekrivke. </w:t>
      </w:r>
    </w:p>
    <w:p w14:paraId="0CCC4243" w14:textId="76038DC8" w:rsidR="00470115" w:rsidRPr="00371A4E" w:rsidRDefault="00470115" w:rsidP="00F15992">
      <w:pPr>
        <w:pStyle w:val="Odlomakpopisa"/>
        <w:numPr>
          <w:ilvl w:val="1"/>
          <w:numId w:val="15"/>
        </w:numPr>
        <w:ind w:left="1134"/>
      </w:pPr>
      <w:r w:rsidRPr="00371A4E">
        <w:t xml:space="preserve">Prije početka radova na krajobraznom uređenju područja utvrditi raširenost invazivnih biljnih vrsta na lokaciji. </w:t>
      </w:r>
    </w:p>
    <w:p w14:paraId="5F8B9784" w14:textId="77777777" w:rsidR="00470115" w:rsidRPr="00371A4E" w:rsidRDefault="00470115" w:rsidP="00F15992">
      <w:pPr>
        <w:pStyle w:val="Odlomakpopisa"/>
        <w:numPr>
          <w:ilvl w:val="0"/>
          <w:numId w:val="0"/>
        </w:numPr>
        <w:spacing w:before="120"/>
        <w:ind w:left="714"/>
      </w:pPr>
      <w:r w:rsidRPr="00371A4E">
        <w:t>MJERE ZAŠTITE TIJEKOM SANACIJE</w:t>
      </w:r>
    </w:p>
    <w:p w14:paraId="51AF9904" w14:textId="77777777" w:rsidR="00470115" w:rsidRPr="00371A4E" w:rsidRDefault="00470115" w:rsidP="00F15992">
      <w:pPr>
        <w:pStyle w:val="Odlomakpopisa"/>
        <w:numPr>
          <w:ilvl w:val="1"/>
          <w:numId w:val="15"/>
        </w:numPr>
        <w:ind w:left="1134"/>
      </w:pPr>
      <w:r w:rsidRPr="00371A4E">
        <w:t xml:space="preserve">U slučaju da se utvrdi prisutnost invazivnih biljnih vrsta, ukloniti ih u skladu s aktualnim istraživanjima i saznanjima vezanim za suzbijanje invazivnih vrsta kako bi se spriječilo njihovo širenje nakon završetka svih radova. </w:t>
      </w:r>
    </w:p>
    <w:p w14:paraId="588E0020" w14:textId="0616088F" w:rsidR="00470115" w:rsidRPr="00371A4E" w:rsidRDefault="00470115" w:rsidP="00F15992">
      <w:pPr>
        <w:pStyle w:val="Odlomakpopisa"/>
        <w:numPr>
          <w:ilvl w:val="1"/>
          <w:numId w:val="15"/>
        </w:numPr>
        <w:ind w:left="1134"/>
      </w:pPr>
      <w:r w:rsidRPr="00371A4E">
        <w:t xml:space="preserve">Za hortikulturno uređenje, koristiti autohtone biljne vrste koje se pojavljuju kao prirodna vegetacija šireg područja zahvata, a čije korijenje nije duboko i invazivno kako ne bi narušilo stabilnost prekrivke. </w:t>
      </w:r>
    </w:p>
    <w:p w14:paraId="5AA7A503" w14:textId="0BA020A2" w:rsidR="00470115" w:rsidRPr="00371A4E" w:rsidRDefault="00470115" w:rsidP="00F15992">
      <w:pPr>
        <w:pStyle w:val="Odlomakpopisa"/>
        <w:numPr>
          <w:ilvl w:val="1"/>
          <w:numId w:val="15"/>
        </w:numPr>
        <w:ind w:left="1134"/>
      </w:pPr>
      <w:r w:rsidRPr="00371A4E">
        <w:t xml:space="preserve">Po završetku radova prema elaboratu krajobraznog uređenja urediti područje predmetne lokacije. </w:t>
      </w:r>
    </w:p>
    <w:p w14:paraId="6C7258AD" w14:textId="2ED4C4FB" w:rsidR="00470115" w:rsidRPr="00371A4E" w:rsidRDefault="00470115" w:rsidP="00F15992">
      <w:pPr>
        <w:pStyle w:val="Odlomakpopisa"/>
        <w:numPr>
          <w:ilvl w:val="1"/>
          <w:numId w:val="15"/>
        </w:numPr>
        <w:ind w:left="1134"/>
      </w:pPr>
      <w:r w:rsidRPr="00371A4E">
        <w:t xml:space="preserve">Nakon završetka radova sanirati sve eventualno oštećene površine i po potrebi rekultivirati područje unutar obuhvata zahvata. </w:t>
      </w:r>
    </w:p>
    <w:p w14:paraId="53C3AA02" w14:textId="53A1B903" w:rsidR="00470115" w:rsidRPr="00371A4E" w:rsidRDefault="00470115" w:rsidP="00F15992">
      <w:pPr>
        <w:pStyle w:val="Odlomakpopisa"/>
        <w:numPr>
          <w:ilvl w:val="0"/>
          <w:numId w:val="15"/>
        </w:numPr>
        <w:spacing w:before="120"/>
        <w:ind w:left="714" w:hanging="357"/>
      </w:pPr>
      <w:r w:rsidRPr="00371A4E">
        <w:t>MJERE ZAŠTITE OD EKOLOŠKIH NESREĆA</w:t>
      </w:r>
    </w:p>
    <w:p w14:paraId="3BF789B0" w14:textId="77777777" w:rsidR="00470115" w:rsidRPr="00371A4E" w:rsidRDefault="00470115" w:rsidP="00F15992">
      <w:pPr>
        <w:pStyle w:val="Odlomakpopisa"/>
        <w:numPr>
          <w:ilvl w:val="0"/>
          <w:numId w:val="0"/>
        </w:numPr>
        <w:spacing w:before="120"/>
        <w:ind w:left="714"/>
      </w:pPr>
      <w:r w:rsidRPr="00371A4E">
        <w:t>MJERE ZAŠTITE TIJEKOM PROJEKTIRANJA I PRIPREME</w:t>
      </w:r>
    </w:p>
    <w:p w14:paraId="1D572E53" w14:textId="77777777" w:rsidR="00470115" w:rsidRPr="00371A4E" w:rsidRDefault="00470115" w:rsidP="00F15992">
      <w:pPr>
        <w:pStyle w:val="Odlomakpopisa"/>
        <w:numPr>
          <w:ilvl w:val="1"/>
          <w:numId w:val="15"/>
        </w:numPr>
        <w:ind w:left="1134"/>
      </w:pPr>
      <w:r w:rsidRPr="00371A4E">
        <w:t xml:space="preserve">Prilikom pripreme i projektiranja predvidjeti način postupanja u iznenadnim situacijama. </w:t>
      </w:r>
    </w:p>
    <w:p w14:paraId="3498D50F" w14:textId="18FA70A2" w:rsidR="00470115" w:rsidRPr="00371A4E" w:rsidRDefault="00470115" w:rsidP="00F15992">
      <w:pPr>
        <w:pStyle w:val="Odlomakpopisa"/>
        <w:numPr>
          <w:ilvl w:val="1"/>
          <w:numId w:val="15"/>
        </w:numPr>
        <w:ind w:left="1134"/>
      </w:pPr>
      <w:r w:rsidRPr="00371A4E">
        <w:t xml:space="preserve">Glavnim projektom propisati sigurnosne mjere uključujući mjere sprječavanja izlijevanja/prosipanja opasnog otpada, zaštite od požara, tehnološke eksplozije i drugih iznenadnih događaja. </w:t>
      </w:r>
    </w:p>
    <w:p w14:paraId="7D442B7E" w14:textId="77777777" w:rsidR="00470115" w:rsidRPr="00371A4E" w:rsidRDefault="00470115" w:rsidP="00F15992">
      <w:pPr>
        <w:pStyle w:val="Odlomakpopisa"/>
        <w:numPr>
          <w:ilvl w:val="0"/>
          <w:numId w:val="0"/>
        </w:numPr>
        <w:spacing w:before="120"/>
        <w:ind w:left="714"/>
      </w:pPr>
      <w:r w:rsidRPr="00371A4E">
        <w:t>MJERE ZAŠTITE TIJEKOM SANACIJE</w:t>
      </w:r>
    </w:p>
    <w:p w14:paraId="7E1CED6C" w14:textId="77777777" w:rsidR="00470115" w:rsidRPr="00371A4E" w:rsidRDefault="00470115" w:rsidP="00F15992">
      <w:pPr>
        <w:pStyle w:val="Odlomakpopisa"/>
        <w:numPr>
          <w:ilvl w:val="1"/>
          <w:numId w:val="15"/>
        </w:numPr>
        <w:ind w:left="1134"/>
      </w:pPr>
      <w:r w:rsidRPr="00371A4E">
        <w:t xml:space="preserve">Gradilište osigurati vatrogasnim pristupima, znakovima upozorenja, odgovarajućom sigurnosnom opremom/mehanizacijom za brzo uklanjanje nastalih onečišćenja, mobilnim crpkama, kontejnerima za odlaganje otpada, sredstvima za neutralizaciju onečišćenja i dr. u skladu s Elaboratom zaštite od požara i eksplozija koji će se izraditi u sklopu Glavnog projekta. </w:t>
      </w:r>
    </w:p>
    <w:p w14:paraId="36CD5028" w14:textId="6D6B245F" w:rsidR="00470115" w:rsidRPr="00371A4E" w:rsidRDefault="00470115" w:rsidP="00F15992">
      <w:pPr>
        <w:pStyle w:val="Odlomakpopisa"/>
        <w:numPr>
          <w:ilvl w:val="1"/>
          <w:numId w:val="15"/>
        </w:numPr>
        <w:ind w:left="1134"/>
      </w:pPr>
      <w:r w:rsidRPr="00371A4E">
        <w:t xml:space="preserve">Osigurati dovoljnu udaljenost među objektima, a unutar objekata odjeljivanje prostora prema namjeni, radeći tako osnovne požarne sektore odnosno podsektore. </w:t>
      </w:r>
    </w:p>
    <w:p w14:paraId="7D88D52F" w14:textId="590DC340" w:rsidR="00470115" w:rsidRPr="00371A4E" w:rsidRDefault="00470115" w:rsidP="00F15992">
      <w:pPr>
        <w:pStyle w:val="Odlomakpopisa"/>
        <w:numPr>
          <w:ilvl w:val="1"/>
          <w:numId w:val="15"/>
        </w:numPr>
        <w:ind w:left="1134"/>
      </w:pPr>
      <w:r w:rsidRPr="00371A4E">
        <w:t xml:space="preserve">Pravilno upotrebljavati i redovito održavati svu opremu, alate i mehanizaciju koja se koristi prilikom sanacije. Koristiti ispravnu opremu, neiskreće alate, električnu opremu u protueksplozijskoj izvedbi te iskro-lovce na vozilima. </w:t>
      </w:r>
    </w:p>
    <w:p w14:paraId="0567774B" w14:textId="59FBBDEE" w:rsidR="00470115" w:rsidRPr="00371A4E" w:rsidRDefault="00470115" w:rsidP="00F15992">
      <w:pPr>
        <w:pStyle w:val="Odlomakpopisa"/>
        <w:numPr>
          <w:ilvl w:val="1"/>
          <w:numId w:val="15"/>
        </w:numPr>
        <w:ind w:left="1134"/>
      </w:pPr>
      <w:r w:rsidRPr="00371A4E">
        <w:t xml:space="preserve">U slučaju izlijevanja naftnih derivata odmah poduzeti mjere za sprječavanje daljnjeg razlijevanja, sakupiti onečišćeno tlo ili vodu, odložiti u posebne spremnike te predati ovlaštenoj osobi. </w:t>
      </w:r>
    </w:p>
    <w:p w14:paraId="6D583E9A" w14:textId="351BCFCA" w:rsidR="00470115" w:rsidRPr="00371A4E" w:rsidRDefault="00470115" w:rsidP="00F15992">
      <w:pPr>
        <w:pStyle w:val="Odlomakpopisa"/>
        <w:numPr>
          <w:ilvl w:val="1"/>
          <w:numId w:val="15"/>
        </w:numPr>
        <w:ind w:left="1134"/>
      </w:pPr>
      <w:r w:rsidRPr="00371A4E">
        <w:t xml:space="preserve">U općem slučaju iznenadnih događaja postupiti prema Planu zaštite i spašavanja Općine Viškovo. </w:t>
      </w:r>
    </w:p>
    <w:p w14:paraId="12C573C8" w14:textId="7766F0D5" w:rsidR="00470115" w:rsidRPr="00371A4E" w:rsidRDefault="00470115" w:rsidP="00F15992">
      <w:pPr>
        <w:pStyle w:val="Odlomakpopisa"/>
        <w:numPr>
          <w:ilvl w:val="0"/>
          <w:numId w:val="15"/>
        </w:numPr>
        <w:spacing w:before="120"/>
        <w:ind w:left="714" w:hanging="357"/>
      </w:pPr>
      <w:r w:rsidRPr="00371A4E">
        <w:t>MJERE ZAŠTITE OD PROMETNOG OPTEREĆENJA</w:t>
      </w:r>
    </w:p>
    <w:p w14:paraId="50F8FCDF" w14:textId="77777777" w:rsidR="00470115" w:rsidRPr="00371A4E" w:rsidRDefault="00470115" w:rsidP="00F15992">
      <w:pPr>
        <w:pStyle w:val="Odlomakpopisa"/>
        <w:numPr>
          <w:ilvl w:val="0"/>
          <w:numId w:val="0"/>
        </w:numPr>
        <w:spacing w:before="120"/>
        <w:ind w:left="714"/>
      </w:pPr>
      <w:r w:rsidRPr="00371A4E">
        <w:t>MJERE ZAŠTITE TIJEKOM PROJEKTIRANJA I PRIPREME</w:t>
      </w:r>
    </w:p>
    <w:p w14:paraId="225C66E8" w14:textId="77777777" w:rsidR="00470115" w:rsidRPr="00371A4E" w:rsidRDefault="00470115" w:rsidP="00F15992">
      <w:pPr>
        <w:pStyle w:val="Odlomakpopisa"/>
        <w:numPr>
          <w:ilvl w:val="1"/>
          <w:numId w:val="15"/>
        </w:numPr>
        <w:ind w:left="1134"/>
      </w:pPr>
      <w:r w:rsidRPr="00371A4E">
        <w:t xml:space="preserve">Izraditi projekt privremene regulacije prometa za vrijeme trajanja radova. </w:t>
      </w:r>
    </w:p>
    <w:p w14:paraId="4DE49557" w14:textId="6BE78E3D" w:rsidR="00470115" w:rsidRPr="00371A4E" w:rsidRDefault="00470115" w:rsidP="00F15992">
      <w:pPr>
        <w:pStyle w:val="Odlomakpopisa"/>
        <w:numPr>
          <w:ilvl w:val="1"/>
          <w:numId w:val="15"/>
        </w:numPr>
        <w:ind w:left="1134"/>
      </w:pPr>
      <w:r w:rsidRPr="00371A4E">
        <w:t xml:space="preserve">U sklopu Glavnog projekta izraditi elaborat prometnog rješenja za korištenje zajedničke prometno manipulativne površine odlagališta Viševac i jame Sovjak, sa prometnim tokovima i opterećenjem. </w:t>
      </w:r>
    </w:p>
    <w:p w14:paraId="6F3E983A" w14:textId="6D1A8E54" w:rsidR="00470115" w:rsidRPr="00371A4E" w:rsidRDefault="007E04E0" w:rsidP="00F15992">
      <w:pPr>
        <w:pStyle w:val="Odlomakpopisa"/>
        <w:numPr>
          <w:ilvl w:val="0"/>
          <w:numId w:val="15"/>
        </w:numPr>
        <w:spacing w:before="120"/>
        <w:ind w:left="714" w:hanging="357"/>
      </w:pPr>
      <w:r w:rsidRPr="00371A4E">
        <w:t>MJERE ZAŠTITE STANOVNIŠTVA</w:t>
      </w:r>
    </w:p>
    <w:p w14:paraId="426517D1" w14:textId="77777777" w:rsidR="007E04E0" w:rsidRPr="00371A4E" w:rsidRDefault="007E04E0" w:rsidP="00F15992">
      <w:pPr>
        <w:pStyle w:val="Odlomakpopisa"/>
        <w:numPr>
          <w:ilvl w:val="0"/>
          <w:numId w:val="0"/>
        </w:numPr>
        <w:spacing w:before="120"/>
        <w:ind w:left="714"/>
      </w:pPr>
      <w:r w:rsidRPr="00371A4E">
        <w:t>MJERE ZAŠTITE TIJEKOM PROJEKTIRANJA I PRIPREME</w:t>
      </w:r>
    </w:p>
    <w:p w14:paraId="0D37D3A5" w14:textId="77777777" w:rsidR="007E04E0" w:rsidRPr="00371A4E" w:rsidRDefault="007E04E0" w:rsidP="00F15992">
      <w:pPr>
        <w:pStyle w:val="Odlomakpopisa"/>
        <w:numPr>
          <w:ilvl w:val="1"/>
          <w:numId w:val="15"/>
        </w:numPr>
        <w:ind w:left="1134"/>
      </w:pPr>
      <w:r w:rsidRPr="00371A4E">
        <w:t xml:space="preserve">Obavijestiti lokalno stanovništvo o početku radova, posebno stanovnike najbližih stambenih objekata i uspostaviti stalnu komunikaciju sa stanovnicima najbližih objekata. </w:t>
      </w:r>
    </w:p>
    <w:p w14:paraId="31BF16F7" w14:textId="7472B72C" w:rsidR="007E04E0" w:rsidRPr="00371A4E" w:rsidRDefault="007E04E0" w:rsidP="00F15992">
      <w:pPr>
        <w:pStyle w:val="Odlomakpopisa"/>
        <w:numPr>
          <w:ilvl w:val="1"/>
          <w:numId w:val="15"/>
        </w:numPr>
        <w:ind w:left="1134"/>
      </w:pPr>
      <w:r w:rsidRPr="00371A4E">
        <w:t xml:space="preserve">Izraditi Plan i program obavještavanja i potencijalnog privremenog iseljavanja stanovništva ili evakuacije u slučaju prekoračenja dozvoljenih razina koncentracija onečišćujućih tvari u zraku. Planom i programom definirati lokaciju privremenog smještaja lokalnog stanovništva, proceduru, način i odgovorne osobe za organiziranje privremenog smještaja, obavještavanje i eventualnu evakuaciju lokalnog stanovništva u slučaju prekoračenja praga dozvoljenih koncentracija onečišćujućih tvari u zraku. </w:t>
      </w:r>
    </w:p>
    <w:p w14:paraId="6795129F" w14:textId="58594805" w:rsidR="007E04E0" w:rsidRPr="00371A4E" w:rsidRDefault="007E04E0" w:rsidP="00F15992">
      <w:pPr>
        <w:pStyle w:val="Odlomakpopisa"/>
        <w:numPr>
          <w:ilvl w:val="1"/>
          <w:numId w:val="15"/>
        </w:numPr>
        <w:ind w:left="1134"/>
      </w:pPr>
      <w:r w:rsidRPr="00371A4E">
        <w:t xml:space="preserve">Navedenim Planom i programom predvidjeti mogućnost obustave radova i privremenog iseljavanja stanovništva, u skladu s relevantnom regulativom i rezultatima praćenja koncentracija onečišćujućih tvari u zraku. Također Planom i programom potrebno je predvidjeti dostatne kapacitete privremenog smještaja i prijevoza stanovništva u slučaju prekoračenja praga dozvoljenih koncentracija onečišćujućih tvari u zraku i potrebe evakuacije stanovništva. </w:t>
      </w:r>
    </w:p>
    <w:p w14:paraId="4A3E90DE" w14:textId="77777777" w:rsidR="007E04E0" w:rsidRPr="00371A4E" w:rsidRDefault="007E04E0" w:rsidP="00F15992">
      <w:pPr>
        <w:pStyle w:val="Odlomakpopisa"/>
        <w:numPr>
          <w:ilvl w:val="0"/>
          <w:numId w:val="0"/>
        </w:numPr>
        <w:spacing w:before="120"/>
        <w:ind w:left="714"/>
      </w:pPr>
      <w:r w:rsidRPr="00371A4E">
        <w:t>MJERE ZAŠTITE TIJEKOM SANACIJE</w:t>
      </w:r>
    </w:p>
    <w:p w14:paraId="115D7349" w14:textId="77777777" w:rsidR="007E04E0" w:rsidRPr="00371A4E" w:rsidRDefault="007E04E0" w:rsidP="00F15992">
      <w:pPr>
        <w:pStyle w:val="Odlomakpopisa"/>
        <w:numPr>
          <w:ilvl w:val="1"/>
          <w:numId w:val="15"/>
        </w:numPr>
        <w:ind w:left="1134"/>
      </w:pPr>
      <w:r w:rsidRPr="00371A4E">
        <w:t xml:space="preserve">Poduzeti mjere propisane Planom i programom obavještavanja i potencijalnog privremenog iseljavanja stanovništva ili evakuacije u slučaju čestih prekoračenja graničnih vrijednosti onečišćujućih tvari u zraku i eventualnih dostizanja pragova upozorenja ili iznenadnih situacija. </w:t>
      </w:r>
    </w:p>
    <w:p w14:paraId="491C8419" w14:textId="30AFD702" w:rsidR="007E04E0" w:rsidRPr="00371A4E" w:rsidRDefault="007E04E0" w:rsidP="00F15992">
      <w:pPr>
        <w:pStyle w:val="Odlomakpopisa"/>
        <w:numPr>
          <w:ilvl w:val="1"/>
          <w:numId w:val="15"/>
        </w:numPr>
        <w:ind w:left="1134"/>
      </w:pPr>
      <w:r w:rsidRPr="00371A4E">
        <w:t>Ako mjerenja satnih koncentracija H2S ili SO2 prekorače pragove upozorenja o tome obavijestiti javnost zvučnim i svjetlosnim signalima</w:t>
      </w:r>
      <w:r w:rsidR="00F165B5">
        <w:t xml:space="preserve"> na ekranima</w:t>
      </w:r>
      <w:r w:rsidRPr="00371A4E">
        <w:t xml:space="preserve">. </w:t>
      </w:r>
    </w:p>
    <w:p w14:paraId="0AE0DA26" w14:textId="599D3D30" w:rsidR="007E04E0" w:rsidRPr="00371A4E" w:rsidRDefault="007E04E0" w:rsidP="00F15992">
      <w:pPr>
        <w:pStyle w:val="Odlomakpopisa"/>
        <w:numPr>
          <w:ilvl w:val="0"/>
          <w:numId w:val="15"/>
        </w:numPr>
        <w:spacing w:before="120"/>
        <w:ind w:left="714" w:hanging="357"/>
      </w:pPr>
      <w:r w:rsidRPr="00371A4E">
        <w:t>MJERE ZAŠTITE OD NASTAJANJA OTPADA</w:t>
      </w:r>
    </w:p>
    <w:p w14:paraId="6D05BA4B" w14:textId="77777777" w:rsidR="007E04E0" w:rsidRPr="00371A4E" w:rsidRDefault="007E04E0" w:rsidP="00F15992">
      <w:pPr>
        <w:pStyle w:val="Odlomakpopisa"/>
        <w:numPr>
          <w:ilvl w:val="0"/>
          <w:numId w:val="0"/>
        </w:numPr>
        <w:spacing w:before="120"/>
        <w:ind w:left="714"/>
      </w:pPr>
      <w:r w:rsidRPr="00371A4E">
        <w:t>MJERE ZAŠTITE TIJEKOM SANACIJE</w:t>
      </w:r>
    </w:p>
    <w:p w14:paraId="0FED0890" w14:textId="77777777" w:rsidR="007E04E0" w:rsidRPr="00371A4E" w:rsidRDefault="007E04E0" w:rsidP="00F15992">
      <w:pPr>
        <w:pStyle w:val="Odlomakpopisa"/>
        <w:numPr>
          <w:ilvl w:val="1"/>
          <w:numId w:val="15"/>
        </w:numPr>
        <w:ind w:left="1134"/>
      </w:pPr>
      <w:r w:rsidRPr="00371A4E">
        <w:t xml:space="preserve">Privremeno skladištiti sav otpad prema vrstama na unaprijed određenoj odgovarajućoj površini. </w:t>
      </w:r>
    </w:p>
    <w:p w14:paraId="136E40F3" w14:textId="0A1A630D" w:rsidR="007E04E0" w:rsidRPr="00371A4E" w:rsidRDefault="007E04E0" w:rsidP="00F15992">
      <w:pPr>
        <w:pStyle w:val="Odlomakpopisa"/>
        <w:numPr>
          <w:ilvl w:val="1"/>
          <w:numId w:val="15"/>
        </w:numPr>
        <w:ind w:left="1134"/>
      </w:pPr>
      <w:r w:rsidRPr="00371A4E">
        <w:t xml:space="preserve">Organizirati odvoz otpada putem ovlaštene osobe ovisno o dinamici njegovog nastanka. </w:t>
      </w:r>
    </w:p>
    <w:p w14:paraId="07BE6C71" w14:textId="64EA6767" w:rsidR="007E04E0" w:rsidRPr="00371A4E" w:rsidRDefault="007E04E0" w:rsidP="00F15992">
      <w:pPr>
        <w:pStyle w:val="Odlomakpopisa"/>
        <w:numPr>
          <w:ilvl w:val="1"/>
          <w:numId w:val="15"/>
        </w:numPr>
        <w:ind w:left="1134"/>
      </w:pPr>
      <w:r w:rsidRPr="00371A4E">
        <w:t xml:space="preserve">Građevni otpad odvojeno sakupljati te predavati ovlaštenoj osobi. </w:t>
      </w:r>
    </w:p>
    <w:p w14:paraId="2F52ED70" w14:textId="4B90CAE8" w:rsidR="007E04E0" w:rsidRPr="00371A4E" w:rsidRDefault="007E04E0" w:rsidP="00F15992">
      <w:pPr>
        <w:pStyle w:val="Odlomakpopisa"/>
        <w:numPr>
          <w:ilvl w:val="1"/>
          <w:numId w:val="15"/>
        </w:numPr>
        <w:ind w:left="1134"/>
      </w:pPr>
      <w:r w:rsidRPr="00371A4E">
        <w:t xml:space="preserve">Sav opasni otpad koji nastaje na lokaciji jame odvojeno sakupljati i privremeno skladištiti u posebnim spremnicima na nepropusnoj betonskoj podlozi sa zaštitnom tankvanom odgovarajućeg volumena u slučaju iznenadnog izlijevanja te predavati ovlaštenoj osobi. </w:t>
      </w:r>
    </w:p>
    <w:p w14:paraId="1B6BB8FB" w14:textId="7B270800" w:rsidR="007E04E0" w:rsidRPr="00371A4E" w:rsidRDefault="007E04E0" w:rsidP="00F15992">
      <w:pPr>
        <w:pStyle w:val="Odlomakpopisa"/>
        <w:numPr>
          <w:ilvl w:val="1"/>
          <w:numId w:val="15"/>
        </w:numPr>
        <w:ind w:left="1134"/>
      </w:pPr>
      <w:r w:rsidRPr="00371A4E">
        <w:t xml:space="preserve">Komunalni otpad odvojeno sakupljati te predavati ovlaštenoj osobi. </w:t>
      </w:r>
    </w:p>
    <w:p w14:paraId="0EA4401D" w14:textId="58521984" w:rsidR="007E04E0" w:rsidRPr="00371A4E" w:rsidRDefault="007E04E0" w:rsidP="00F15992">
      <w:pPr>
        <w:pStyle w:val="Odlomakpopisa"/>
        <w:numPr>
          <w:ilvl w:val="1"/>
          <w:numId w:val="15"/>
        </w:numPr>
        <w:ind w:left="1134"/>
      </w:pPr>
      <w:r w:rsidRPr="00371A4E">
        <w:t xml:space="preserve">Ambalažni otpad razvrstavati prema vrstama, sakupljati u odgovarajuće spremnike te predavati ovlaštenoj osobi. </w:t>
      </w:r>
    </w:p>
    <w:p w14:paraId="4E3C6496" w14:textId="0A2E6E79" w:rsidR="007E04E0" w:rsidRPr="00371A4E" w:rsidRDefault="007E04E0" w:rsidP="00F15992">
      <w:pPr>
        <w:pStyle w:val="Odlomakpopisa"/>
        <w:numPr>
          <w:ilvl w:val="1"/>
          <w:numId w:val="15"/>
        </w:numPr>
        <w:ind w:left="1134"/>
      </w:pPr>
      <w:r w:rsidRPr="00371A4E">
        <w:t>Privremeno skladište nastalog neopasnog i inertnog otpada izgraditi tako da se onemogući istjecanje oborinske vode koja je došla u doticaj s otpadom na tlo, u vode, podzemne vode i more, da se onemogući raznošenje otpada u okoliš, odnosno da se onemogući njegovo razlijevanje i/ili ispuštanje u okoliš, da je podna površina otporna na djelovanje otpada, da se neovlaštenim osobama onemogući pristup otpadu, da je građevina opremljena uređajima, opremom i sredstvima za dojavu i gašenje požara, da su na vidljivom i pristupačnom mjestu obavljanja tehnološkog procesa postavljene upute za rad, da je mjesto obavljanja tehnološkog procesa opremljeno rasvjetom, da je do građevine omogućen nesmetan pristup vozilima, da je građevina opremljena opremom i sredstvima za čišćenje rasutog i razlivenog otpada ovisno o kemijskim i fizikalnim svojstvima otpada.</w:t>
      </w:r>
    </w:p>
    <w:p w14:paraId="37E1972B" w14:textId="77777777" w:rsidR="007E04E0" w:rsidRPr="00371A4E" w:rsidRDefault="007E04E0" w:rsidP="00F15992">
      <w:pPr>
        <w:pStyle w:val="Odlomakpopisa"/>
        <w:numPr>
          <w:ilvl w:val="1"/>
          <w:numId w:val="15"/>
        </w:numPr>
        <w:ind w:left="1134"/>
      </w:pPr>
      <w:r w:rsidRPr="00371A4E">
        <w:t xml:space="preserve">Ako se radi o opasnom otpadom, pored uvjeta navedenih u točki 24., građevinu natkriti, neprekidno nadzirati i onemogućiti dotok oborinskih voda na otpad. </w:t>
      </w:r>
    </w:p>
    <w:p w14:paraId="2ED31BEF" w14:textId="51523239" w:rsidR="007E04E0" w:rsidRPr="00371A4E" w:rsidRDefault="007E04E0" w:rsidP="00F15992">
      <w:pPr>
        <w:pStyle w:val="Odlomakpopisa"/>
        <w:numPr>
          <w:ilvl w:val="0"/>
          <w:numId w:val="15"/>
        </w:numPr>
        <w:spacing w:before="120"/>
        <w:ind w:left="714" w:hanging="357"/>
      </w:pPr>
      <w:r w:rsidRPr="00371A4E">
        <w:t>MJERE ZAŠTITE OD BUKE</w:t>
      </w:r>
    </w:p>
    <w:p w14:paraId="419B74A2" w14:textId="77777777" w:rsidR="007E04E0" w:rsidRPr="00371A4E" w:rsidRDefault="007E04E0" w:rsidP="00F15992">
      <w:pPr>
        <w:pStyle w:val="Odlomakpopisa"/>
        <w:numPr>
          <w:ilvl w:val="0"/>
          <w:numId w:val="0"/>
        </w:numPr>
        <w:spacing w:before="120"/>
        <w:ind w:left="714"/>
      </w:pPr>
      <w:r w:rsidRPr="00371A4E">
        <w:t>MJERE ZAŠTITE TIJEKOM SANACIJE</w:t>
      </w:r>
    </w:p>
    <w:p w14:paraId="79040E8E" w14:textId="77777777" w:rsidR="007E04E0" w:rsidRPr="00371A4E" w:rsidRDefault="007E04E0" w:rsidP="00F15992">
      <w:pPr>
        <w:pStyle w:val="Odlomakpopisa"/>
        <w:numPr>
          <w:ilvl w:val="1"/>
          <w:numId w:val="15"/>
        </w:numPr>
        <w:ind w:left="1134"/>
      </w:pPr>
      <w:r w:rsidRPr="00371A4E">
        <w:t xml:space="preserve">Izraditi elaborat zaštite od buke s gradilišta kojim će se osigurati da razine buke radova tijekom dnevnog i večernjeg razdoblja (7-19 sati i 19-23 sata) ne prelaze 65 dB(A), odnosno 70 dB(A) u razdoblju od 8 do 18 sati. Nije dopušten rad tijekom razdoblja noći. </w:t>
      </w:r>
    </w:p>
    <w:p w14:paraId="2BAF68F4" w14:textId="412D27FD" w:rsidR="007E04E0" w:rsidRPr="00371A4E" w:rsidRDefault="007E04E0" w:rsidP="00F15992">
      <w:pPr>
        <w:pStyle w:val="Odlomakpopisa"/>
        <w:numPr>
          <w:ilvl w:val="1"/>
          <w:numId w:val="15"/>
        </w:numPr>
        <w:ind w:left="1134"/>
      </w:pPr>
      <w:r w:rsidRPr="00371A4E">
        <w:t xml:space="preserve">Radne strojeve, postrojenja i vozila redovito kontrolirati, servisirati i održavati. </w:t>
      </w:r>
    </w:p>
    <w:p w14:paraId="035A2CCA" w14:textId="1DC2F058" w:rsidR="007E04E0" w:rsidRPr="00371A4E" w:rsidRDefault="007E04E0" w:rsidP="00F15992">
      <w:pPr>
        <w:pStyle w:val="Odlomakpopisa"/>
        <w:numPr>
          <w:ilvl w:val="1"/>
          <w:numId w:val="15"/>
        </w:numPr>
        <w:ind w:left="1134"/>
      </w:pPr>
      <w:r w:rsidRPr="00371A4E">
        <w:t xml:space="preserve">U slučaju prekoračenja razine buke, radove obustaviti i reorganizirati na način da se zadovolje granične vrijednosti, te odrediti zone mogućih utjecaja. </w:t>
      </w:r>
    </w:p>
    <w:p w14:paraId="3574F42F" w14:textId="246A4E9B" w:rsidR="007E04E0" w:rsidRPr="00371A4E" w:rsidRDefault="007E04E0" w:rsidP="00F15992">
      <w:pPr>
        <w:pStyle w:val="Odlomakpopisa"/>
        <w:numPr>
          <w:ilvl w:val="1"/>
          <w:numId w:val="15"/>
        </w:numPr>
        <w:ind w:left="1134"/>
      </w:pPr>
      <w:r w:rsidRPr="00371A4E">
        <w:t xml:space="preserve">U svim fazama sanacije koristiti isključivo državnu cestu D427. Jedino u fazi punjenja jame ovisno o lokaciji iskopa ili viška iskopa materijala, moguće je pojedine količine materijala dovoziti i drugim pravcima uz suglasnost Općine Viškovo. </w:t>
      </w:r>
    </w:p>
    <w:p w14:paraId="595D948A" w14:textId="011A4012" w:rsidR="007E04E0" w:rsidRPr="00371A4E" w:rsidRDefault="007E04E0" w:rsidP="00F15992">
      <w:pPr>
        <w:pStyle w:val="Odlomakpopisa"/>
        <w:numPr>
          <w:ilvl w:val="0"/>
          <w:numId w:val="15"/>
        </w:numPr>
        <w:spacing w:before="120"/>
        <w:ind w:left="714" w:hanging="357"/>
      </w:pPr>
      <w:r w:rsidRPr="00371A4E">
        <w:t>SVJETLOSNO ONEČIŠĆENJE</w:t>
      </w:r>
    </w:p>
    <w:p w14:paraId="36547FC6" w14:textId="77777777" w:rsidR="007E04E0" w:rsidRPr="00371A4E" w:rsidRDefault="007E04E0" w:rsidP="00F15992">
      <w:pPr>
        <w:pStyle w:val="Odlomakpopisa"/>
        <w:numPr>
          <w:ilvl w:val="0"/>
          <w:numId w:val="0"/>
        </w:numPr>
        <w:spacing w:before="120"/>
        <w:ind w:left="714"/>
      </w:pPr>
      <w:r w:rsidRPr="00371A4E">
        <w:t>MJERE ZAŠTITE TIJEKOM SANACIJE</w:t>
      </w:r>
    </w:p>
    <w:p w14:paraId="00403766" w14:textId="77777777" w:rsidR="007E04E0" w:rsidRPr="00371A4E" w:rsidRDefault="007E04E0" w:rsidP="00F15992">
      <w:pPr>
        <w:pStyle w:val="Odlomakpopisa"/>
        <w:numPr>
          <w:ilvl w:val="1"/>
          <w:numId w:val="15"/>
        </w:numPr>
        <w:ind w:left="1134"/>
      </w:pPr>
      <w:r w:rsidRPr="00371A4E">
        <w:t xml:space="preserve">U slučaju povišenog svjetlosnog onečišćenja na okolni prostor namijenjen stanovanju, prilagoditi tehnologiju osvjetljenja, ali u skladu s potrebama minimalnih uvjeta za radne prostore. </w:t>
      </w:r>
    </w:p>
    <w:p w14:paraId="57C82D3B" w14:textId="77777777" w:rsidR="004B74D4" w:rsidRPr="00371A4E" w:rsidRDefault="004B74D4" w:rsidP="00F15992">
      <w:pPr>
        <w:pStyle w:val="Odlomakpopisa"/>
        <w:numPr>
          <w:ilvl w:val="0"/>
          <w:numId w:val="0"/>
        </w:numPr>
        <w:spacing w:before="120"/>
        <w:ind w:left="714"/>
      </w:pPr>
    </w:p>
    <w:p w14:paraId="671897ED" w14:textId="0200420C" w:rsidR="007E04E0" w:rsidRPr="00371A4E" w:rsidRDefault="007E04E0" w:rsidP="00F15992">
      <w:pPr>
        <w:pStyle w:val="Odlomakpopisa"/>
        <w:numPr>
          <w:ilvl w:val="0"/>
          <w:numId w:val="0"/>
        </w:numPr>
        <w:spacing w:before="120"/>
        <w:ind w:left="284"/>
      </w:pPr>
      <w:r w:rsidRPr="00371A4E">
        <w:t>PROGRAM PRAĆENJA STANJA OKOLIŠA</w:t>
      </w:r>
    </w:p>
    <w:p w14:paraId="5EF288AB" w14:textId="6D9BB301" w:rsidR="004B74D4" w:rsidRPr="00371A4E" w:rsidRDefault="004B74D4" w:rsidP="00F15992">
      <w:pPr>
        <w:pStyle w:val="Odlomakpopisa"/>
        <w:numPr>
          <w:ilvl w:val="0"/>
          <w:numId w:val="15"/>
        </w:numPr>
        <w:spacing w:before="120"/>
        <w:ind w:left="714" w:hanging="357"/>
      </w:pPr>
      <w:r w:rsidRPr="00371A4E">
        <w:t>ZRAK</w:t>
      </w:r>
    </w:p>
    <w:p w14:paraId="092F312A" w14:textId="5E1F0A6D" w:rsidR="004B74D4" w:rsidRPr="00371A4E" w:rsidRDefault="004B74D4" w:rsidP="00F15992">
      <w:pPr>
        <w:pStyle w:val="Odlomakpopisa"/>
        <w:numPr>
          <w:ilvl w:val="0"/>
          <w:numId w:val="0"/>
        </w:numPr>
        <w:spacing w:before="120"/>
        <w:ind w:left="714"/>
      </w:pPr>
      <w:r w:rsidRPr="00371A4E">
        <w:t>PRIJEDLOG PROGRAMA PRAĆENJA STANJA OKOLIŠA TIJEKOM SANACIJE</w:t>
      </w:r>
    </w:p>
    <w:p w14:paraId="5BF5E27F" w14:textId="0BC6D807" w:rsidR="004B74D4" w:rsidRDefault="004B74D4" w:rsidP="00F15992">
      <w:pPr>
        <w:pStyle w:val="Odlomakpopisa"/>
        <w:numPr>
          <w:ilvl w:val="1"/>
          <w:numId w:val="15"/>
        </w:numPr>
        <w:ind w:left="1134"/>
      </w:pPr>
      <w:r w:rsidRPr="00371A4E">
        <w:t>Uz postojeće parametre kvalitete zraka (H</w:t>
      </w:r>
      <w:r w:rsidRPr="001B06D3">
        <w:rPr>
          <w:vertAlign w:val="subscript"/>
        </w:rPr>
        <w:t>2</w:t>
      </w:r>
      <w:r w:rsidRPr="00371A4E">
        <w:t>S, NH</w:t>
      </w:r>
      <w:r w:rsidRPr="001B06D3">
        <w:rPr>
          <w:vertAlign w:val="subscript"/>
        </w:rPr>
        <w:t>3</w:t>
      </w:r>
      <w:r w:rsidRPr="00371A4E">
        <w:t>, CO, CH</w:t>
      </w:r>
      <w:r w:rsidRPr="001B06D3">
        <w:rPr>
          <w:vertAlign w:val="subscript"/>
        </w:rPr>
        <w:t>4</w:t>
      </w:r>
      <w:r w:rsidRPr="00371A4E">
        <w:t>) na mjernoj postaji imisijskog praćenja odlagališta Viševac, Viškovo, omogućiti mjerenje dodatnih onečišćujućih tvari: SOx, NOx, O</w:t>
      </w:r>
      <w:r w:rsidRPr="001B06D3">
        <w:rPr>
          <w:vertAlign w:val="subscript"/>
        </w:rPr>
        <w:t>3</w:t>
      </w:r>
      <w:r w:rsidRPr="00371A4E">
        <w:t xml:space="preserve">, HOS, merkaptani, benzen. </w:t>
      </w:r>
    </w:p>
    <w:p w14:paraId="665A45CE" w14:textId="05A9AD28" w:rsidR="007C55BD" w:rsidRPr="00371A4E" w:rsidRDefault="007C55BD" w:rsidP="00F15992">
      <w:pPr>
        <w:pStyle w:val="Odlomakpopisa"/>
        <w:numPr>
          <w:ilvl w:val="0"/>
          <w:numId w:val="0"/>
        </w:numPr>
        <w:ind w:left="1134"/>
      </w:pPr>
      <w:r>
        <w:t>Napomena Naručitelja: praćenje navedenih parametara kvalitete zraka (H</w:t>
      </w:r>
      <w:r>
        <w:rPr>
          <w:vertAlign w:val="subscript"/>
        </w:rPr>
        <w:t>2</w:t>
      </w:r>
      <w:r>
        <w:t>S, NH</w:t>
      </w:r>
      <w:r>
        <w:rPr>
          <w:vertAlign w:val="subscript"/>
        </w:rPr>
        <w:t>3</w:t>
      </w:r>
      <w:r>
        <w:t>, CO, CH</w:t>
      </w:r>
      <w:r>
        <w:rPr>
          <w:vertAlign w:val="subscript"/>
        </w:rPr>
        <w:t xml:space="preserve">4, </w:t>
      </w:r>
      <w:r>
        <w:t>SOx, NOx, O</w:t>
      </w:r>
      <w:r w:rsidRPr="001B06D3">
        <w:rPr>
          <w:vertAlign w:val="subscript"/>
        </w:rPr>
        <w:t>3</w:t>
      </w:r>
      <w:r>
        <w:t>, HOS, merkaptani, benzen) potrebno je osigurati na lokaciji postojeće postaje imisijskog praćenja odlagališta Viševac, ali neovisno o postojećoj mjernoj postaji</w:t>
      </w:r>
    </w:p>
    <w:p w14:paraId="02FEFEAD" w14:textId="4FAE4C6E" w:rsidR="004B74D4" w:rsidRPr="00371A4E" w:rsidRDefault="004B74D4" w:rsidP="00F15992">
      <w:pPr>
        <w:pStyle w:val="Odlomakpopisa"/>
        <w:numPr>
          <w:ilvl w:val="1"/>
          <w:numId w:val="15"/>
        </w:numPr>
        <w:ind w:left="1134"/>
      </w:pPr>
      <w:r w:rsidRPr="00371A4E">
        <w:t>Na novoj mjernoj postaji pratiti sljedeće parametre: SOx, NOx, O</w:t>
      </w:r>
      <w:r w:rsidRPr="001B06D3">
        <w:rPr>
          <w:vertAlign w:val="subscript"/>
        </w:rPr>
        <w:t>3</w:t>
      </w:r>
      <w:r w:rsidRPr="00371A4E">
        <w:t>, HOS, PM10, merkaptani, H</w:t>
      </w:r>
      <w:r w:rsidRPr="001B06D3">
        <w:rPr>
          <w:vertAlign w:val="subscript"/>
        </w:rPr>
        <w:t>2</w:t>
      </w:r>
      <w:r w:rsidRPr="00371A4E">
        <w:t xml:space="preserve">S, benzen. </w:t>
      </w:r>
    </w:p>
    <w:p w14:paraId="0B7CF2D7" w14:textId="77777777" w:rsidR="004B74D4" w:rsidRPr="00371A4E" w:rsidRDefault="004B74D4" w:rsidP="00F15992">
      <w:pPr>
        <w:pStyle w:val="Odlomakpopisa"/>
        <w:numPr>
          <w:ilvl w:val="0"/>
          <w:numId w:val="0"/>
        </w:numPr>
        <w:ind w:left="1134"/>
      </w:pPr>
      <w:r w:rsidRPr="00371A4E">
        <w:t xml:space="preserve">Mjerenja započeti minimalno tri mjeseca prije početka radova. Podatke o rezultatima praćenje kvalitete zraka prikazati i na ekranu svake od mjernih postaja na lokaciji te na glavnim cestama u Općini Viškovo na Ž5025 i na spoju D427 sa Ž5025. </w:t>
      </w:r>
    </w:p>
    <w:p w14:paraId="537CDA3A" w14:textId="4255AC69" w:rsidR="004B74D4" w:rsidRPr="00371A4E" w:rsidRDefault="004B74D4" w:rsidP="00F15992">
      <w:pPr>
        <w:pStyle w:val="Odlomakpopisa"/>
        <w:numPr>
          <w:ilvl w:val="1"/>
          <w:numId w:val="15"/>
        </w:numPr>
        <w:ind w:left="1134"/>
      </w:pPr>
      <w:r w:rsidRPr="00371A4E">
        <w:t xml:space="preserve">Redovito kontrolirati mjerene vrijednosti na postojećoj mjernoj postaji – Viškovo Viševac i novoj mjernoj postaji. </w:t>
      </w:r>
    </w:p>
    <w:p w14:paraId="01AC3636" w14:textId="71E191BE" w:rsidR="004B74D4" w:rsidRPr="00371A4E" w:rsidRDefault="004B74D4" w:rsidP="00F15992">
      <w:pPr>
        <w:pStyle w:val="Odlomakpopisa"/>
        <w:numPr>
          <w:ilvl w:val="0"/>
          <w:numId w:val="15"/>
        </w:numPr>
        <w:spacing w:before="120"/>
        <w:ind w:left="714" w:hanging="357"/>
      </w:pPr>
      <w:r w:rsidRPr="00371A4E">
        <w:t>VODE</w:t>
      </w:r>
    </w:p>
    <w:p w14:paraId="69856F94" w14:textId="67DFCE36" w:rsidR="004B74D4" w:rsidRPr="00371A4E" w:rsidRDefault="004B74D4" w:rsidP="00F15992">
      <w:pPr>
        <w:pStyle w:val="Odlomakpopisa"/>
        <w:numPr>
          <w:ilvl w:val="0"/>
          <w:numId w:val="0"/>
        </w:numPr>
        <w:spacing w:before="120"/>
        <w:ind w:left="714"/>
      </w:pPr>
      <w:r w:rsidRPr="00371A4E">
        <w:t>PRIJEDLOG PROGRAMA PRAĆENJA STANJA OKOLIŠA TIJEKOM SANACIJE</w:t>
      </w:r>
    </w:p>
    <w:p w14:paraId="62D9628E" w14:textId="77777777" w:rsidR="004B74D4" w:rsidRPr="00371A4E" w:rsidRDefault="004B74D4" w:rsidP="00F15992">
      <w:pPr>
        <w:pStyle w:val="Odlomakpopisa"/>
        <w:numPr>
          <w:ilvl w:val="1"/>
          <w:numId w:val="15"/>
        </w:numPr>
        <w:ind w:left="1134"/>
      </w:pPr>
      <w:r w:rsidRPr="00371A4E">
        <w:t xml:space="preserve">Postojeći program praćenja stanja voda nastaviti na istim točkama, kao i za odlagalište Viševac, do početka sanacijskih radova, što znači uzorkovanje i analiza vode (C analiza) korespodentnih izvora (Zvir, Mlaka, Pod Jelšun, Cerovica), ali za potrebe sanacije jame „Sovjak“ proširiti na 4 puta godišnje s posebnom pažnjom na istaknute reperne spojeve trihalometan, lako hlapive halogene ugljikovodike, tetrahidrofuran i tetrahidrotiofen. </w:t>
      </w:r>
    </w:p>
    <w:p w14:paraId="48A6BFEC" w14:textId="1A69334E" w:rsidR="004B74D4" w:rsidRPr="00371A4E" w:rsidRDefault="004B74D4" w:rsidP="00F15992">
      <w:pPr>
        <w:pStyle w:val="Odlomakpopisa"/>
        <w:numPr>
          <w:ilvl w:val="1"/>
          <w:numId w:val="15"/>
        </w:numPr>
        <w:ind w:left="1134"/>
      </w:pPr>
      <w:r w:rsidRPr="00371A4E">
        <w:t xml:space="preserve">Tijekom sanacije iste analize raditi 1 puta tjedno radi očekivanih dinamičkih promjena u jami „Sovjak“. </w:t>
      </w:r>
    </w:p>
    <w:p w14:paraId="401D8E83" w14:textId="06A6777B" w:rsidR="004B74D4" w:rsidRPr="00371A4E" w:rsidRDefault="004B74D4" w:rsidP="00F15992">
      <w:pPr>
        <w:pStyle w:val="Odlomakpopisa"/>
        <w:numPr>
          <w:ilvl w:val="1"/>
          <w:numId w:val="15"/>
        </w:numPr>
        <w:ind w:left="1134"/>
      </w:pPr>
      <w:r w:rsidRPr="00371A4E">
        <w:t xml:space="preserve">Posebnu pažnju posvetiti kvaliteti vode prije upuštanja u krško podzemlje nakon uređaja za pročišćavanje otpadnih voda iz jame ili oborinskih voda. Sukladno regulativi provoditi analizu repernih parametara u vodi prije upuštanja u krško podzemlje, posebice tijekom upuštanja pročišćenih otpadnih voda iz jame. </w:t>
      </w:r>
    </w:p>
    <w:p w14:paraId="0FF6ECEC" w14:textId="3987E27A" w:rsidR="004B74D4" w:rsidRPr="00371A4E" w:rsidRDefault="004B74D4" w:rsidP="00F15992">
      <w:pPr>
        <w:pStyle w:val="Odlomakpopisa"/>
        <w:numPr>
          <w:ilvl w:val="0"/>
          <w:numId w:val="0"/>
        </w:numPr>
        <w:spacing w:before="120"/>
        <w:ind w:left="714"/>
      </w:pPr>
      <w:r w:rsidRPr="00371A4E">
        <w:t>PRIJEDLOG PROGRAMA PRAĆENJA STANJA OKOLIŠA NAKON SANACIJE</w:t>
      </w:r>
    </w:p>
    <w:p w14:paraId="2667CF17" w14:textId="1CA40534" w:rsidR="004B74D4" w:rsidRPr="00371A4E" w:rsidRDefault="004B74D4" w:rsidP="00F15992">
      <w:pPr>
        <w:pStyle w:val="Odlomakpopisa"/>
        <w:numPr>
          <w:ilvl w:val="1"/>
          <w:numId w:val="15"/>
        </w:numPr>
        <w:ind w:left="1134"/>
      </w:pPr>
      <w:r w:rsidRPr="00371A4E">
        <w:t xml:space="preserve">Nakon završene sanacije jame „Sovjak“, mjesec dana 1 puta tjedno analizirati vode korespodentnih izvora. </w:t>
      </w:r>
    </w:p>
    <w:p w14:paraId="2D082708" w14:textId="520A6971" w:rsidR="004B74D4" w:rsidRPr="00371A4E" w:rsidRDefault="004B74D4" w:rsidP="00F15992">
      <w:pPr>
        <w:pStyle w:val="Odlomakpopisa"/>
        <w:numPr>
          <w:ilvl w:val="0"/>
          <w:numId w:val="15"/>
        </w:numPr>
        <w:spacing w:before="120"/>
        <w:ind w:left="714" w:hanging="357"/>
      </w:pPr>
      <w:r w:rsidRPr="00371A4E">
        <w:t>BUKA</w:t>
      </w:r>
    </w:p>
    <w:p w14:paraId="37D21D27" w14:textId="2F52B9F3" w:rsidR="004B74D4" w:rsidRPr="00371A4E" w:rsidRDefault="004B74D4" w:rsidP="009F7BE5">
      <w:pPr>
        <w:pStyle w:val="Odlomakpopisa"/>
        <w:numPr>
          <w:ilvl w:val="1"/>
          <w:numId w:val="15"/>
        </w:numPr>
      </w:pPr>
      <w:r w:rsidRPr="00371A4E">
        <w:t>Na početku svake faze sanacije (4 faze sanacije) tijekom cijelog 16 satnog radnog vremena provesti mjerenje buke na referentnim točkama imisije</w:t>
      </w:r>
      <w:r w:rsidR="0080257A">
        <w:t xml:space="preserve">, a sve u skaldu s </w:t>
      </w:r>
      <w:r w:rsidR="0080257A" w:rsidRPr="0080257A">
        <w:t>Pravilnik</w:t>
      </w:r>
      <w:r w:rsidR="0080257A">
        <w:t>om</w:t>
      </w:r>
      <w:r w:rsidR="0080257A" w:rsidRPr="0080257A">
        <w:t xml:space="preserve"> o najvišim dopuštenim razinama buke u sredini u kojoj ljudi rade i borave (NN 145/</w:t>
      </w:r>
      <w:r w:rsidR="0080257A">
        <w:t>04)</w:t>
      </w:r>
      <w:r w:rsidRPr="00371A4E">
        <w:t xml:space="preserve">. Ako izmjerene vrijednosti buke na referentnim točkama pokažu prekoračenje dozvoljenih vrijednosti, poduzeti dodatne mjere smanjenja buke kako bi se utjecaj buke koja se širi na okoliš s lokacije zahvata sveo na dopuštenu razinu. </w:t>
      </w:r>
    </w:p>
    <w:p w14:paraId="7C7204F7" w14:textId="5A6D838A" w:rsidR="00DB19DF" w:rsidRDefault="00DB19DF" w:rsidP="00A12767">
      <w:r>
        <w:br w:type="page"/>
      </w:r>
    </w:p>
    <w:p w14:paraId="5F29351D" w14:textId="773C58B2" w:rsidR="006B5B17" w:rsidRPr="00371A4E" w:rsidRDefault="004B74D4" w:rsidP="00A62A98">
      <w:pPr>
        <w:pStyle w:val="Naslov2"/>
      </w:pPr>
      <w:bookmarkStart w:id="139" w:name="_Toc55562313"/>
      <w:r w:rsidRPr="00371A4E">
        <w:t>preuzimanje radova</w:t>
      </w:r>
      <w:bookmarkEnd w:id="139"/>
      <w:r w:rsidR="006B5B17" w:rsidRPr="00371A4E">
        <w:t xml:space="preserve"> </w:t>
      </w:r>
    </w:p>
    <w:p w14:paraId="44B0B361" w14:textId="12BEEC97" w:rsidR="006B5B17" w:rsidRPr="00B152CC" w:rsidRDefault="006B5B17" w:rsidP="001D49C1">
      <w:pPr>
        <w:pStyle w:val="Naslov3"/>
      </w:pPr>
      <w:bookmarkStart w:id="140" w:name="_Toc55562314"/>
      <w:r w:rsidRPr="00371A4E">
        <w:t>Preuzimanje</w:t>
      </w:r>
      <w:bookmarkEnd w:id="140"/>
      <w:r w:rsidRPr="00371A4E">
        <w:t xml:space="preserve"> </w:t>
      </w:r>
    </w:p>
    <w:p w14:paraId="49DE7B76" w14:textId="77777777" w:rsidR="006B5B17" w:rsidRPr="00B152CC" w:rsidRDefault="006B5B17" w:rsidP="00824067">
      <w:pPr>
        <w:pStyle w:val="Default"/>
        <w:spacing w:after="120" w:line="288" w:lineRule="atLeast"/>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Izvođač će dati Inženjeru obavijest ne manje od 14 dana prije datuma kada će Radovi i dokumentacija koja se traži po Zakonu po Izvođačevom mišljenju biti spremni za podnošenje zahtjeva za izdavanje Uporabne dozvole. </w:t>
      </w:r>
    </w:p>
    <w:p w14:paraId="773334EE" w14:textId="77777777" w:rsidR="006B5B17" w:rsidRPr="00B152CC" w:rsidRDefault="006B5B17" w:rsidP="00824067">
      <w:pPr>
        <w:pStyle w:val="Default"/>
        <w:spacing w:after="120" w:line="288" w:lineRule="atLeast"/>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Inženjer će u roku od 14 dana nakon što primi Izvođačevu obavijest: </w:t>
      </w:r>
    </w:p>
    <w:p w14:paraId="02829137" w14:textId="77777777" w:rsidR="006B5B17" w:rsidRPr="00B152CC" w:rsidRDefault="006B5B17" w:rsidP="00D80822">
      <w:pPr>
        <w:pStyle w:val="Default"/>
        <w:numPr>
          <w:ilvl w:val="0"/>
          <w:numId w:val="23"/>
        </w:numPr>
        <w:spacing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Izdati potvrdu Izvođaču navodeći datum kada su Radovi (ili Dijelovi radova) spremni za podnošenje zahtjeva za izdavanje Uporabne dozvole sukladno Zakonu; ili,</w:t>
      </w:r>
    </w:p>
    <w:p w14:paraId="66099D1B" w14:textId="77777777" w:rsidR="006B5B17" w:rsidRPr="00B152CC" w:rsidRDefault="006B5B17" w:rsidP="00D80822">
      <w:pPr>
        <w:pStyle w:val="Default"/>
        <w:numPr>
          <w:ilvl w:val="0"/>
          <w:numId w:val="23"/>
        </w:numPr>
        <w:spacing w:after="120"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Odbiti obavijest navodeći razloge i specificirajući radove koji trebaju biti dovršeni od strane Izvođača. U tom slučaju Izvođač treba izvesti preostale radove na koje je upozorio Inženjer i treba dati novu obavijest kako je navedeno u stavku iznad. </w:t>
      </w:r>
    </w:p>
    <w:p w14:paraId="19DD0282" w14:textId="77777777" w:rsidR="006B5B17" w:rsidRPr="00B152CC" w:rsidRDefault="006B5B17" w:rsidP="00824067">
      <w:pPr>
        <w:pStyle w:val="Default"/>
        <w:spacing w:after="120" w:line="288" w:lineRule="atLeast"/>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Izdavanje Potvrde o preuzimanju od strane Inženjera će, pored ostalog, biti provedeno nakon što su ispunjeni sljedeći zahtjevi na zahtjev Inženjera: </w:t>
      </w:r>
    </w:p>
    <w:p w14:paraId="36AC9089" w14:textId="77777777" w:rsidR="006B5B17" w:rsidRPr="00B152CC" w:rsidRDefault="006B5B17" w:rsidP="00D80822">
      <w:pPr>
        <w:pStyle w:val="Default"/>
        <w:numPr>
          <w:ilvl w:val="0"/>
          <w:numId w:val="20"/>
        </w:numPr>
        <w:spacing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Projekti izvedenog stanja su predani Inženjeru. </w:t>
      </w:r>
    </w:p>
    <w:p w14:paraId="15319703" w14:textId="77777777" w:rsidR="006B5B17" w:rsidRPr="00B152CC" w:rsidRDefault="006B5B17" w:rsidP="00D80822">
      <w:pPr>
        <w:pStyle w:val="Default"/>
        <w:numPr>
          <w:ilvl w:val="0"/>
          <w:numId w:val="20"/>
        </w:numPr>
        <w:spacing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Svi radovi su ispitani na lokaciji za sve funkcije i efikasnost od strane Izvođača do prihvaćanja Inženjera, te su dokumentirani u izvješću o osiguranju kvalitete i testiranju. </w:t>
      </w:r>
    </w:p>
    <w:p w14:paraId="4DB8552C" w14:textId="30F13988" w:rsidR="006B5B17" w:rsidRPr="00B152CC" w:rsidRDefault="006B5B17" w:rsidP="00D80822">
      <w:pPr>
        <w:pStyle w:val="Default"/>
        <w:numPr>
          <w:ilvl w:val="0"/>
          <w:numId w:val="20"/>
        </w:numPr>
        <w:spacing w:after="120"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Proveden je tehnički pregled i </w:t>
      </w:r>
      <w:r w:rsidR="0000036B" w:rsidRPr="00B152CC">
        <w:rPr>
          <w:rFonts w:asciiTheme="minorHAnsi" w:hAnsiTheme="minorHAnsi" w:cstheme="minorHAnsi"/>
          <w:color w:val="auto"/>
          <w:sz w:val="20"/>
          <w:szCs w:val="20"/>
        </w:rPr>
        <w:t xml:space="preserve">potpisan Zapisnik o tehničkom pregledu koji je sastavilo povjerenstvo za tehnički pregled, navodeći u njemu da se za izvedene Radove može izdati Uporabna dozvola </w:t>
      </w:r>
    </w:p>
    <w:p w14:paraId="33A85BAA" w14:textId="3138D499" w:rsidR="006B5B17" w:rsidRPr="00B152CC" w:rsidRDefault="006B5B17" w:rsidP="00824067">
      <w:pPr>
        <w:pStyle w:val="Default"/>
        <w:spacing w:after="120" w:line="288" w:lineRule="atLeast"/>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Sukladno članku 5.6 Ugovora, Dokumenti izvedenog stanja će biti predani Inženjeru </w:t>
      </w:r>
      <w:r w:rsidR="0000036B" w:rsidRPr="00B152CC">
        <w:rPr>
          <w:rFonts w:asciiTheme="minorHAnsi" w:hAnsiTheme="minorHAnsi" w:cstheme="minorHAnsi"/>
          <w:color w:val="auto"/>
          <w:sz w:val="20"/>
          <w:szCs w:val="20"/>
        </w:rPr>
        <w:t xml:space="preserve">najkasnije 14 dana </w:t>
      </w:r>
      <w:r w:rsidRPr="00B152CC">
        <w:rPr>
          <w:rFonts w:asciiTheme="minorHAnsi" w:hAnsiTheme="minorHAnsi" w:cstheme="minorHAnsi"/>
          <w:color w:val="auto"/>
          <w:sz w:val="20"/>
          <w:szCs w:val="20"/>
        </w:rPr>
        <w:t>prije</w:t>
      </w:r>
      <w:r w:rsidR="0000036B" w:rsidRPr="00B152CC">
        <w:rPr>
          <w:rFonts w:asciiTheme="minorHAnsi" w:hAnsiTheme="minorHAnsi" w:cstheme="minorHAnsi"/>
          <w:color w:val="auto"/>
          <w:sz w:val="20"/>
          <w:szCs w:val="20"/>
        </w:rPr>
        <w:t xml:space="preserve"> podnošenja zatjeva za Uporabnu dozvolu. </w:t>
      </w:r>
      <w:r w:rsidRPr="00B152CC">
        <w:rPr>
          <w:rFonts w:asciiTheme="minorHAnsi" w:hAnsiTheme="minorHAnsi" w:cstheme="minorHAnsi"/>
          <w:color w:val="auto"/>
          <w:sz w:val="20"/>
          <w:szCs w:val="20"/>
        </w:rPr>
        <w:t xml:space="preserve"> </w:t>
      </w:r>
    </w:p>
    <w:p w14:paraId="5CD16B10" w14:textId="0B6A0FB0" w:rsidR="006B5B17" w:rsidRPr="00371A4E" w:rsidRDefault="006B5B17" w:rsidP="00A62A98">
      <w:pPr>
        <w:pStyle w:val="Naslov3"/>
      </w:pPr>
      <w:bookmarkStart w:id="141" w:name="_Toc55562315"/>
      <w:r w:rsidRPr="00371A4E">
        <w:t>Obveze Izvođača nakon izdavanja Potvrde o preuzimanju</w:t>
      </w:r>
      <w:bookmarkEnd w:id="141"/>
      <w:r w:rsidRPr="00371A4E">
        <w:t xml:space="preserve"> </w:t>
      </w:r>
    </w:p>
    <w:p w14:paraId="0641A9A7" w14:textId="36CB72D4" w:rsidR="006B5B17" w:rsidRPr="00371A4E" w:rsidRDefault="006B5B17" w:rsidP="00824067">
      <w:pPr>
        <w:pStyle w:val="Default"/>
        <w:spacing w:after="120" w:line="288" w:lineRule="atLeast"/>
        <w:jc w:val="both"/>
        <w:rPr>
          <w:rFonts w:asciiTheme="minorHAnsi" w:hAnsiTheme="minorHAnsi" w:cstheme="minorHAnsi"/>
          <w:color w:val="auto"/>
          <w:sz w:val="20"/>
          <w:szCs w:val="20"/>
        </w:rPr>
      </w:pPr>
      <w:r w:rsidRPr="00371A4E">
        <w:rPr>
          <w:rFonts w:asciiTheme="minorHAnsi" w:hAnsiTheme="minorHAnsi" w:cstheme="minorHAnsi"/>
          <w:color w:val="auto"/>
          <w:sz w:val="20"/>
          <w:szCs w:val="20"/>
        </w:rPr>
        <w:t xml:space="preserve">Nakon izdavanja Potvrde o Preuzimanju počinje Razdoblje obavještavanja o nedostacima i traje </w:t>
      </w:r>
      <w:r w:rsidR="005827AD" w:rsidRPr="00371A4E">
        <w:rPr>
          <w:rFonts w:asciiTheme="minorHAnsi" w:hAnsiTheme="minorHAnsi" w:cstheme="minorHAnsi"/>
          <w:color w:val="auto"/>
          <w:sz w:val="20"/>
          <w:szCs w:val="20"/>
        </w:rPr>
        <w:t>12 mjeseci</w:t>
      </w:r>
      <w:r w:rsidR="00E27073">
        <w:rPr>
          <w:rFonts w:asciiTheme="minorHAnsi" w:hAnsiTheme="minorHAnsi" w:cstheme="minorHAnsi"/>
          <w:color w:val="auto"/>
          <w:sz w:val="20"/>
          <w:szCs w:val="20"/>
        </w:rPr>
        <w:t>.</w:t>
      </w:r>
    </w:p>
    <w:p w14:paraId="20161781" w14:textId="3A035BF9" w:rsidR="006B5B17" w:rsidRPr="00371A4E" w:rsidRDefault="006B5B17" w:rsidP="00824067">
      <w:pPr>
        <w:pStyle w:val="Default"/>
        <w:spacing w:after="120" w:line="288" w:lineRule="atLeast"/>
        <w:jc w:val="both"/>
        <w:rPr>
          <w:rFonts w:asciiTheme="minorHAnsi" w:hAnsiTheme="minorHAnsi" w:cstheme="minorHAnsi"/>
          <w:color w:val="auto"/>
          <w:sz w:val="20"/>
          <w:szCs w:val="20"/>
        </w:rPr>
      </w:pPr>
      <w:r w:rsidRPr="00371A4E">
        <w:rPr>
          <w:rFonts w:asciiTheme="minorHAnsi" w:hAnsiTheme="minorHAnsi" w:cstheme="minorHAnsi"/>
          <w:color w:val="auto"/>
          <w:sz w:val="20"/>
          <w:szCs w:val="20"/>
        </w:rPr>
        <w:t>Tijekom Razdoblja obavještavanja o nedostacima Izvođač je odgovoran za i snosi sve troškove za sanaciju svih nedostataka</w:t>
      </w:r>
      <w:r w:rsidR="005827AD" w:rsidRPr="00371A4E">
        <w:rPr>
          <w:rFonts w:asciiTheme="minorHAnsi" w:hAnsiTheme="minorHAnsi" w:cstheme="minorHAnsi"/>
          <w:color w:val="auto"/>
          <w:sz w:val="20"/>
          <w:szCs w:val="20"/>
        </w:rPr>
        <w:t>.</w:t>
      </w:r>
      <w:r w:rsidRPr="00371A4E">
        <w:rPr>
          <w:rFonts w:asciiTheme="minorHAnsi" w:hAnsiTheme="minorHAnsi" w:cstheme="minorHAnsi"/>
          <w:color w:val="auto"/>
          <w:sz w:val="20"/>
          <w:szCs w:val="20"/>
        </w:rPr>
        <w:t xml:space="preserve"> </w:t>
      </w:r>
      <w:bookmarkStart w:id="142" w:name="_GoBack"/>
      <w:bookmarkEnd w:id="142"/>
    </w:p>
    <w:p w14:paraId="4AF59C58" w14:textId="7685C72E" w:rsidR="006B5B17" w:rsidRPr="00371A4E" w:rsidRDefault="006B5B17" w:rsidP="009F7BE5">
      <w:pPr>
        <w:pStyle w:val="Naslov1"/>
      </w:pPr>
      <w:bookmarkStart w:id="143" w:name="_Ref434571182"/>
      <w:bookmarkStart w:id="144" w:name="_Toc55562316"/>
      <w:r w:rsidRPr="00371A4E">
        <w:t>TEHNIČKI OPIS RADOVA</w:t>
      </w:r>
      <w:bookmarkEnd w:id="143"/>
      <w:bookmarkEnd w:id="144"/>
    </w:p>
    <w:p w14:paraId="1C6B3780" w14:textId="447758D9" w:rsidR="007743C7" w:rsidRDefault="00DE178F" w:rsidP="00A324F3">
      <w:r w:rsidRPr="00371A4E">
        <w:t xml:space="preserve">Sanacija lokacije visoko onečišćene otpadom – Jama Sovjak planirana je sukladno </w:t>
      </w:r>
      <w:r w:rsidR="00D8167A">
        <w:t xml:space="preserve"> I. </w:t>
      </w:r>
      <w:r w:rsidR="00057B10">
        <w:t xml:space="preserve">Izmjenama i dopunama Lokacijske dozvole planirana u 3 etape </w:t>
      </w:r>
      <w:r w:rsidRPr="00371A4E">
        <w:t xml:space="preserve"> (koje odgovaraju različitim prostornim obuhvatima):</w:t>
      </w:r>
    </w:p>
    <w:p w14:paraId="3E8616BF" w14:textId="1593FC92" w:rsidR="00057B10" w:rsidRPr="00A324F3" w:rsidRDefault="00057B10" w:rsidP="00F15992">
      <w:pPr>
        <w:pStyle w:val="Odlomakpopisa"/>
        <w:numPr>
          <w:ilvl w:val="0"/>
          <w:numId w:val="79"/>
        </w:numPr>
      </w:pPr>
      <w:r w:rsidRPr="00057B10">
        <w:t>0. etapa – priključak napajanja električnom energijom privremenih građevina tipskim</w:t>
      </w:r>
      <w:r>
        <w:t xml:space="preserve"> </w:t>
      </w:r>
      <w:r w:rsidRPr="009F7BE5">
        <w:t>niskonaponskim kablom</w:t>
      </w:r>
    </w:p>
    <w:p w14:paraId="33B59ED5" w14:textId="15811B19" w:rsidR="00DE178F" w:rsidRPr="00371A4E" w:rsidRDefault="00DE178F" w:rsidP="009F7BE5">
      <w:pPr>
        <w:pStyle w:val="Odlomakpopisa"/>
        <w:numPr>
          <w:ilvl w:val="0"/>
          <w:numId w:val="47"/>
        </w:numPr>
      </w:pPr>
      <w:r w:rsidRPr="00371A4E">
        <w:t xml:space="preserve">I. etapa – izgradnja prometno-manipulativne površine i radne zone za smještaj privremenih građevina i opreme u funkciji provedbe zahvata sanacije </w:t>
      </w:r>
    </w:p>
    <w:p w14:paraId="1B46182C" w14:textId="76F7F456" w:rsidR="00DE178F" w:rsidRPr="00371A4E" w:rsidRDefault="00DE178F" w:rsidP="00A324F3">
      <w:pPr>
        <w:pStyle w:val="Odlomakpopisa"/>
        <w:numPr>
          <w:ilvl w:val="0"/>
          <w:numId w:val="47"/>
        </w:numPr>
      </w:pPr>
      <w:r w:rsidRPr="00371A4E">
        <w:t>II. etapa – sanacija onečišćene zone jame Sovjak</w:t>
      </w:r>
    </w:p>
    <w:p w14:paraId="150383C6" w14:textId="3600FE11" w:rsidR="00DE178F" w:rsidRPr="00371A4E" w:rsidRDefault="00DE178F" w:rsidP="00A324F3">
      <w:r w:rsidRPr="00987BFE">
        <w:t>Z</w:t>
      </w:r>
      <w:r w:rsidR="00DC0F96" w:rsidRPr="00987BFE">
        <w:t>a</w:t>
      </w:r>
      <w:r w:rsidRPr="00987BFE">
        <w:t xml:space="preserve"> svaku etapu Izvođač je</w:t>
      </w:r>
      <w:r w:rsidR="00DC0F96" w:rsidRPr="00987BFE">
        <w:t xml:space="preserve"> u obavezi ishoditi zasebnu gr</w:t>
      </w:r>
      <w:r w:rsidRPr="00987BFE">
        <w:t>ađevinsku i zasebnu uporabnu dozvolu</w:t>
      </w:r>
      <w:r w:rsidRPr="00371A4E">
        <w:t>. Uporabna dozvola za I. etapu je uvjet za početak radova na II. etapi.  Uvjet za izdavanje uporabne dozvole za II. etapu je uklanjanje privremenih građevina i opreme koji su bili u f</w:t>
      </w:r>
      <w:r w:rsidR="00E27073">
        <w:t>u</w:t>
      </w:r>
      <w:r w:rsidRPr="00371A4E">
        <w:t xml:space="preserve">nkciji sanacije uključivo asfaltirane i/ili betonirane površine iz I. etape, izuzev onih površina koje su u funkciji </w:t>
      </w:r>
      <w:r w:rsidR="00DC0F96" w:rsidRPr="00371A4E">
        <w:t>odlagali</w:t>
      </w:r>
      <w:r w:rsidR="00E27073">
        <w:t>š</w:t>
      </w:r>
      <w:r w:rsidR="00DC0F96" w:rsidRPr="00371A4E">
        <w:t xml:space="preserve">ta Viševac, koje je potrebno vratiti u prvobitno stanje. </w:t>
      </w:r>
    </w:p>
    <w:p w14:paraId="72C8215F" w14:textId="6C524A64" w:rsidR="00DC0F96" w:rsidRPr="00371A4E" w:rsidRDefault="00DC0F96" w:rsidP="00A324F3">
      <w:r w:rsidRPr="00371A4E">
        <w:t xml:space="preserve">Radovi/građevine i oprema na </w:t>
      </w:r>
      <w:r w:rsidR="000E758A">
        <w:t xml:space="preserve">0.etapi i </w:t>
      </w:r>
      <w:r w:rsidRPr="00371A4E">
        <w:t>I. etapi su privremenog karaktera (dok traju radovi na sanaciji onečišćene zone jame Sovjak) dok su radovi na II. etapi trajnog karaktera.</w:t>
      </w:r>
    </w:p>
    <w:p w14:paraId="1CE7CFA6" w14:textId="7C127819" w:rsidR="008D1F03" w:rsidRPr="00371A4E" w:rsidRDefault="00EB4D16" w:rsidP="00A62A98">
      <w:pPr>
        <w:pStyle w:val="Naslov2"/>
      </w:pPr>
      <w:bookmarkStart w:id="145" w:name="_Toc55562317"/>
      <w:r>
        <w:t>H</w:t>
      </w:r>
      <w:r w:rsidR="00331154" w:rsidRPr="00371A4E">
        <w:t>i</w:t>
      </w:r>
      <w:r w:rsidR="008D1F03" w:rsidRPr="00371A4E">
        <w:t>drogeološki</w:t>
      </w:r>
      <w:r w:rsidR="009016A7" w:rsidRPr="00371A4E">
        <w:t xml:space="preserve"> </w:t>
      </w:r>
      <w:r w:rsidR="00E362EC">
        <w:t>,</w:t>
      </w:r>
      <w:r w:rsidR="009016A7" w:rsidRPr="00371A4E">
        <w:t>geomehanički</w:t>
      </w:r>
      <w:r w:rsidR="00987BFE">
        <w:t>,</w:t>
      </w:r>
      <w:r w:rsidR="00E362EC" w:rsidRPr="00E362EC">
        <w:t xml:space="preserve"> </w:t>
      </w:r>
      <w:r w:rsidR="00E362EC" w:rsidRPr="00B26CA6">
        <w:t>geofizički i ostali potrebni istražni radov</w:t>
      </w:r>
      <w:r w:rsidR="00E362EC">
        <w:t>i</w:t>
      </w:r>
      <w:bookmarkEnd w:id="145"/>
      <w:r w:rsidR="008D1F03" w:rsidRPr="00371A4E">
        <w:t xml:space="preserve"> </w:t>
      </w:r>
    </w:p>
    <w:p w14:paraId="1F124C89" w14:textId="71EDDA33" w:rsidR="003C5E61" w:rsidRDefault="009016A7" w:rsidP="00A324F3">
      <w:r w:rsidRPr="00371A4E">
        <w:t xml:space="preserve">Izvođač je u obavezi provesti sve potrebne istražne radove za potrebe izrade glavnog projekta sanacije jame Sovjak. </w:t>
      </w:r>
    </w:p>
    <w:p w14:paraId="4265A215" w14:textId="056216D3" w:rsidR="009016A7" w:rsidRPr="00371A4E" w:rsidRDefault="00EF3B86" w:rsidP="00A324F3">
      <w:r w:rsidRPr="00371A4E">
        <w:t>Lokacijskom dozvolom</w:t>
      </w:r>
      <w:r w:rsidR="003C3180">
        <w:t xml:space="preserve"> te izmjenom i dopunom iste</w:t>
      </w:r>
      <w:r w:rsidRPr="00371A4E">
        <w:t xml:space="preserve"> i Rješenjem o prihvatljivosti zahvata na okoliš kroz Mjere zaštita voda tijekom projektiranja i pripreme definirana je obaveza provođenja hidrogeoloških istražnih radova kako bi se:</w:t>
      </w:r>
    </w:p>
    <w:p w14:paraId="0E4C531E" w14:textId="40331C1D" w:rsidR="00EF3B86" w:rsidRPr="00371A4E" w:rsidRDefault="00EF3B86" w:rsidP="00A324F3">
      <w:pPr>
        <w:pStyle w:val="Odlomakpopisa"/>
        <w:numPr>
          <w:ilvl w:val="0"/>
          <w:numId w:val="46"/>
        </w:numPr>
      </w:pPr>
      <w:r w:rsidRPr="00371A4E">
        <w:t xml:space="preserve">odredila dubina prodora opasnog otpada u krško podzemlje i mogući utjecaji na priobalne izvore u slivu </w:t>
      </w:r>
    </w:p>
    <w:p w14:paraId="36CD6B01" w14:textId="775FC1F3" w:rsidR="00EF3B86" w:rsidRPr="00371A4E" w:rsidRDefault="00EF3B86" w:rsidP="00A324F3">
      <w:pPr>
        <w:pStyle w:val="Odlomakpopisa"/>
        <w:numPr>
          <w:ilvl w:val="0"/>
          <w:numId w:val="46"/>
        </w:numPr>
      </w:pPr>
      <w:r w:rsidRPr="00371A4E">
        <w:t>ispitivanjem stupnja upojnosti odredila lokacija</w:t>
      </w:r>
      <w:r w:rsidR="009034ED" w:rsidRPr="00371A4E">
        <w:t xml:space="preserve"> i dimenzije</w:t>
      </w:r>
      <w:r w:rsidRPr="00371A4E">
        <w:t xml:space="preserve"> upoj</w:t>
      </w:r>
      <w:r w:rsidR="009034ED" w:rsidRPr="00371A4E">
        <w:t>ne/upojnih građevina</w:t>
      </w:r>
      <w:r w:rsidRPr="00371A4E">
        <w:t xml:space="preserve"> u sklopu glavnog projekta</w:t>
      </w:r>
    </w:p>
    <w:p w14:paraId="699CF7F2" w14:textId="21280D40" w:rsidR="001F1B40" w:rsidRDefault="001F1B40" w:rsidP="00A324F3">
      <w:pPr>
        <w:pStyle w:val="Odlomakpopisa"/>
        <w:numPr>
          <w:ilvl w:val="0"/>
          <w:numId w:val="46"/>
        </w:numPr>
      </w:pPr>
      <w:r w:rsidRPr="00371A4E">
        <w:t>debljina pojedinih slojeva koji se uklanjaju i fizikalno kemi</w:t>
      </w:r>
      <w:r w:rsidR="007C7073" w:rsidRPr="00371A4E">
        <w:t>js</w:t>
      </w:r>
      <w:r w:rsidRPr="00371A4E">
        <w:t>ke karakteristike slojeva</w:t>
      </w:r>
    </w:p>
    <w:p w14:paraId="189103BA" w14:textId="0CA5856A" w:rsidR="00987BFE" w:rsidRDefault="00987BFE" w:rsidP="00A324F3"/>
    <w:p w14:paraId="44FBE1AA" w14:textId="60396788" w:rsidR="00987BFE" w:rsidRDefault="00987BFE" w:rsidP="00A324F3">
      <w:r>
        <w:t>Minimalni opseg hidrogeoloških istraživanja jame opasnog otpada Sovjak:</w:t>
      </w:r>
    </w:p>
    <w:p w14:paraId="4A13DE02" w14:textId="18D614FD" w:rsidR="00C92C37" w:rsidRDefault="00C92C37" w:rsidP="00A324F3">
      <w:pPr>
        <w:pStyle w:val="Odlomakpopisa"/>
        <w:numPr>
          <w:ilvl w:val="0"/>
          <w:numId w:val="64"/>
        </w:numPr>
      </w:pPr>
      <w:r w:rsidRPr="00C92C37">
        <w:t>Hidrogeološka podloga M 1:5000 šireg prostora jame koje obuhvaća i područje odlagališta Viševac</w:t>
      </w:r>
      <w:r>
        <w:t xml:space="preserve"> i karbonatnog područja nizvodno do prvih naselja</w:t>
      </w:r>
    </w:p>
    <w:p w14:paraId="20C76FC1" w14:textId="20E8DEC1" w:rsidR="00C92C37" w:rsidRDefault="00C92C37" w:rsidP="00A324F3">
      <w:pPr>
        <w:pStyle w:val="Odlomakpopisa"/>
        <w:numPr>
          <w:ilvl w:val="0"/>
          <w:numId w:val="64"/>
        </w:numPr>
      </w:pPr>
      <w:r>
        <w:t>Detaljna hidrogeološka karta M 1:1000 kao podloga za lociranje i projektiranje kosih istražnih bušotina u bokovima jame. U sklopu detaljne hidrogeološke karte snimiti prostiranje pokrivnih naslaga u manipulativnom prostoru sanacijskog zahvata jame Sovjak</w:t>
      </w:r>
    </w:p>
    <w:p w14:paraId="20B64EE2" w14:textId="709DD67F" w:rsidR="00C92C37" w:rsidRDefault="00C92C37" w:rsidP="00A324F3">
      <w:pPr>
        <w:pStyle w:val="Odlomakpopisa"/>
        <w:numPr>
          <w:ilvl w:val="0"/>
          <w:numId w:val="64"/>
        </w:numPr>
      </w:pPr>
      <w:r>
        <w:t>Ocjena dubine prodora opasnog otpada u krško podzemlje putem kosih bušotina.  Bušenje se preporuča raditi trostrukim sržnim cijevima.</w:t>
      </w:r>
    </w:p>
    <w:p w14:paraId="44B08922" w14:textId="220C169A" w:rsidR="00C92C37" w:rsidRDefault="00C92C37" w:rsidP="00A324F3">
      <w:pPr>
        <w:pStyle w:val="Odlomakpopisa"/>
        <w:numPr>
          <w:ilvl w:val="0"/>
          <w:numId w:val="64"/>
        </w:numPr>
      </w:pPr>
      <w:r>
        <w:t>Trasiranje podzemnih tokova. Mrežu opažanja organizirati na sljedećim izvorima: izvor Zvir, izvor Mlaka, izvor Pod Jelšun, izvor Cerovica. Uzimanje uzoraka organizirati tri puta dnevno sa svih navedenih mjesta u trajanju od 30 dana.</w:t>
      </w:r>
    </w:p>
    <w:p w14:paraId="0F3F55A5" w14:textId="3C31DBA6" w:rsidR="00C92C37" w:rsidRDefault="00C92C37" w:rsidP="00AD1F32">
      <w:pPr>
        <w:pStyle w:val="Odlomakpopisa"/>
        <w:numPr>
          <w:ilvl w:val="0"/>
          <w:numId w:val="64"/>
        </w:numPr>
      </w:pPr>
      <w:r>
        <w:t xml:space="preserve">Interpretacija rezultata i završno izvješće GIS tehnologijomOstale istražne radove </w:t>
      </w:r>
      <w:r w:rsidR="00F47980">
        <w:t>(</w:t>
      </w:r>
      <w:r w:rsidR="00F47980" w:rsidRPr="00F47980">
        <w:t>koja smatra potrebnim za pripremu projekta Radova, za podnošenje bilo kakvog proračuna, za dobivanje bilo kojih službenih i drugih odobrenja te za projektiranje, izvođenje, dovršenje i održavanje Radova do njihove primopredaje Naručitelju.</w:t>
      </w:r>
      <w:r w:rsidR="00F47980">
        <w:t xml:space="preserve">) </w:t>
      </w:r>
      <w:r>
        <w:t>provesti sukladno pravilima struke i zahtjevima glavnog projekta</w:t>
      </w:r>
    </w:p>
    <w:p w14:paraId="5FC4306A" w14:textId="4ADF0FCE" w:rsidR="001C009D" w:rsidRDefault="001C009D" w:rsidP="001C009D"/>
    <w:p w14:paraId="6A6E3796" w14:textId="77777777" w:rsidR="001C009D" w:rsidRPr="00C92C37" w:rsidRDefault="001C009D" w:rsidP="001C009D"/>
    <w:p w14:paraId="1ED7E541" w14:textId="39771380" w:rsidR="00327EF2" w:rsidRPr="00371A4E" w:rsidRDefault="00977984" w:rsidP="00A62A98">
      <w:pPr>
        <w:pStyle w:val="Naslov2"/>
      </w:pPr>
      <w:bookmarkStart w:id="146" w:name="_Toc55562318"/>
      <w:r>
        <w:t>P</w:t>
      </w:r>
      <w:r w:rsidR="00327EF2" w:rsidRPr="00371A4E">
        <w:t>ripremni radovi</w:t>
      </w:r>
      <w:bookmarkEnd w:id="146"/>
    </w:p>
    <w:p w14:paraId="5911C9DE" w14:textId="75BE894D" w:rsidR="00DC0F96" w:rsidRPr="00371A4E" w:rsidRDefault="00DC0F96" w:rsidP="00A324F3">
      <w:r w:rsidRPr="00371A4E">
        <w:t xml:space="preserve">Prije davanja konačne ponude Izvođač </w:t>
      </w:r>
      <w:r w:rsidR="00064746">
        <w:t>može</w:t>
      </w:r>
      <w:r w:rsidR="00064746" w:rsidRPr="00371A4E">
        <w:t xml:space="preserve"> </w:t>
      </w:r>
      <w:r w:rsidRPr="00371A4E">
        <w:t xml:space="preserve">pregledati užu i širu lokaciju </w:t>
      </w:r>
      <w:r w:rsidR="00840E4E" w:rsidRPr="00371A4E">
        <w:t xml:space="preserve">lokacije visoko onečišćene otpadom – </w:t>
      </w:r>
      <w:r w:rsidR="003152EE" w:rsidRPr="00371A4E">
        <w:t>j</w:t>
      </w:r>
      <w:r w:rsidR="00840E4E" w:rsidRPr="00371A4E">
        <w:t>ama Sovjak</w:t>
      </w:r>
      <w:r w:rsidRPr="00371A4E">
        <w:t>, te provjeriti mogućnosti i uvjete pristupa gradilištu i prijevoza, privremenih pri</w:t>
      </w:r>
      <w:r w:rsidR="00840E4E" w:rsidRPr="00371A4E">
        <w:t xml:space="preserve">ključka za potrebe gradilišta i </w:t>
      </w:r>
      <w:r w:rsidRPr="00371A4E">
        <w:t>dr.</w:t>
      </w:r>
    </w:p>
    <w:p w14:paraId="40E8197B" w14:textId="16A52B07" w:rsidR="00DC0F96" w:rsidRPr="00371A4E" w:rsidRDefault="00DC0F96" w:rsidP="00A324F3">
      <w:r w:rsidRPr="00371A4E">
        <w:t xml:space="preserve">Pripremni radovi ne mogu započeti prije </w:t>
      </w:r>
      <w:r w:rsidR="005827AD" w:rsidRPr="00371A4E">
        <w:t>ishođenja Građev</w:t>
      </w:r>
      <w:r w:rsidR="00064746">
        <w:t>in</w:t>
      </w:r>
      <w:r w:rsidR="005827AD" w:rsidRPr="00371A4E">
        <w:t xml:space="preserve">ske dozvole za </w:t>
      </w:r>
      <w:r w:rsidR="003B3213">
        <w:t xml:space="preserve">I. </w:t>
      </w:r>
      <w:r w:rsidR="005827AD" w:rsidRPr="00371A4E">
        <w:t>etap</w:t>
      </w:r>
      <w:r w:rsidR="003B3213">
        <w:t>u</w:t>
      </w:r>
      <w:r w:rsidR="00D8167A">
        <w:t>, osim u dijelu koji je predmet Građevinske dozvole za Etapu 0 za koju  Naručitelj  ishoduje dozvolu.</w:t>
      </w:r>
      <w:r w:rsidR="00840E4E" w:rsidRPr="00371A4E">
        <w:t xml:space="preserve"> </w:t>
      </w:r>
      <w:r w:rsidRPr="00371A4E">
        <w:t>Pribavljanje projektne dokumentacije potrebne za izgradnju</w:t>
      </w:r>
      <w:r w:rsidR="00840E4E" w:rsidRPr="00371A4E">
        <w:t xml:space="preserve">, geodetski radovi iskolčenja i </w:t>
      </w:r>
      <w:r w:rsidRPr="00371A4E">
        <w:t>obilježavanja granica parcele, ugovorna je obaveza Izvođača.</w:t>
      </w:r>
    </w:p>
    <w:p w14:paraId="32024F77" w14:textId="69B40B1A" w:rsidR="00840E4E" w:rsidRDefault="00840E4E" w:rsidP="00A324F3">
      <w:r w:rsidRPr="00371A4E">
        <w:t>Prije početka izvedbe pripremnih radova Izvođač je dužan d</w:t>
      </w:r>
      <w:r w:rsidR="003152EE" w:rsidRPr="00371A4E">
        <w:t>o</w:t>
      </w:r>
      <w:r w:rsidRPr="00371A4E">
        <w:t xml:space="preserve">staviti Inženjeru na odobrenje Projekt/Plan organizacije gradilišta kojim je potrebno </w:t>
      </w:r>
      <w:r w:rsidR="00AF0D70" w:rsidRPr="00371A4E">
        <w:t>uzeti u obzir sve zahtjeve i restrikcije koje proizlaze iz predmeta Radova i ovih Zahtjeva Naručitelja te mora sadržavati redoslijed i dinamiku izvođenja specifičnih radova i aktivnosti s opisima, datumom, vremenom i trajanjem svakog koraka.</w:t>
      </w:r>
    </w:p>
    <w:p w14:paraId="0E0830EB" w14:textId="77777777" w:rsidR="00064746" w:rsidRPr="00371A4E" w:rsidRDefault="00064746" w:rsidP="00A324F3">
      <w:pPr>
        <w:rPr>
          <w:lang w:eastAsia="hr-HR"/>
        </w:rPr>
      </w:pPr>
      <w:r w:rsidRPr="00371A4E">
        <w:rPr>
          <w:lang w:eastAsia="hr-HR"/>
        </w:rPr>
        <w:t>Izvođač je u obavezi osigurati mjerenje parametara kvalitete zraka tokom provedbe sanacije jame Sovjak.</w:t>
      </w:r>
    </w:p>
    <w:p w14:paraId="3B1ACBC6" w14:textId="7EA65097" w:rsidR="00064746" w:rsidRPr="00371A4E" w:rsidRDefault="00064746" w:rsidP="00A324F3">
      <w:r w:rsidRPr="00371A4E">
        <w:rPr>
          <w:lang w:eastAsia="hr-HR"/>
        </w:rPr>
        <w:t xml:space="preserve">Mjerenja moraju započeti minimalno tri mjeseca prije početka radova na </w:t>
      </w:r>
      <w:r>
        <w:rPr>
          <w:lang w:eastAsia="hr-HR"/>
        </w:rPr>
        <w:t xml:space="preserve"> I. Etapi</w:t>
      </w:r>
      <w:r w:rsidRPr="00371A4E">
        <w:rPr>
          <w:lang w:eastAsia="hr-HR"/>
        </w:rPr>
        <w:t xml:space="preserve"> i trajati sve do završetka aktivnosti na sanaciji jame Sovjak i izdavanja Potvrde o preuzimanju.</w:t>
      </w:r>
    </w:p>
    <w:p w14:paraId="6F871F72" w14:textId="58EA7E11" w:rsidR="00327EF2" w:rsidRPr="00371A4E" w:rsidRDefault="00327EF2" w:rsidP="00A62A98">
      <w:pPr>
        <w:pStyle w:val="Naslov3"/>
      </w:pPr>
      <w:bookmarkStart w:id="147" w:name="_Toc55562319"/>
      <w:r w:rsidRPr="00371A4E">
        <w:t>Čišćenje terena</w:t>
      </w:r>
      <w:bookmarkEnd w:id="147"/>
      <w:r w:rsidRPr="00371A4E">
        <w:t xml:space="preserve"> </w:t>
      </w:r>
    </w:p>
    <w:p w14:paraId="36F32D11" w14:textId="08A17939" w:rsidR="003152EE" w:rsidRPr="00371A4E" w:rsidRDefault="003152EE" w:rsidP="009F7BE5">
      <w:r w:rsidRPr="00371A4E">
        <w:t>U sklopu pripremnih radova Izvođač je u obavezi provesti čišćenje terena, uklanjanje trave, drveća, šiblja i ostalog zelenila sa odvozom van lokacije.</w:t>
      </w:r>
    </w:p>
    <w:p w14:paraId="41BE6790" w14:textId="33E5DABF" w:rsidR="00327EF2" w:rsidRPr="00371A4E" w:rsidRDefault="00327EF2" w:rsidP="00A62A98">
      <w:pPr>
        <w:pStyle w:val="Naslov3"/>
      </w:pPr>
      <w:bookmarkStart w:id="148" w:name="_Toc55562320"/>
      <w:r w:rsidRPr="00371A4E">
        <w:t>Deratizacija i dezinsekcija zone sanacije jame Sovjak</w:t>
      </w:r>
      <w:bookmarkEnd w:id="148"/>
    </w:p>
    <w:p w14:paraId="14058EFB" w14:textId="3B3A7B8D" w:rsidR="00AE01E3" w:rsidRPr="00371A4E" w:rsidRDefault="003152EE" w:rsidP="009F7BE5">
      <w:r w:rsidRPr="00BF2928">
        <w:t>U sklopu pripremnih radova Izvođač je u obavezi izvršiti postupak deratizacije i dezinsekcije zone sanacije jame Sovjak</w:t>
      </w:r>
      <w:r w:rsidR="00BF2928">
        <w:t xml:space="preserve">, te periodički ponavljati u propisanim rokovima tijekom izvođenja radova </w:t>
      </w:r>
      <w:r w:rsidRPr="00BF2928">
        <w:t>.</w:t>
      </w:r>
    </w:p>
    <w:p w14:paraId="1A20893C" w14:textId="2AD3DFF8" w:rsidR="00327EF2" w:rsidRPr="00371A4E" w:rsidRDefault="00327EF2" w:rsidP="00A62A98">
      <w:pPr>
        <w:pStyle w:val="Naslov3"/>
      </w:pPr>
      <w:bookmarkStart w:id="149" w:name="_Toc55562321"/>
      <w:r w:rsidRPr="00371A4E">
        <w:t>Isko</w:t>
      </w:r>
      <w:r w:rsidR="00EB1D74">
        <w:t>l</w:t>
      </w:r>
      <w:r w:rsidRPr="00371A4E">
        <w:t>čenje</w:t>
      </w:r>
      <w:bookmarkEnd w:id="149"/>
      <w:r w:rsidRPr="00371A4E">
        <w:t xml:space="preserve"> </w:t>
      </w:r>
    </w:p>
    <w:p w14:paraId="780F2023" w14:textId="47B5F491" w:rsidR="003152EE" w:rsidRPr="00371A4E" w:rsidRDefault="003152EE" w:rsidP="009F7BE5">
      <w:r w:rsidRPr="00371A4E">
        <w:t>Prije početka radova u sklopu pripremnih radova Izvođač je dužan provesti iskolčenje građevine u položajnom i visinskom smislu, iskolčenje osi građevine, prebacivanje osi na nanosne skele, iskolčenje lomnih točaka građevinske čestice, iskolčenje položaja i visina projektiranih vodova te izrada elaborata iskolčenja.</w:t>
      </w:r>
    </w:p>
    <w:p w14:paraId="493B6585" w14:textId="587887A0" w:rsidR="003152EE" w:rsidRPr="00371A4E" w:rsidRDefault="003152EE" w:rsidP="00A324F3">
      <w:r w:rsidRPr="00371A4E">
        <w:t>Iskolčenje se vrši od ovlaštene osobe na temelju izrađenog elaborata iskolčenja odnosno Geodetskog projekta, u svemu prema odredbama Zakona o gradnji (NN 153/13, 20/17</w:t>
      </w:r>
      <w:r w:rsidR="0028015C">
        <w:t>, 39/19</w:t>
      </w:r>
      <w:r w:rsidR="00384A4E">
        <w:t>, 125/19</w:t>
      </w:r>
      <w:r w:rsidRPr="00371A4E">
        <w:t>).</w:t>
      </w:r>
    </w:p>
    <w:p w14:paraId="08D6E12C" w14:textId="56ABAE1A" w:rsidR="00327EF2" w:rsidRPr="00BF2928" w:rsidRDefault="00327EF2" w:rsidP="00A62A98">
      <w:pPr>
        <w:pStyle w:val="Naslov3"/>
      </w:pPr>
      <w:bookmarkStart w:id="150" w:name="_Toc55562322"/>
      <w:r w:rsidRPr="00BF2928">
        <w:t>Postavljanje privremene ograde oko zone sanacije jame Sovjak</w:t>
      </w:r>
      <w:bookmarkEnd w:id="150"/>
    </w:p>
    <w:p w14:paraId="67010759" w14:textId="6D2F366C" w:rsidR="001D5555" w:rsidRPr="00371A4E" w:rsidRDefault="001D5555" w:rsidP="009F7BE5">
      <w:r w:rsidRPr="00371A4E">
        <w:t xml:space="preserve">Prije početka radova u sklopu pripremnih radova Izvođač je dužan postaviti privremenu ogradu oko zone sanacije </w:t>
      </w:r>
      <w:r w:rsidRPr="00371A4E">
        <w:t>jame Sovjak</w:t>
      </w:r>
      <w:r w:rsidR="003A1B98">
        <w:t xml:space="preserve"> u skladu sa Idejnim projektom</w:t>
      </w:r>
      <w:r w:rsidR="00BF2928">
        <w:t>,</w:t>
      </w:r>
      <w:r w:rsidR="003A1B98">
        <w:t xml:space="preserve"> </w:t>
      </w:r>
      <w:r w:rsidR="009B175E">
        <w:t>L</w:t>
      </w:r>
      <w:r w:rsidR="003A1B98">
        <w:t>okacijskom dozvolom</w:t>
      </w:r>
      <w:r w:rsidR="00BF2928">
        <w:t xml:space="preserve"> uključujući uvjete od strane </w:t>
      </w:r>
      <w:r w:rsidR="00BF2928" w:rsidRPr="009016A7">
        <w:t>KD Čistoća d.o.o. – Posebni uvjeti, Urbroj: 879/BA/MBB/2016, Rijeka 30.03.2016. godine</w:t>
      </w:r>
      <w:r w:rsidRPr="00371A4E">
        <w:t xml:space="preserve">. </w:t>
      </w:r>
      <w:r w:rsidR="003152EE" w:rsidRPr="00371A4E">
        <w:t>Visina žičane ograde mora biti min. 205 cm a veličina oka ne smije biti veća od 5 x 5 cm.</w:t>
      </w:r>
      <w:r w:rsidRPr="00371A4E">
        <w:t xml:space="preserve"> </w:t>
      </w:r>
    </w:p>
    <w:p w14:paraId="7227E588" w14:textId="7F17FE38" w:rsidR="001D5555" w:rsidRPr="00371A4E" w:rsidRDefault="001D5555" w:rsidP="00A324F3">
      <w:r w:rsidRPr="00371A4E">
        <w:t>Potrebno je predvidjeti sadnju trnovite živice uz pr</w:t>
      </w:r>
      <w:r w:rsidR="003E23AE">
        <w:t>i</w:t>
      </w:r>
      <w:r w:rsidRPr="00371A4E">
        <w:t>vremenu ogradu sukladno zahtjevima iz Rješenja o prihvaljivosti zahvata na okoliš.</w:t>
      </w:r>
      <w:r w:rsidR="003152EE" w:rsidRPr="00371A4E">
        <w:t xml:space="preserve"> </w:t>
      </w:r>
    </w:p>
    <w:p w14:paraId="25B81BCD" w14:textId="77777777" w:rsidR="001D5555" w:rsidRPr="00371A4E" w:rsidRDefault="003152EE" w:rsidP="00A324F3">
      <w:r w:rsidRPr="00371A4E">
        <w:t xml:space="preserve">Ograda sprječava ulazak neovlaštenih osoba, domaćih i divljih životinja na odlagalište. Ukupna površina zahvata unutar ograde biti će oko 1,28 ha. </w:t>
      </w:r>
    </w:p>
    <w:p w14:paraId="1342FB0F" w14:textId="16342563" w:rsidR="003152EE" w:rsidRPr="00371A4E" w:rsidRDefault="003152EE" w:rsidP="00A324F3">
      <w:r w:rsidRPr="00371A4E">
        <w:t>Na jugozapadnom ulazu na zahvat sanacije predviđeno je postavljanje dvokrilnih vrata širine 3 + 3 m = 6 m koja omogućuju ulazak kamiona. Neposredno uz njih postavljaju se vrata za pješake širine 1,10 m visine 2 m, izrađena od čeličnih profila. Stupovi mogu biti čelični ili betonski, na razmaku cca. 2 m, dok se na svim promjenama smjera i na razmacima većim od 50 m postavljaju betonske ili čelične ukrute. Između stupova postavljaju se pocinčani metalni paneli koji se učvršćuju za stupove.</w:t>
      </w:r>
    </w:p>
    <w:p w14:paraId="4B81B4E0" w14:textId="77777777" w:rsidR="001D5555" w:rsidRPr="00371A4E" w:rsidRDefault="001D5555" w:rsidP="00A324F3">
      <w:r w:rsidRPr="00371A4E">
        <w:t>Izvođač će redovito provjeravati i održavati ogradu, a svake pojave nepravilnosti otkloniti će</w:t>
      </w:r>
    </w:p>
    <w:p w14:paraId="698AFE42" w14:textId="54AF78BF" w:rsidR="001D5555" w:rsidRPr="00371A4E" w:rsidRDefault="001D5555" w:rsidP="00A324F3">
      <w:r w:rsidRPr="00371A4E">
        <w:t xml:space="preserve">se u najkraćem mogućem roku ili u roku koji odredi Inženjer. </w:t>
      </w:r>
    </w:p>
    <w:p w14:paraId="6AB827C7" w14:textId="38AA4ADF" w:rsidR="001D5555" w:rsidRDefault="001D5555" w:rsidP="00A324F3">
      <w:r w:rsidRPr="00371A4E">
        <w:t xml:space="preserve">Izvođač će biti odgovoran za čuvanje, održavanje i servisiranje lokacije gradilišta tijekom izvođenja radova sanacije </w:t>
      </w:r>
      <w:r w:rsidRPr="00371A4E">
        <w:t>jame Sovjak, a sve sukladno Zakonu o gradnji, Zakonu o zaštiti na radu, Zakonu o zaštiti od požara i Zahtjevima naručitelja.</w:t>
      </w:r>
    </w:p>
    <w:p w14:paraId="7E4269F7" w14:textId="0CF6D8A3" w:rsidR="00C54A32" w:rsidRDefault="00C54A32" w:rsidP="00A62A98">
      <w:pPr>
        <w:pStyle w:val="Naslov3"/>
      </w:pPr>
      <w:bookmarkStart w:id="151" w:name="_Toc55562323"/>
      <w:r>
        <w:t>Izvođenje radova Etape 0.</w:t>
      </w:r>
      <w:bookmarkEnd w:id="151"/>
    </w:p>
    <w:p w14:paraId="74E18D00" w14:textId="5F57C02B" w:rsidR="00C54A32" w:rsidRPr="009F7BE5" w:rsidRDefault="00C54A32" w:rsidP="009F7BE5">
      <w:r w:rsidRPr="009F7BE5">
        <w:t>Izvedba priključka napajanja električnom energijom privremenih građevina tipskim niskonaponskim kablom su</w:t>
      </w:r>
      <w:r w:rsidR="00C31018">
        <w:t>kla</w:t>
      </w:r>
      <w:r w:rsidRPr="009F7BE5">
        <w:t>dano G</w:t>
      </w:r>
      <w:r w:rsidR="005B7277">
        <w:t>lavnom projektu i is</w:t>
      </w:r>
      <w:r w:rsidRPr="009F7BE5">
        <w:t xml:space="preserve">hođenoj Građevinskoj dozvoli </w:t>
      </w:r>
      <w:r w:rsidR="005B7277">
        <w:t>za Etapu 0.</w:t>
      </w:r>
    </w:p>
    <w:p w14:paraId="0036FECD" w14:textId="5843EB76" w:rsidR="001D49C1" w:rsidRDefault="001D49C1" w:rsidP="001D49C1">
      <w:r>
        <w:t xml:space="preserve">Napomena : </w:t>
      </w:r>
    </w:p>
    <w:p w14:paraId="78072CEB" w14:textId="58D9B16C" w:rsidR="00C54A32" w:rsidRPr="00371A4E" w:rsidRDefault="001D49C1" w:rsidP="001D49C1">
      <w:r>
        <w:t>Naručitelj je podnio Zahtjev Ministarstvu prostornoga uređenja, graditeljstva i državne imovine, Uprava za prostorno uređenje i dozvole državnog značaja, Sektoru građevinskih i uporabnih dozvola, dana 23.10.2020. za izdavanjem  građevinske dozvole za sanacije lokacije visoko onečišćene opasnim otpadom (CRNA TOČKA) ''SOVJAK'' - ETAPA 0 - priključak napajanja električnom energijom privremenih građevina tipskim niskonaponskim kablom.</w:t>
      </w:r>
    </w:p>
    <w:p w14:paraId="6959D993" w14:textId="0A063EB4" w:rsidR="008D1F03" w:rsidRPr="00371A4E" w:rsidRDefault="00DE178F" w:rsidP="00A62A98">
      <w:pPr>
        <w:pStyle w:val="Naslov2"/>
      </w:pPr>
      <w:bookmarkStart w:id="152" w:name="_Toc55562324"/>
      <w:r w:rsidRPr="00371A4E">
        <w:t>I. Etapa</w:t>
      </w:r>
      <w:r w:rsidR="008D1F03" w:rsidRPr="00371A4E">
        <w:t xml:space="preserve"> – </w:t>
      </w:r>
      <w:r w:rsidR="002D3EFF" w:rsidRPr="00371A4E">
        <w:t>izgradnja prometno manipulativne površine i radne zone za smještaj privremenih građevina i opreme u funkciji provedbe zahvata sanacije</w:t>
      </w:r>
      <w:bookmarkEnd w:id="152"/>
    </w:p>
    <w:p w14:paraId="40BF66FE" w14:textId="55438871" w:rsidR="002D3EFF" w:rsidRPr="00371A4E" w:rsidRDefault="00DD246A" w:rsidP="001D49C1">
      <w:pPr>
        <w:pStyle w:val="Naslov3"/>
      </w:pPr>
      <w:bookmarkStart w:id="153" w:name="_Toc55562325"/>
      <w:r w:rsidRPr="00371A4E">
        <w:t>Priključenje parcele odnosno građevina na javno-prometnu infrastrukturu</w:t>
      </w:r>
      <w:bookmarkEnd w:id="153"/>
    </w:p>
    <w:p w14:paraId="13FA972B" w14:textId="7754D32A" w:rsidR="00D16C99" w:rsidRPr="00A324F3" w:rsidRDefault="00D16C99" w:rsidP="009F7BE5">
      <w:r w:rsidRPr="009F7BE5">
        <w:t>Izvođač će osigurati i održavati privremeni sustav opskrbe pitkom</w:t>
      </w:r>
      <w:r w:rsidR="00064746" w:rsidRPr="009F7BE5">
        <w:t xml:space="preserve"> i tehnološkom</w:t>
      </w:r>
      <w:r w:rsidRPr="009F7BE5">
        <w:t xml:space="preserve"> vodom i privremeni sustav opskrbe</w:t>
      </w:r>
      <w:r w:rsidR="00DA7D49" w:rsidRPr="00A324F3">
        <w:t xml:space="preserve"> </w:t>
      </w:r>
      <w:r w:rsidRPr="00A324F3">
        <w:t>električnom energijom za potrebe izgradnje</w:t>
      </w:r>
      <w:r w:rsidR="00DA7D49" w:rsidRPr="00A324F3">
        <w:t>/sanacije i privremenih ureda I</w:t>
      </w:r>
      <w:r w:rsidRPr="00A324F3">
        <w:t xml:space="preserve">zvođača i </w:t>
      </w:r>
      <w:r w:rsidR="00DA7D49" w:rsidRPr="00A324F3">
        <w:t>I</w:t>
      </w:r>
      <w:r w:rsidRPr="00A324F3">
        <w:t>nženjera</w:t>
      </w:r>
      <w:r w:rsidR="001E5902" w:rsidRPr="00A324F3">
        <w:t xml:space="preserve"> te za potrebe provedbe mjera zaštite okoliša iz Rješenja Ministarstva zaštite okoliša i prirode o prihvatljivosti zahvata za okoliš (vodeni topovi, osiguravanje zaštitnog sloja vode itd.)</w:t>
      </w:r>
      <w:r w:rsidRPr="00A324F3">
        <w:t xml:space="preserve">. </w:t>
      </w:r>
    </w:p>
    <w:p w14:paraId="7210CF52" w14:textId="47E78425" w:rsidR="00DA7D49" w:rsidRPr="00371A4E" w:rsidRDefault="00DA7D49" w:rsidP="00A324F3">
      <w:r w:rsidRPr="00A324F3">
        <w:t>Troškovi opskrbe električnom</w:t>
      </w:r>
      <w:r w:rsidRPr="00371A4E">
        <w:t xml:space="preserve"> energijom, vodom, dnevnog čišćenja, održavanja i sanitarne opreme za urede na gradilištu idu na teret Izvođača. </w:t>
      </w:r>
    </w:p>
    <w:p w14:paraId="17C566C5" w14:textId="77777777" w:rsidR="009D397F" w:rsidRPr="00371A4E" w:rsidRDefault="009D397F" w:rsidP="00A324F3"/>
    <w:p w14:paraId="0488BF57" w14:textId="7E14CD56" w:rsidR="007954E6" w:rsidRPr="00371A4E" w:rsidRDefault="007954E6" w:rsidP="00A324F3">
      <w:r w:rsidRPr="00371A4E">
        <w:t>Priključenje na prometnu infrastrukturu:</w:t>
      </w:r>
    </w:p>
    <w:p w14:paraId="7F165626" w14:textId="7F07802B" w:rsidR="007954E6" w:rsidRPr="00371A4E" w:rsidRDefault="007954E6" w:rsidP="00A324F3"/>
    <w:p w14:paraId="5DCCF8F1" w14:textId="273C9512" w:rsidR="007954E6" w:rsidRPr="00371A4E" w:rsidRDefault="003D04E9" w:rsidP="00A324F3">
      <w:r w:rsidRPr="00371A4E">
        <w:t>Tijekom sanacije za promet koristiti će se isključivo državna cesta D427 kako bi se izbjeglo opterećenje ceste Ž5025. Spoj na državnu cestu D427 omoguć</w:t>
      </w:r>
      <w:r w:rsidR="00FC7B21">
        <w:t xml:space="preserve">en je </w:t>
      </w:r>
      <w:r w:rsidRPr="00371A4E">
        <w:t xml:space="preserve"> priključnom cestom u izgradnji (raskrižje ''Marinići 2'') koje spaja županijsku cestu Ž5025 i državnu cestu D427 te interna prometnica odlagališta Viševac.</w:t>
      </w:r>
      <w:r w:rsidR="003516F4" w:rsidRPr="003516F4">
        <w:t xml:space="preserve"> </w:t>
      </w:r>
      <w:r w:rsidR="003516F4" w:rsidRPr="001A48E5">
        <w:t>Interna prometnica Odlagališta Viševac koja će se tijekom snacije koristiti kao dio pristupa jami Sovjak mora se držati oslobođenom od stvari, strojeva, prijevoznih sredstava i opreme radi potrebe pristupa i održavanja slobodnim vatrogasnog puta Odlagališta Višev</w:t>
      </w:r>
      <w:r w:rsidR="003516F4">
        <w:t>ac</w:t>
      </w:r>
      <w:r w:rsidR="003516F4" w:rsidRPr="001A48E5">
        <w:t>.</w:t>
      </w:r>
    </w:p>
    <w:p w14:paraId="05D10CB6" w14:textId="77777777" w:rsidR="00D16C99" w:rsidRPr="00371A4E" w:rsidRDefault="00D16C99" w:rsidP="00824067">
      <w:pPr>
        <w:pStyle w:val="Default"/>
        <w:jc w:val="both"/>
        <w:rPr>
          <w:rFonts w:asciiTheme="minorHAnsi" w:hAnsiTheme="minorHAnsi" w:cstheme="minorHAnsi"/>
          <w:i/>
          <w:iCs/>
          <w:sz w:val="22"/>
          <w:szCs w:val="22"/>
        </w:rPr>
      </w:pPr>
    </w:p>
    <w:p w14:paraId="79211F71" w14:textId="075AB2FC" w:rsidR="00D16C99" w:rsidRPr="00371A4E" w:rsidRDefault="00DA7D49" w:rsidP="009F7BE5">
      <w:r w:rsidRPr="00371A4E">
        <w:t>Opskrba elekričnom energijom</w:t>
      </w:r>
      <w:r w:rsidR="00E43D40" w:rsidRPr="00371A4E">
        <w:t xml:space="preserve"> za potrebe Gradilišta </w:t>
      </w:r>
      <w:r w:rsidRPr="00371A4E">
        <w:t>:</w:t>
      </w:r>
    </w:p>
    <w:p w14:paraId="239371EC" w14:textId="77777777" w:rsidR="00DA7D49" w:rsidRPr="00371A4E" w:rsidRDefault="00DA7D49" w:rsidP="00824067">
      <w:pPr>
        <w:pStyle w:val="Default"/>
        <w:jc w:val="both"/>
        <w:rPr>
          <w:rFonts w:asciiTheme="minorHAnsi" w:hAnsiTheme="minorHAnsi" w:cstheme="minorHAnsi"/>
          <w:sz w:val="22"/>
          <w:szCs w:val="22"/>
        </w:rPr>
      </w:pPr>
    </w:p>
    <w:p w14:paraId="06C03BEC" w14:textId="75CCA072" w:rsidR="00D16C99" w:rsidRDefault="00C31018" w:rsidP="00824067">
      <w:pPr>
        <w:pStyle w:val="Default"/>
        <w:jc w:val="both"/>
        <w:rPr>
          <w:rFonts w:asciiTheme="minorHAnsi" w:hAnsiTheme="minorHAnsi" w:cstheme="minorHAnsi"/>
          <w:color w:val="auto"/>
          <w:sz w:val="20"/>
          <w:szCs w:val="20"/>
          <w:lang w:eastAsia="en-GB"/>
        </w:rPr>
      </w:pPr>
      <w:r>
        <w:rPr>
          <w:rFonts w:asciiTheme="minorHAnsi" w:hAnsiTheme="minorHAnsi" w:cstheme="minorHAnsi"/>
          <w:color w:val="auto"/>
          <w:sz w:val="20"/>
          <w:szCs w:val="20"/>
          <w:lang w:eastAsia="en-GB"/>
        </w:rPr>
        <w:t>Lokacijskom dozvolom opskrba strujom predviđena je priključkom na električnu mrežu ( trafostanicu)  koja se nalazi kod ulaza na odlagalište Viševac. Postojeća transformatorska stanica mora osigurat ipriključnu snagu od 350kW za potrebe sanacije jame Sovjak. Stvarna instalirana snaga svih elektropotrošača ovisit će o zahtjevima izvođača radova, a točno će se definirati Glavnim projektom.</w:t>
      </w:r>
    </w:p>
    <w:p w14:paraId="122BBBB9" w14:textId="77777777" w:rsidR="00112051" w:rsidRDefault="00112051" w:rsidP="00824067">
      <w:pPr>
        <w:pStyle w:val="Default"/>
        <w:jc w:val="both"/>
        <w:rPr>
          <w:rFonts w:asciiTheme="minorHAnsi" w:hAnsiTheme="minorHAnsi" w:cstheme="minorHAnsi"/>
          <w:color w:val="auto"/>
          <w:sz w:val="20"/>
          <w:szCs w:val="20"/>
          <w:lang w:eastAsia="en-GB"/>
        </w:rPr>
      </w:pPr>
    </w:p>
    <w:p w14:paraId="6AF96B2D" w14:textId="40B2EA8E" w:rsidR="000E758A" w:rsidRPr="00112051" w:rsidRDefault="00112051" w:rsidP="00112051">
      <w:pPr>
        <w:pStyle w:val="Default"/>
        <w:jc w:val="both"/>
        <w:rPr>
          <w:rFonts w:asciiTheme="minorHAnsi" w:hAnsiTheme="minorHAnsi" w:cstheme="minorHAnsi"/>
          <w:color w:val="auto"/>
          <w:sz w:val="20"/>
          <w:szCs w:val="20"/>
          <w:lang w:eastAsia="en-GB"/>
        </w:rPr>
      </w:pPr>
      <w:r w:rsidRPr="00112051">
        <w:rPr>
          <w:rFonts w:asciiTheme="minorHAnsi" w:hAnsiTheme="minorHAnsi" w:cstheme="minorHAnsi"/>
          <w:color w:val="auto"/>
          <w:sz w:val="20"/>
          <w:szCs w:val="20"/>
          <w:lang w:eastAsia="en-GB"/>
        </w:rPr>
        <w:t>I.izmjenom i dopunom lokacijske dozvole</w:t>
      </w:r>
      <w:r>
        <w:rPr>
          <w:rFonts w:asciiTheme="minorHAnsi" w:hAnsiTheme="minorHAnsi" w:cstheme="minorHAnsi"/>
          <w:color w:val="auto"/>
          <w:sz w:val="20"/>
          <w:szCs w:val="20"/>
          <w:lang w:eastAsia="en-GB"/>
        </w:rPr>
        <w:t xml:space="preserve"> izvršeno je </w:t>
      </w:r>
      <w:r w:rsidRPr="000E758A">
        <w:rPr>
          <w:rFonts w:asciiTheme="minorHAnsi" w:hAnsiTheme="minorHAnsi" w:cstheme="minorHAnsi"/>
          <w:color w:val="auto"/>
          <w:sz w:val="20"/>
          <w:szCs w:val="20"/>
          <w:lang w:eastAsia="en-GB"/>
        </w:rPr>
        <w:t>redefiniranje etapnosti na način</w:t>
      </w:r>
      <w:r>
        <w:rPr>
          <w:rFonts w:asciiTheme="minorHAnsi" w:hAnsiTheme="minorHAnsi" w:cstheme="minorHAnsi"/>
          <w:color w:val="auto"/>
          <w:sz w:val="20"/>
          <w:szCs w:val="20"/>
          <w:lang w:eastAsia="en-GB"/>
        </w:rPr>
        <w:t xml:space="preserve"> </w:t>
      </w:r>
      <w:r w:rsidRPr="000E758A">
        <w:rPr>
          <w:rFonts w:asciiTheme="minorHAnsi" w:hAnsiTheme="minorHAnsi" w:cstheme="minorHAnsi"/>
          <w:color w:val="auto"/>
          <w:sz w:val="20"/>
          <w:szCs w:val="20"/>
          <w:lang w:eastAsia="en-GB"/>
        </w:rPr>
        <w:t>da se u zasebnu etapu 0. izdvoj</w:t>
      </w:r>
      <w:r>
        <w:rPr>
          <w:rFonts w:asciiTheme="minorHAnsi" w:hAnsiTheme="minorHAnsi" w:cstheme="minorHAnsi"/>
          <w:color w:val="auto"/>
          <w:sz w:val="20"/>
          <w:szCs w:val="20"/>
          <w:lang w:eastAsia="en-GB"/>
        </w:rPr>
        <w:t>ila</w:t>
      </w:r>
      <w:r w:rsidRPr="000E758A">
        <w:rPr>
          <w:rFonts w:asciiTheme="minorHAnsi" w:hAnsiTheme="minorHAnsi" w:cstheme="minorHAnsi"/>
          <w:color w:val="auto"/>
          <w:sz w:val="20"/>
          <w:szCs w:val="20"/>
          <w:lang w:eastAsia="en-GB"/>
        </w:rPr>
        <w:t xml:space="preserve"> izgradnja priključka napajanja el. energijom privremenih</w:t>
      </w:r>
      <w:r>
        <w:rPr>
          <w:rFonts w:asciiTheme="minorHAnsi" w:hAnsiTheme="minorHAnsi" w:cstheme="minorHAnsi"/>
          <w:color w:val="auto"/>
          <w:sz w:val="20"/>
          <w:szCs w:val="20"/>
          <w:lang w:eastAsia="en-GB"/>
        </w:rPr>
        <w:t xml:space="preserve"> </w:t>
      </w:r>
      <w:r w:rsidRPr="000E758A">
        <w:rPr>
          <w:rFonts w:asciiTheme="minorHAnsi" w:hAnsiTheme="minorHAnsi" w:cstheme="minorHAnsi"/>
          <w:color w:val="auto"/>
          <w:sz w:val="20"/>
          <w:szCs w:val="20"/>
          <w:lang w:eastAsia="en-GB"/>
        </w:rPr>
        <w:t>građevina i objekata</w:t>
      </w:r>
      <w:r w:rsidR="00C31018">
        <w:rPr>
          <w:rFonts w:asciiTheme="minorHAnsi" w:hAnsiTheme="minorHAnsi" w:cstheme="minorHAnsi"/>
          <w:color w:val="auto"/>
          <w:sz w:val="20"/>
          <w:szCs w:val="20"/>
          <w:lang w:eastAsia="en-GB"/>
        </w:rPr>
        <w:t>.</w:t>
      </w:r>
    </w:p>
    <w:p w14:paraId="657B2193" w14:textId="5020DDA7" w:rsidR="00DA7D49" w:rsidRPr="000E758A" w:rsidRDefault="00112051" w:rsidP="00112051">
      <w:pPr>
        <w:pStyle w:val="Default"/>
        <w:jc w:val="both"/>
        <w:rPr>
          <w:rFonts w:asciiTheme="minorHAnsi" w:hAnsiTheme="minorHAnsi" w:cstheme="minorHAnsi"/>
          <w:color w:val="auto"/>
          <w:sz w:val="20"/>
          <w:szCs w:val="20"/>
          <w:lang w:eastAsia="en-GB"/>
        </w:rPr>
      </w:pPr>
      <w:r>
        <w:rPr>
          <w:rFonts w:asciiTheme="minorHAnsi" w:hAnsiTheme="minorHAnsi" w:cstheme="minorHAnsi"/>
          <w:color w:val="auto"/>
          <w:sz w:val="20"/>
          <w:szCs w:val="20"/>
          <w:lang w:eastAsia="en-GB"/>
        </w:rPr>
        <w:t>Obzirom na navedeno, u</w:t>
      </w:r>
      <w:r w:rsidR="000E758A" w:rsidRPr="000E758A">
        <w:rPr>
          <w:rFonts w:asciiTheme="minorHAnsi" w:hAnsiTheme="minorHAnsi" w:cstheme="minorHAnsi"/>
          <w:color w:val="auto"/>
          <w:sz w:val="20"/>
          <w:szCs w:val="20"/>
          <w:lang w:eastAsia="en-GB"/>
        </w:rPr>
        <w:t xml:space="preserve"> sklopu etape 0 . potrebno je izršiti priključak napajanja električnom energijom </w:t>
      </w:r>
      <w:r w:rsidR="00BA6E6D">
        <w:rPr>
          <w:rFonts w:asciiTheme="minorHAnsi" w:hAnsiTheme="minorHAnsi" w:cstheme="minorHAnsi"/>
          <w:color w:val="auto"/>
          <w:sz w:val="20"/>
          <w:szCs w:val="20"/>
          <w:lang w:eastAsia="en-GB"/>
        </w:rPr>
        <w:t>sukladno Glavnom projektu Etape 0.</w:t>
      </w:r>
    </w:p>
    <w:p w14:paraId="3EE5BB58" w14:textId="77777777" w:rsidR="000E758A" w:rsidRPr="000E758A" w:rsidRDefault="000E758A" w:rsidP="000E758A">
      <w:pPr>
        <w:pStyle w:val="Default"/>
        <w:jc w:val="both"/>
        <w:rPr>
          <w:rFonts w:asciiTheme="minorHAnsi" w:hAnsiTheme="minorHAnsi" w:cstheme="minorHAnsi"/>
          <w:color w:val="auto"/>
          <w:sz w:val="20"/>
          <w:szCs w:val="20"/>
          <w:lang w:eastAsia="en-GB"/>
        </w:rPr>
      </w:pPr>
    </w:p>
    <w:p w14:paraId="69751A4A" w14:textId="77777777" w:rsidR="003226DB" w:rsidRDefault="00B278F2" w:rsidP="009F7BE5">
      <w:r w:rsidRPr="00371A4E">
        <w:t>Vodoopskrba</w:t>
      </w:r>
      <w:r w:rsidR="00751B1E">
        <w:t xml:space="preserve"> za potrebe Gradilišta</w:t>
      </w:r>
    </w:p>
    <w:p w14:paraId="17C7889B" w14:textId="6BF06666" w:rsidR="00D16C99" w:rsidRPr="00371A4E" w:rsidRDefault="00D16C99" w:rsidP="00A324F3"/>
    <w:p w14:paraId="52AA5F92" w14:textId="0257666C" w:rsidR="00B278F2" w:rsidRPr="00371A4E" w:rsidRDefault="003226DB" w:rsidP="00824067">
      <w:pPr>
        <w:pStyle w:val="Default"/>
        <w:jc w:val="both"/>
        <w:rPr>
          <w:rFonts w:asciiTheme="minorHAnsi" w:hAnsiTheme="minorHAnsi" w:cstheme="minorHAnsi"/>
          <w:color w:val="auto"/>
          <w:sz w:val="20"/>
          <w:szCs w:val="20"/>
          <w:lang w:eastAsia="en-GB"/>
        </w:rPr>
      </w:pPr>
      <w:r>
        <w:rPr>
          <w:rFonts w:asciiTheme="minorHAnsi" w:hAnsiTheme="minorHAnsi" w:cstheme="minorHAnsi"/>
          <w:color w:val="auto"/>
          <w:sz w:val="20"/>
          <w:szCs w:val="20"/>
          <w:lang w:eastAsia="en-GB"/>
        </w:rPr>
        <w:t>Lokacijskom dozvolom predviđena je</w:t>
      </w:r>
      <w:r w:rsidRPr="003226DB">
        <w:rPr>
          <w:rFonts w:asciiTheme="minorHAnsi" w:hAnsiTheme="minorHAnsi" w:cstheme="minorHAnsi"/>
          <w:color w:val="auto"/>
          <w:sz w:val="20"/>
          <w:szCs w:val="20"/>
          <w:lang w:eastAsia="en-GB"/>
        </w:rPr>
        <w:t xml:space="preserve"> opskrb</w:t>
      </w:r>
      <w:r>
        <w:rPr>
          <w:rFonts w:asciiTheme="minorHAnsi" w:hAnsiTheme="minorHAnsi" w:cstheme="minorHAnsi"/>
          <w:color w:val="auto"/>
          <w:sz w:val="20"/>
          <w:szCs w:val="20"/>
          <w:lang w:eastAsia="en-GB"/>
        </w:rPr>
        <w:t>a</w:t>
      </w:r>
      <w:r w:rsidRPr="003226DB">
        <w:rPr>
          <w:rFonts w:asciiTheme="minorHAnsi" w:hAnsiTheme="minorHAnsi" w:cstheme="minorHAnsi"/>
          <w:color w:val="auto"/>
          <w:sz w:val="20"/>
          <w:szCs w:val="20"/>
          <w:lang w:eastAsia="en-GB"/>
        </w:rPr>
        <w:t xml:space="preserve"> vodom priključkom na cisternu za vodu sa ugrađenim hidroblokom.</w:t>
      </w:r>
      <w:r>
        <w:rPr>
          <w:rFonts w:asciiTheme="minorHAnsi" w:hAnsiTheme="minorHAnsi" w:cstheme="minorHAnsi"/>
          <w:color w:val="auto"/>
          <w:sz w:val="20"/>
          <w:szCs w:val="20"/>
          <w:lang w:eastAsia="en-GB"/>
        </w:rPr>
        <w:t xml:space="preserve"> Međutim, mogućnost p</w:t>
      </w:r>
      <w:r w:rsidRPr="00371A4E">
        <w:rPr>
          <w:rFonts w:asciiTheme="minorHAnsi" w:hAnsiTheme="minorHAnsi" w:cstheme="minorHAnsi"/>
          <w:color w:val="auto"/>
          <w:sz w:val="20"/>
          <w:szCs w:val="20"/>
          <w:lang w:eastAsia="en-GB"/>
        </w:rPr>
        <w:t>riključenj</w:t>
      </w:r>
      <w:r>
        <w:rPr>
          <w:rFonts w:asciiTheme="minorHAnsi" w:hAnsiTheme="minorHAnsi" w:cstheme="minorHAnsi"/>
          <w:color w:val="auto"/>
          <w:sz w:val="20"/>
          <w:szCs w:val="20"/>
          <w:lang w:eastAsia="en-GB"/>
        </w:rPr>
        <w:t>a</w:t>
      </w:r>
      <w:r w:rsidRPr="00371A4E">
        <w:rPr>
          <w:rFonts w:asciiTheme="minorHAnsi" w:hAnsiTheme="minorHAnsi" w:cstheme="minorHAnsi"/>
          <w:color w:val="auto"/>
          <w:sz w:val="20"/>
          <w:szCs w:val="20"/>
          <w:lang w:eastAsia="en-GB"/>
        </w:rPr>
        <w:t xml:space="preserve"> </w:t>
      </w:r>
      <w:r w:rsidR="00D16C99" w:rsidRPr="00371A4E">
        <w:rPr>
          <w:rFonts w:asciiTheme="minorHAnsi" w:hAnsiTheme="minorHAnsi" w:cstheme="minorHAnsi"/>
          <w:color w:val="auto"/>
          <w:sz w:val="20"/>
          <w:szCs w:val="20"/>
          <w:lang w:eastAsia="en-GB"/>
        </w:rPr>
        <w:t>na vodoopskrbnu mrežu</w:t>
      </w:r>
      <w:r w:rsidR="00B278F2" w:rsidRPr="00371A4E">
        <w:rPr>
          <w:rFonts w:asciiTheme="minorHAnsi" w:hAnsiTheme="minorHAnsi" w:cstheme="minorHAnsi"/>
          <w:color w:val="auto"/>
          <w:sz w:val="20"/>
          <w:szCs w:val="20"/>
          <w:lang w:eastAsia="en-GB"/>
        </w:rPr>
        <w:t xml:space="preserve"> na lokaciji jame Sovjak postoji</w:t>
      </w:r>
      <w:r>
        <w:rPr>
          <w:rFonts w:asciiTheme="minorHAnsi" w:hAnsiTheme="minorHAnsi" w:cstheme="minorHAnsi"/>
          <w:color w:val="auto"/>
          <w:sz w:val="20"/>
          <w:szCs w:val="20"/>
          <w:lang w:eastAsia="en-GB"/>
        </w:rPr>
        <w:t xml:space="preserve"> na lokaciji jame Sovjak s njezine sjeverne strane, a u neposrednoj blizini ulaza u područje jame postoji vodomjerno okno i priključak kojeg koristi KD Čistoća d.o.o. Rijeka.</w:t>
      </w:r>
      <w:r w:rsidR="00B278F2" w:rsidRPr="00371A4E">
        <w:rPr>
          <w:rFonts w:asciiTheme="minorHAnsi" w:hAnsiTheme="minorHAnsi" w:cstheme="minorHAnsi"/>
          <w:color w:val="auto"/>
          <w:sz w:val="20"/>
          <w:szCs w:val="20"/>
          <w:lang w:eastAsia="en-GB"/>
        </w:rPr>
        <w:t xml:space="preserve"> </w:t>
      </w:r>
      <w:r w:rsidR="00D16C99" w:rsidRPr="00371A4E">
        <w:rPr>
          <w:rFonts w:asciiTheme="minorHAnsi" w:hAnsiTheme="minorHAnsi" w:cstheme="minorHAnsi"/>
          <w:color w:val="auto"/>
          <w:sz w:val="20"/>
          <w:szCs w:val="20"/>
          <w:lang w:eastAsia="en-GB"/>
        </w:rPr>
        <w:t>Pitk</w:t>
      </w:r>
      <w:r w:rsidR="00B278F2" w:rsidRPr="00371A4E">
        <w:rPr>
          <w:rFonts w:asciiTheme="minorHAnsi" w:hAnsiTheme="minorHAnsi" w:cstheme="minorHAnsi"/>
          <w:color w:val="auto"/>
          <w:sz w:val="20"/>
          <w:szCs w:val="20"/>
          <w:lang w:eastAsia="en-GB"/>
        </w:rPr>
        <w:t>u</w:t>
      </w:r>
      <w:r w:rsidR="00D16C99" w:rsidRPr="00371A4E">
        <w:rPr>
          <w:rFonts w:asciiTheme="minorHAnsi" w:hAnsiTheme="minorHAnsi" w:cstheme="minorHAnsi"/>
          <w:color w:val="auto"/>
          <w:sz w:val="20"/>
          <w:szCs w:val="20"/>
          <w:lang w:eastAsia="en-GB"/>
        </w:rPr>
        <w:t xml:space="preserve"> vod</w:t>
      </w:r>
      <w:r w:rsidR="00B278F2" w:rsidRPr="00371A4E">
        <w:rPr>
          <w:rFonts w:asciiTheme="minorHAnsi" w:hAnsiTheme="minorHAnsi" w:cstheme="minorHAnsi"/>
          <w:color w:val="auto"/>
          <w:sz w:val="20"/>
          <w:szCs w:val="20"/>
          <w:lang w:eastAsia="en-GB"/>
        </w:rPr>
        <w:t>u Izvođač će</w:t>
      </w:r>
      <w:r w:rsidR="00D16C99" w:rsidRPr="00371A4E">
        <w:rPr>
          <w:rFonts w:asciiTheme="minorHAnsi" w:hAnsiTheme="minorHAnsi" w:cstheme="minorHAnsi"/>
          <w:color w:val="auto"/>
          <w:sz w:val="20"/>
          <w:szCs w:val="20"/>
          <w:lang w:eastAsia="en-GB"/>
        </w:rPr>
        <w:t xml:space="preserve"> osigurat</w:t>
      </w:r>
      <w:r w:rsidR="00B278F2" w:rsidRPr="00371A4E">
        <w:rPr>
          <w:rFonts w:asciiTheme="minorHAnsi" w:hAnsiTheme="minorHAnsi" w:cstheme="minorHAnsi"/>
          <w:color w:val="auto"/>
          <w:sz w:val="20"/>
          <w:szCs w:val="20"/>
          <w:lang w:eastAsia="en-GB"/>
        </w:rPr>
        <w:t>i</w:t>
      </w:r>
      <w:r w:rsidR="00D16C99" w:rsidRPr="00371A4E">
        <w:rPr>
          <w:rFonts w:asciiTheme="minorHAnsi" w:hAnsiTheme="minorHAnsi" w:cstheme="minorHAnsi"/>
          <w:color w:val="auto"/>
          <w:sz w:val="20"/>
          <w:szCs w:val="20"/>
          <w:lang w:eastAsia="en-GB"/>
        </w:rPr>
        <w:t xml:space="preserve"> dopremom vode iz boca. </w:t>
      </w:r>
    </w:p>
    <w:p w14:paraId="488EC374" w14:textId="77777777" w:rsidR="00B278F2" w:rsidRPr="00371A4E" w:rsidRDefault="00B278F2" w:rsidP="00824067">
      <w:pPr>
        <w:pStyle w:val="Default"/>
        <w:jc w:val="both"/>
        <w:rPr>
          <w:rFonts w:asciiTheme="minorHAnsi" w:hAnsiTheme="minorHAnsi" w:cstheme="minorHAnsi"/>
          <w:sz w:val="22"/>
          <w:szCs w:val="22"/>
        </w:rPr>
      </w:pPr>
    </w:p>
    <w:p w14:paraId="40386907" w14:textId="4D4336D6" w:rsidR="00D16C99" w:rsidRPr="00371A4E" w:rsidRDefault="00D16C99" w:rsidP="009F7BE5">
      <w:r w:rsidRPr="00371A4E">
        <w:t xml:space="preserve">Način i rješenje </w:t>
      </w:r>
      <w:r w:rsidR="009021C3" w:rsidRPr="00371A4E">
        <w:t>odvodnje/</w:t>
      </w:r>
      <w:r w:rsidRPr="00371A4E">
        <w:t xml:space="preserve">kanalizacije: </w:t>
      </w:r>
    </w:p>
    <w:p w14:paraId="269B7B59" w14:textId="77777777" w:rsidR="009021C3" w:rsidRPr="00371A4E" w:rsidRDefault="009021C3" w:rsidP="00A324F3"/>
    <w:p w14:paraId="4F22035D" w14:textId="2D8FF92C" w:rsidR="00D16C99" w:rsidRPr="00371A4E" w:rsidRDefault="00D16C99" w:rsidP="00824067">
      <w:pPr>
        <w:pStyle w:val="Default"/>
        <w:jc w:val="both"/>
        <w:rPr>
          <w:rFonts w:asciiTheme="minorHAnsi" w:hAnsiTheme="minorHAnsi" w:cstheme="minorHAnsi"/>
          <w:color w:val="auto"/>
          <w:sz w:val="20"/>
          <w:szCs w:val="20"/>
          <w:lang w:eastAsia="en-GB"/>
        </w:rPr>
      </w:pPr>
      <w:r w:rsidRPr="00371A4E">
        <w:rPr>
          <w:rFonts w:asciiTheme="minorHAnsi" w:hAnsiTheme="minorHAnsi" w:cstheme="minorHAnsi"/>
          <w:color w:val="auto"/>
          <w:sz w:val="20"/>
          <w:szCs w:val="20"/>
          <w:lang w:eastAsia="en-GB"/>
        </w:rPr>
        <w:t xml:space="preserve">Odvodnja asfaltiranih i/ili betonskih manipulativnih površina osigurana je sustavom poprečnih i uzdužnih padova prema separatoru ulja i masti odgovarajuće veličine. Pročišćene vode iz separatora ulja i masti imaju mogućnost ispusta kontrolirano u teren putem upojne građevine ili u sabirni bazen za oborinske vode. Ispuštanje sanitarno – fekalnih voda </w:t>
      </w:r>
      <w:r w:rsidR="009021C3" w:rsidRPr="00371A4E">
        <w:rPr>
          <w:rFonts w:asciiTheme="minorHAnsi" w:hAnsiTheme="minorHAnsi" w:cstheme="minorHAnsi"/>
          <w:color w:val="auto"/>
          <w:sz w:val="20"/>
          <w:szCs w:val="20"/>
          <w:lang w:eastAsia="en-GB"/>
        </w:rPr>
        <w:t>potrebno je osigurati</w:t>
      </w:r>
      <w:r w:rsidRPr="00371A4E">
        <w:rPr>
          <w:rFonts w:asciiTheme="minorHAnsi" w:hAnsiTheme="minorHAnsi" w:cstheme="minorHAnsi"/>
          <w:color w:val="auto"/>
          <w:sz w:val="20"/>
          <w:szCs w:val="20"/>
          <w:lang w:eastAsia="en-GB"/>
        </w:rPr>
        <w:t xml:space="preserve"> spojem na sabirni bazen za fekalne vode. Zatvoreni vodonepropusni sabirni bazen za fekalne vode prema pozivu će prazniti ovlašten</w:t>
      </w:r>
      <w:r w:rsidR="009021C3" w:rsidRPr="00371A4E">
        <w:rPr>
          <w:rFonts w:asciiTheme="minorHAnsi" w:hAnsiTheme="minorHAnsi" w:cstheme="minorHAnsi"/>
          <w:color w:val="auto"/>
          <w:sz w:val="20"/>
          <w:szCs w:val="20"/>
          <w:lang w:eastAsia="en-GB"/>
        </w:rPr>
        <w:t>a</w:t>
      </w:r>
      <w:r w:rsidRPr="00371A4E">
        <w:rPr>
          <w:rFonts w:asciiTheme="minorHAnsi" w:hAnsiTheme="minorHAnsi" w:cstheme="minorHAnsi"/>
          <w:color w:val="auto"/>
          <w:sz w:val="20"/>
          <w:szCs w:val="20"/>
          <w:lang w:eastAsia="en-GB"/>
        </w:rPr>
        <w:t xml:space="preserve"> </w:t>
      </w:r>
      <w:r w:rsidR="009021C3" w:rsidRPr="00371A4E">
        <w:rPr>
          <w:rFonts w:asciiTheme="minorHAnsi" w:hAnsiTheme="minorHAnsi" w:cstheme="minorHAnsi"/>
          <w:color w:val="auto"/>
          <w:sz w:val="20"/>
          <w:szCs w:val="20"/>
          <w:lang w:eastAsia="en-GB"/>
        </w:rPr>
        <w:t>pravna osoba</w:t>
      </w:r>
      <w:r w:rsidRPr="00371A4E">
        <w:rPr>
          <w:rFonts w:asciiTheme="minorHAnsi" w:hAnsiTheme="minorHAnsi" w:cstheme="minorHAnsi"/>
          <w:color w:val="auto"/>
          <w:sz w:val="20"/>
          <w:szCs w:val="20"/>
          <w:lang w:eastAsia="en-GB"/>
        </w:rPr>
        <w:t xml:space="preserve">. </w:t>
      </w:r>
    </w:p>
    <w:p w14:paraId="770A52CA" w14:textId="3E8F0B0C" w:rsidR="00D16C99" w:rsidRPr="00371A4E" w:rsidRDefault="00D16C99" w:rsidP="00824067">
      <w:pPr>
        <w:pStyle w:val="Default"/>
        <w:jc w:val="both"/>
        <w:rPr>
          <w:rFonts w:asciiTheme="minorHAnsi" w:hAnsiTheme="minorHAnsi" w:cstheme="minorHAnsi"/>
          <w:color w:val="auto"/>
          <w:sz w:val="20"/>
          <w:szCs w:val="20"/>
          <w:lang w:eastAsia="en-GB"/>
        </w:rPr>
      </w:pPr>
      <w:r w:rsidRPr="00371A4E">
        <w:rPr>
          <w:rFonts w:asciiTheme="minorHAnsi" w:hAnsiTheme="minorHAnsi" w:cstheme="minorHAnsi"/>
          <w:color w:val="auto"/>
          <w:sz w:val="20"/>
          <w:szCs w:val="20"/>
          <w:lang w:eastAsia="en-GB"/>
        </w:rPr>
        <w:t xml:space="preserve">Pročišćene vode iz uređaja za pročišćavanje otpadnih voda </w:t>
      </w:r>
      <w:r w:rsidR="00E43D40" w:rsidRPr="00371A4E">
        <w:rPr>
          <w:rFonts w:asciiTheme="minorHAnsi" w:hAnsiTheme="minorHAnsi" w:cstheme="minorHAnsi"/>
          <w:color w:val="auto"/>
          <w:sz w:val="20"/>
          <w:szCs w:val="20"/>
          <w:lang w:eastAsia="en-GB"/>
        </w:rPr>
        <w:t xml:space="preserve">imat će </w:t>
      </w:r>
      <w:r w:rsidRPr="00371A4E">
        <w:rPr>
          <w:rFonts w:asciiTheme="minorHAnsi" w:hAnsiTheme="minorHAnsi" w:cstheme="minorHAnsi"/>
          <w:color w:val="auto"/>
          <w:sz w:val="20"/>
          <w:szCs w:val="20"/>
          <w:lang w:eastAsia="en-GB"/>
        </w:rPr>
        <w:t>mogućnost ispusta kontrolirano u teren putem upojne građevine ili u sabirni bazen za oborinske/pročišćene vode.</w:t>
      </w:r>
    </w:p>
    <w:p w14:paraId="69219B12" w14:textId="77777777" w:rsidR="00A710C9" w:rsidRPr="00371A4E" w:rsidRDefault="00A710C9" w:rsidP="00824067">
      <w:pPr>
        <w:pStyle w:val="Default"/>
        <w:jc w:val="both"/>
        <w:rPr>
          <w:rFonts w:asciiTheme="minorHAnsi" w:hAnsiTheme="minorHAnsi" w:cstheme="minorHAnsi"/>
          <w:color w:val="auto"/>
          <w:sz w:val="20"/>
          <w:szCs w:val="20"/>
          <w:lang w:eastAsia="en-GB"/>
        </w:rPr>
      </w:pPr>
    </w:p>
    <w:p w14:paraId="5C3FEF30" w14:textId="0D0C6A2D" w:rsidR="00DD246A" w:rsidRPr="00371A4E" w:rsidRDefault="001A0908" w:rsidP="00A62A98">
      <w:pPr>
        <w:pStyle w:val="Naslov3"/>
      </w:pPr>
      <w:bookmarkStart w:id="154" w:name="_Toc55562326"/>
      <w:r w:rsidRPr="00371A4E">
        <w:t>Prometno manipulativna i radna zona</w:t>
      </w:r>
      <w:bookmarkEnd w:id="154"/>
    </w:p>
    <w:p w14:paraId="354DC7BC" w14:textId="77777777" w:rsidR="001A0908" w:rsidRPr="00371A4E" w:rsidRDefault="001A0908" w:rsidP="009F7BE5">
      <w:r w:rsidRPr="00371A4E">
        <w:t xml:space="preserve">Ulazno-izlazna zona i radna zona obuhvaćaju sve objekte predviđene za smještaj opreme i boravak radnika te opremu za provođenje aktivnosti sanacije. Na navedenoj površini potrebno je planirati sve privremene objekte i opremu nužnu za provedbu sanacije, njihov razmještaj nije uvjetovan s obzirom da se radi o mobilnoj opremi. Na zoni je potrebno odrediti i privremene površine za smještaj građevnog i drugog otpada. </w:t>
      </w:r>
    </w:p>
    <w:p w14:paraId="03F45303" w14:textId="330E4403" w:rsidR="001A0908" w:rsidRPr="00371A4E" w:rsidRDefault="009034ED" w:rsidP="00A324F3">
      <w:r w:rsidRPr="00371A4E">
        <w:t xml:space="preserve">U prometno manipulativnoj i radnoj zoni </w:t>
      </w:r>
      <w:r w:rsidR="001A0908" w:rsidRPr="00371A4E">
        <w:t xml:space="preserve">se nalaze: </w:t>
      </w:r>
    </w:p>
    <w:p w14:paraId="2396B74F" w14:textId="77777777" w:rsidR="001E5902" w:rsidRDefault="001E5902" w:rsidP="00A324F3">
      <w:pPr>
        <w:pStyle w:val="Odlomakpopisa"/>
        <w:numPr>
          <w:ilvl w:val="0"/>
          <w:numId w:val="45"/>
        </w:numPr>
      </w:pPr>
      <w:r>
        <w:t>aktivnosti uklanjanja postojeće ograde i postavljanje nove privremene ograde oko zone sanacije,</w:t>
      </w:r>
    </w:p>
    <w:p w14:paraId="680327F1" w14:textId="77777777" w:rsidR="001E5902" w:rsidRDefault="001E5902" w:rsidP="00A324F3">
      <w:pPr>
        <w:pStyle w:val="Odlomakpopisa"/>
        <w:numPr>
          <w:ilvl w:val="0"/>
          <w:numId w:val="45"/>
        </w:numPr>
      </w:pPr>
      <w:r>
        <w:t>kolna konstrukcija,</w:t>
      </w:r>
    </w:p>
    <w:p w14:paraId="5C202503" w14:textId="77777777" w:rsidR="001E5902" w:rsidRDefault="001E5902" w:rsidP="00A324F3">
      <w:pPr>
        <w:pStyle w:val="Odlomakpopisa"/>
        <w:numPr>
          <w:ilvl w:val="0"/>
          <w:numId w:val="45"/>
        </w:numPr>
      </w:pPr>
      <w:r>
        <w:t>glavna ulazna vrata,</w:t>
      </w:r>
    </w:p>
    <w:p w14:paraId="5838C379" w14:textId="77777777" w:rsidR="001E5902" w:rsidRDefault="001E5902" w:rsidP="00A324F3">
      <w:pPr>
        <w:pStyle w:val="Odlomakpopisa"/>
        <w:numPr>
          <w:ilvl w:val="0"/>
          <w:numId w:val="45"/>
        </w:numPr>
      </w:pPr>
      <w:r>
        <w:t>Gradilišni/Glavni ured za Naručitelja, Inženjera,</w:t>
      </w:r>
    </w:p>
    <w:p w14:paraId="14AFDB91" w14:textId="77777777" w:rsidR="001E5902" w:rsidRDefault="001E5902" w:rsidP="00A324F3">
      <w:pPr>
        <w:pStyle w:val="Odlomakpopisa"/>
        <w:numPr>
          <w:ilvl w:val="0"/>
          <w:numId w:val="45"/>
        </w:numPr>
      </w:pPr>
      <w:r>
        <w:t>kolna vaga s mobilnom mjeriteljskom kućicom – portom,</w:t>
      </w:r>
    </w:p>
    <w:p w14:paraId="3986FEA7" w14:textId="77777777" w:rsidR="001E5902" w:rsidRDefault="001E5902" w:rsidP="00A324F3">
      <w:pPr>
        <w:pStyle w:val="Odlomakpopisa"/>
        <w:numPr>
          <w:ilvl w:val="0"/>
          <w:numId w:val="45"/>
        </w:numPr>
      </w:pPr>
      <w:r>
        <w:t>plato za pranje vozila,</w:t>
      </w:r>
    </w:p>
    <w:p w14:paraId="0AE41042" w14:textId="77777777" w:rsidR="001E5902" w:rsidRDefault="001E5902" w:rsidP="00A324F3">
      <w:pPr>
        <w:pStyle w:val="Odlomakpopisa"/>
        <w:numPr>
          <w:ilvl w:val="0"/>
          <w:numId w:val="45"/>
        </w:numPr>
      </w:pPr>
      <w:r>
        <w:t>parkiralište,</w:t>
      </w:r>
    </w:p>
    <w:p w14:paraId="6A50614E" w14:textId="77777777" w:rsidR="001E5902" w:rsidRDefault="001E5902" w:rsidP="00A324F3">
      <w:pPr>
        <w:pStyle w:val="Odlomakpopisa"/>
        <w:numPr>
          <w:ilvl w:val="0"/>
          <w:numId w:val="45"/>
        </w:numPr>
      </w:pPr>
      <w:r>
        <w:t>cisterna za sanitarnu vodu s hidroblokom,</w:t>
      </w:r>
    </w:p>
    <w:p w14:paraId="28B1E96B" w14:textId="77777777" w:rsidR="001E5902" w:rsidRDefault="001E5902" w:rsidP="00A324F3">
      <w:pPr>
        <w:pStyle w:val="Odlomakpopisa"/>
        <w:numPr>
          <w:ilvl w:val="0"/>
          <w:numId w:val="45"/>
        </w:numPr>
      </w:pPr>
      <w:r>
        <w:t>bazen za sanitarno-fekalne vode,</w:t>
      </w:r>
    </w:p>
    <w:p w14:paraId="4C547FEB" w14:textId="4C27A9F9" w:rsidR="001E5902" w:rsidRDefault="00677533" w:rsidP="00A324F3">
      <w:pPr>
        <w:pStyle w:val="Odlomakpopisa"/>
        <w:numPr>
          <w:ilvl w:val="0"/>
          <w:numId w:val="45"/>
        </w:numPr>
      </w:pPr>
      <w:r>
        <w:t>oprema i mehanizacija za iskop otpada</w:t>
      </w:r>
      <w:r w:rsidR="001E5902">
        <w:t>,</w:t>
      </w:r>
    </w:p>
    <w:p w14:paraId="60BC303D" w14:textId="77777777" w:rsidR="001E5902" w:rsidRDefault="001E5902" w:rsidP="00A324F3">
      <w:pPr>
        <w:pStyle w:val="Odlomakpopisa"/>
        <w:numPr>
          <w:ilvl w:val="0"/>
          <w:numId w:val="45"/>
        </w:numPr>
      </w:pPr>
      <w:r>
        <w:t xml:space="preserve">jedinica za predobradu mekog katrana sa sustavom za sprječavanje emisije plinova </w:t>
      </w:r>
    </w:p>
    <w:p w14:paraId="2E937425" w14:textId="77777777" w:rsidR="001E5902" w:rsidRDefault="001E5902" w:rsidP="00A324F3">
      <w:pPr>
        <w:pStyle w:val="Odlomakpopisa"/>
        <w:numPr>
          <w:ilvl w:val="0"/>
          <w:numId w:val="45"/>
        </w:numPr>
      </w:pPr>
      <w:r>
        <w:t>uređaj za pročišćavanje otpadnih voda,</w:t>
      </w:r>
    </w:p>
    <w:p w14:paraId="69DB7D11" w14:textId="77777777" w:rsidR="001E5902" w:rsidRDefault="001E5902" w:rsidP="00A324F3">
      <w:pPr>
        <w:pStyle w:val="Odlomakpopisa"/>
        <w:numPr>
          <w:ilvl w:val="0"/>
          <w:numId w:val="45"/>
        </w:numPr>
      </w:pPr>
      <w:r>
        <w:t>separator i taložnik ulja i masti,</w:t>
      </w:r>
    </w:p>
    <w:p w14:paraId="2459D5E9" w14:textId="77777777" w:rsidR="001E5902" w:rsidRDefault="001E5902" w:rsidP="00A324F3">
      <w:pPr>
        <w:pStyle w:val="Odlomakpopisa"/>
        <w:numPr>
          <w:ilvl w:val="0"/>
          <w:numId w:val="45"/>
        </w:numPr>
      </w:pPr>
      <w:r>
        <w:t>sabirni bazen za pročišćene oborinske vode,</w:t>
      </w:r>
    </w:p>
    <w:p w14:paraId="2570123B" w14:textId="1EB23FAE" w:rsidR="001E5902" w:rsidRDefault="001E5902" w:rsidP="00A324F3">
      <w:pPr>
        <w:pStyle w:val="Odlomakpopisa"/>
        <w:numPr>
          <w:ilvl w:val="0"/>
          <w:numId w:val="45"/>
        </w:numPr>
      </w:pPr>
      <w:r>
        <w:t>upojna građevina,</w:t>
      </w:r>
    </w:p>
    <w:p w14:paraId="3741A830" w14:textId="14058724" w:rsidR="00AD2D35" w:rsidRDefault="00AD2D35" w:rsidP="00A324F3">
      <w:pPr>
        <w:pStyle w:val="Odlomakpopisa"/>
        <w:numPr>
          <w:ilvl w:val="0"/>
          <w:numId w:val="45"/>
        </w:numPr>
      </w:pPr>
      <w:r>
        <w:t>kontejneri za građevinski i drugi otpad</w:t>
      </w:r>
    </w:p>
    <w:p w14:paraId="577818F4" w14:textId="77777777" w:rsidR="001E5902" w:rsidRDefault="001E5902" w:rsidP="00A324F3">
      <w:pPr>
        <w:pStyle w:val="Odlomakpopisa"/>
        <w:numPr>
          <w:ilvl w:val="0"/>
          <w:numId w:val="45"/>
        </w:numPr>
      </w:pPr>
      <w:r>
        <w:t>nepropusni zatvoreni kontejneri za otpad iz jame,</w:t>
      </w:r>
    </w:p>
    <w:p w14:paraId="35623955" w14:textId="77777777" w:rsidR="001E5902" w:rsidRDefault="001E5902" w:rsidP="00A324F3">
      <w:pPr>
        <w:pStyle w:val="Odlomakpopisa"/>
        <w:numPr>
          <w:ilvl w:val="0"/>
          <w:numId w:val="45"/>
        </w:numPr>
      </w:pPr>
      <w:r>
        <w:t>prostor za odlaganje građevnog otpada,</w:t>
      </w:r>
    </w:p>
    <w:p w14:paraId="3051E8F6" w14:textId="1C29AD3D" w:rsidR="001A0908" w:rsidRPr="00371A4E" w:rsidRDefault="001E5902" w:rsidP="00A324F3">
      <w:pPr>
        <w:pStyle w:val="Odlomakpopisa"/>
        <w:numPr>
          <w:ilvl w:val="0"/>
          <w:numId w:val="45"/>
        </w:numPr>
      </w:pPr>
      <w:r>
        <w:t>kontejneri za skladištenje građevinskog i otpadnog materijala.</w:t>
      </w:r>
      <w:r w:rsidR="001A0908" w:rsidRPr="00371A4E">
        <w:t xml:space="preserve"> </w:t>
      </w:r>
    </w:p>
    <w:p w14:paraId="6B3DC849" w14:textId="5635B5DB" w:rsidR="001A0908" w:rsidRPr="00371A4E" w:rsidRDefault="00817318" w:rsidP="003C3180">
      <w:pPr>
        <w:pStyle w:val="Naslov4"/>
        <w:tabs>
          <w:tab w:val="num" w:pos="851"/>
        </w:tabs>
      </w:pPr>
      <w:bookmarkStart w:id="155" w:name="_Toc55562327"/>
      <w:r w:rsidRPr="00371A4E">
        <w:t>Kolnička konstrukcija</w:t>
      </w:r>
      <w:bookmarkEnd w:id="155"/>
    </w:p>
    <w:p w14:paraId="654BD1AA" w14:textId="4747C485" w:rsidR="00817318" w:rsidRPr="00371A4E" w:rsidRDefault="00817318" w:rsidP="009F7BE5">
      <w:r w:rsidRPr="00371A4E">
        <w:t>Kolnička konstrukcija platoa radne i manipulativne zone (I. etapa)</w:t>
      </w:r>
      <w:r w:rsidR="005B641D" w:rsidRPr="00371A4E">
        <w:t xml:space="preserve"> kategoriziran</w:t>
      </w:r>
      <w:r w:rsidR="00B20341">
        <w:t>a je</w:t>
      </w:r>
      <w:r w:rsidR="005B641D" w:rsidRPr="00371A4E">
        <w:t xml:space="preserve"> na teško opterećenje</w:t>
      </w:r>
      <w:r w:rsidR="00A710C9" w:rsidRPr="00371A4E">
        <w:t xml:space="preserve"> tokom sanacije jame Sovjak (II. etapa)</w:t>
      </w:r>
      <w:r w:rsidR="005B641D" w:rsidRPr="00371A4E">
        <w:t xml:space="preserve">. </w:t>
      </w:r>
    </w:p>
    <w:p w14:paraId="0970E315" w14:textId="1A45972E" w:rsidR="005B641D" w:rsidRPr="00371A4E" w:rsidRDefault="005B641D" w:rsidP="00A324F3">
      <w:r w:rsidRPr="00371A4E">
        <w:t>Izvođač je u obavezi projektirati i izvesti kolničku konstrukciju koja će zadržati stabilnost, geometriju i ostala projektirana svojstva tokom trajanja sanacije jame Sovjak uzimajući u obzir prometno opterećenje, zahtjevanu vodonepropusnost, lokacije povećanog habanja i trošenja kolnika, uvjete odvodnje oborinske vode</w:t>
      </w:r>
      <w:r w:rsidR="000F2F2B" w:rsidRPr="00371A4E">
        <w:t xml:space="preserve"> i ostale posebne uvjete javnopravnih tijela dobivenih u postupku ishođenja lokacijske dozvole</w:t>
      </w:r>
      <w:r w:rsidRPr="00371A4E">
        <w:t xml:space="preserve">. </w:t>
      </w:r>
    </w:p>
    <w:p w14:paraId="7AC58B4F" w14:textId="0756E867" w:rsidR="00D07E13" w:rsidRPr="00371A4E" w:rsidRDefault="00D07E13" w:rsidP="00A324F3">
      <w:r w:rsidRPr="00371A4E">
        <w:t xml:space="preserve">Cijeli betonski plato mora biti obrubljen betonskim rubnjacima a sam plato mora biti projektiran sa odgovarajućim padovima prema kanalicama kojima se sva oborinska voda organizirano odvodi do separatora lakih tekućina sa ugrađenim taložnikom. </w:t>
      </w:r>
    </w:p>
    <w:p w14:paraId="5587581E" w14:textId="3908996C" w:rsidR="006A515F" w:rsidRPr="00371A4E" w:rsidRDefault="006A515F" w:rsidP="00A324F3">
      <w:r w:rsidRPr="00371A4E">
        <w:t>Ovisno o stanju podloge i proračunima koji se provode u sklopu Glavnog projekta, a koji uzimaju u obzir količinu prometa i opterećenje, potrebno je prilagoditi uslojenost kolničke konstrukcije i debljinu pojedinih slojeva.</w:t>
      </w:r>
    </w:p>
    <w:p w14:paraId="1CCF745C" w14:textId="77777777" w:rsidR="006A515F" w:rsidRPr="00371A4E" w:rsidRDefault="006A515F" w:rsidP="00A324F3">
      <w:r w:rsidRPr="00371A4E">
        <w:t>Predviđeni poprečni nagib internih prometnica mora iznosi minimalno 2.5%.</w:t>
      </w:r>
    </w:p>
    <w:p w14:paraId="3CE0B640" w14:textId="6A149718" w:rsidR="006A515F" w:rsidRPr="00371A4E" w:rsidRDefault="006A515F" w:rsidP="00A324F3">
      <w:r w:rsidRPr="00371A4E">
        <w:t>Ukoliko se na pojedinim dijelovima prometno manipulativne i radne zone ustanovi da je materijal podtla veoma loših karakteristika, potrebno je izvršiti iskop i zamjenu boljim materijalom koji će zadovoljiti u pogledu zbijenosti i nosivosti.</w:t>
      </w:r>
    </w:p>
    <w:p w14:paraId="6369540C" w14:textId="60F5D60F" w:rsidR="006A515F" w:rsidRPr="00371A4E" w:rsidRDefault="006A515F" w:rsidP="00A324F3">
      <w:r w:rsidRPr="00371A4E">
        <w:t xml:space="preserve">U slučaju da tokom realizacije II. etape dođe do deformacije kolničke konstrukcije u mjeri da ne osigurava odgovarajućujuću odvodnju (oborinske, tehnološke, sanitarno-fekalne) i traženu vodonepropusnost Izvođač će </w:t>
      </w:r>
      <w:r w:rsidRPr="00371A4E">
        <w:t xml:space="preserve">izvršiti sanaciju kolničke konstrukcije o svom trošku a po instrukciji Inženjera. </w:t>
      </w:r>
    </w:p>
    <w:p w14:paraId="5221EF6A" w14:textId="3B22A932" w:rsidR="000B29B7" w:rsidRPr="00371A4E" w:rsidRDefault="006A54A6" w:rsidP="00A324F3">
      <w:r w:rsidRPr="00371A4E">
        <w:t>Izvođač može materijal dobiven uklanjanjem beto</w:t>
      </w:r>
      <w:r w:rsidR="00EE22EB" w:rsidRPr="00371A4E">
        <w:t>n</w:t>
      </w:r>
      <w:r w:rsidRPr="00371A4E">
        <w:t xml:space="preserve">ske kolničke konstrukcije </w:t>
      </w:r>
      <w:r w:rsidR="00924BB8" w:rsidRPr="00371A4E">
        <w:t>koristiti kao drenažni materijal u Završnom pokrovnom sloju.</w:t>
      </w:r>
    </w:p>
    <w:p w14:paraId="737B3AEB" w14:textId="4F48F968" w:rsidR="000F2F2B" w:rsidRPr="00371A4E" w:rsidRDefault="007C1253" w:rsidP="003C3180">
      <w:pPr>
        <w:pStyle w:val="Naslov4"/>
        <w:tabs>
          <w:tab w:val="num" w:pos="851"/>
        </w:tabs>
      </w:pPr>
      <w:bookmarkStart w:id="156" w:name="_Toc55562328"/>
      <w:r w:rsidRPr="00371A4E">
        <w:t>Cisterna za vodu</w:t>
      </w:r>
      <w:bookmarkEnd w:id="156"/>
      <w:r w:rsidRPr="00371A4E">
        <w:t xml:space="preserve"> </w:t>
      </w:r>
    </w:p>
    <w:p w14:paraId="36554E3D" w14:textId="65A37A20" w:rsidR="006A515F" w:rsidRPr="00371A4E" w:rsidRDefault="003226DB" w:rsidP="009F7BE5">
      <w:r>
        <w:t>Lokacijskom dozvolom</w:t>
      </w:r>
      <w:r w:rsidR="00BA77EA">
        <w:t>,</w:t>
      </w:r>
      <w:r w:rsidR="00BA77EA" w:rsidRPr="00BA77EA">
        <w:t xml:space="preserve"> kao i izmjenama  i dopunama te građevinskom dozvolom</w:t>
      </w:r>
      <w:r w:rsidR="00BA77EA">
        <w:t>,</w:t>
      </w:r>
      <w:r>
        <w:t xml:space="preserve"> predviđena je</w:t>
      </w:r>
      <w:r w:rsidRPr="003226DB">
        <w:t xml:space="preserve"> opskrb</w:t>
      </w:r>
      <w:r>
        <w:t>a</w:t>
      </w:r>
      <w:r w:rsidRPr="003226DB">
        <w:t xml:space="preserve"> vodom priključkom na cisternu za vodu sa ugrađenim hidroblokom.</w:t>
      </w:r>
      <w:r>
        <w:t xml:space="preserve"> Međutim, mogućnost p</w:t>
      </w:r>
      <w:r w:rsidRPr="00371A4E">
        <w:t>riključenj</w:t>
      </w:r>
      <w:r>
        <w:t>a</w:t>
      </w:r>
      <w:r w:rsidRPr="00371A4E">
        <w:t xml:space="preserve"> na vodoopskrbnu mrežu na lokaciji jame Sovjak postoji</w:t>
      </w:r>
      <w:r>
        <w:t xml:space="preserve"> na lokaciji jame Sovjak s njezine sjeverne strane, a u neposrednoj blizini ulaza u područje jame postoji vodomjerno okno i priključak kojeg koristi KD Čistoća d.o.o. Rijeka.</w:t>
      </w:r>
      <w:r w:rsidRPr="00371A4E">
        <w:t xml:space="preserve"> </w:t>
      </w:r>
      <w:r w:rsidR="006A515F" w:rsidRPr="00371A4E">
        <w:t xml:space="preserve">Pitka vodu Izvođač će osigurati dopremom vode iz boca. </w:t>
      </w:r>
    </w:p>
    <w:p w14:paraId="6F3C2ACB" w14:textId="65318DB7" w:rsidR="006A515F" w:rsidRPr="00371A4E" w:rsidRDefault="006A515F" w:rsidP="003C3180">
      <w:pPr>
        <w:pStyle w:val="Naslov4"/>
        <w:tabs>
          <w:tab w:val="num" w:pos="851"/>
        </w:tabs>
      </w:pPr>
      <w:bookmarkStart w:id="157" w:name="_Toc55562329"/>
      <w:r w:rsidRPr="00371A4E">
        <w:t>Sustav odvodnje i obrade sanitarnih, tehnoloških i oborinskih otpadnih voda</w:t>
      </w:r>
      <w:bookmarkEnd w:id="157"/>
      <w:r w:rsidR="00DF0A2B" w:rsidRPr="00371A4E">
        <w:t xml:space="preserve"> </w:t>
      </w:r>
    </w:p>
    <w:p w14:paraId="3CDAE90B" w14:textId="208BB16A" w:rsidR="006A515F" w:rsidRPr="00371A4E" w:rsidRDefault="006A515F" w:rsidP="009F7BE5">
      <w:r w:rsidRPr="00371A4E">
        <w:t xml:space="preserve">Sustav odvodnje i obrade sanitarnih, tehnoloških i oborinskih otpadnih voda koji se izvodi u I. etapi za potrebe sanacije jame Sovjak (II. etapa) Izvođač je obavezi projektirati i graditi kao vodonepropustan. Vodonepropusnost sustava te strukturalna stabilnost i funkcionalnost Izvođač će dokazivati sukladno </w:t>
      </w:r>
      <w:r w:rsidRPr="00371A4E">
        <w:t xml:space="preserve">Pravilniku o tehničkim zahtjevima za građevine odvodnje otpadnih voda, kao i rokovima obvezne kontrole ispravnosti građevina odvodnje i pročišćavanja otpadnih voda (NN 3/11). </w:t>
      </w:r>
    </w:p>
    <w:p w14:paraId="149A02E7" w14:textId="0435EFC7" w:rsidR="006A515F" w:rsidRPr="00371A4E" w:rsidRDefault="006A515F" w:rsidP="00A324F3">
      <w:r w:rsidRPr="00371A4E">
        <w:t>Vodonepropusnost cjevovoda interne odvodnje (sanitarne, oborinske i tehnološke) se osigurava sukladno normi Polaganje i ispitivanje kanalizacijskih cjevovoda i kanala HRN EN 1610</w:t>
      </w:r>
      <w:r w:rsidR="006D33F2">
        <w:t>:2015</w:t>
      </w:r>
      <w:r w:rsidRPr="00371A4E">
        <w:t>, a drugi objekti sustava (bazen za sanitarno fekalne vode, Sabirni bazen za skupljanje pročišćenih voda,  separator lakih tekućina) suklando normi Opskrba vodom-zahtjevi za sustave i djelove sustava za pohranu vode HRN EN 1508</w:t>
      </w:r>
      <w:r w:rsidR="006D33F2">
        <w:t>:2007</w:t>
      </w:r>
      <w:r w:rsidRPr="00371A4E">
        <w:t>. U slučaju da Izvođač ugrađuje tipski separator lakih tekućina ili gotovi tipski bazen za sanitarno fekalne vode ('septička jama') tada njihov spoj na sustav odvodnje mora biti vodonepropustan što će se morati dokazati izvješćem o ispitivanju vodonepropusnosti pripremljen od ovlaštene pravne osobe.</w:t>
      </w:r>
    </w:p>
    <w:p w14:paraId="156CFEDF" w14:textId="3CAE801C" w:rsidR="006A515F" w:rsidRPr="00371A4E" w:rsidRDefault="006A515F" w:rsidP="003C3180">
      <w:pPr>
        <w:pStyle w:val="Naslov5"/>
        <w:numPr>
          <w:ilvl w:val="4"/>
          <w:numId w:val="28"/>
        </w:numPr>
        <w:tabs>
          <w:tab w:val="num" w:pos="851"/>
        </w:tabs>
      </w:pPr>
      <w:r w:rsidRPr="00371A4E">
        <w:t>Sabirni bazen za sanitarno fekalne vode</w:t>
      </w:r>
    </w:p>
    <w:p w14:paraId="0D758C3D" w14:textId="4A5BE189" w:rsidR="006A515F" w:rsidRPr="00371A4E" w:rsidRDefault="006A515F" w:rsidP="009F7BE5">
      <w:r w:rsidRPr="00371A4E">
        <w:t>Ispuštanje sanitarno – fekalnih voda predviđen je spojem na sabirni bazen za sanitarno fekalne vode procijenjenog volumena 15 m3.</w:t>
      </w:r>
    </w:p>
    <w:p w14:paraId="12620C0D" w14:textId="15C6FAD5" w:rsidR="006A515F" w:rsidRPr="00371A4E" w:rsidRDefault="006A515F" w:rsidP="00A324F3">
      <w:r w:rsidRPr="00371A4E">
        <w:t>Izvod</w:t>
      </w:r>
      <w:r w:rsidR="00F209E5" w:rsidRPr="00371A4E">
        <w:t>i</w:t>
      </w:r>
      <w:r w:rsidRPr="00371A4E">
        <w:t xml:space="preserve"> se od betona sa dodatkom za vodonepropusnost. Unutarnje stjenke glaziraju se cementnim mortom. Otvor se pokriva lijevano željeznim poklopcem. Za potrebe silaženja ugrađene su penjalice od betonskog željeza. Pristup otvoru bazena omogućen je vozilima koja u slučaju potrebe vrše pražnjenje i odvoz u gradsku kanalizaciju, </w:t>
      </w:r>
      <w:r w:rsidRPr="00371A4E">
        <w:t xml:space="preserve">odnosno punjenje cisterne. Pražnjenje i punjenje se vrši u za to predviđenom roku ili prema potrebi. </w:t>
      </w:r>
    </w:p>
    <w:p w14:paraId="1E00B2AA" w14:textId="1C897403" w:rsidR="006A515F" w:rsidRPr="00371A4E" w:rsidRDefault="006A515F" w:rsidP="003C3180">
      <w:pPr>
        <w:pStyle w:val="Naslov5"/>
        <w:numPr>
          <w:ilvl w:val="4"/>
          <w:numId w:val="28"/>
        </w:numPr>
        <w:tabs>
          <w:tab w:val="num" w:pos="851"/>
        </w:tabs>
      </w:pPr>
      <w:r w:rsidRPr="00371A4E">
        <w:t>Uređaj za pročišćavanje otpadnih voda</w:t>
      </w:r>
    </w:p>
    <w:p w14:paraId="77C73161" w14:textId="1A68EE08" w:rsidR="006A515F" w:rsidRPr="00371A4E" w:rsidRDefault="006A515F" w:rsidP="009F7BE5">
      <w:r w:rsidRPr="00371A4E">
        <w:t xml:space="preserve">Idejnim projektom i lokacijskom dozvolom </w:t>
      </w:r>
      <w:r w:rsidR="001562D6">
        <w:t>,</w:t>
      </w:r>
      <w:r w:rsidR="001562D6" w:rsidRPr="00BA77EA">
        <w:t xml:space="preserve"> kao i izmjenama  i dopunama</w:t>
      </w:r>
      <w:r w:rsidR="00C850E0">
        <w:t xml:space="preserve"> lokacijske dozvole</w:t>
      </w:r>
      <w:r w:rsidR="001562D6" w:rsidRPr="00BA77EA">
        <w:t xml:space="preserve"> te građevinskom dozvolom</w:t>
      </w:r>
      <w:r w:rsidR="001562D6">
        <w:t xml:space="preserve">, </w:t>
      </w:r>
      <w:r w:rsidRPr="00371A4E">
        <w:t xml:space="preserve">predviđena je instalacija uređaja za pročišćavanje otpadnih/tehnoloških voda (UPOV) unutar I. etape (na zapadnoj strani jame uz ogradu) za potrebe sanacije jame Sovjak (II. etapa). </w:t>
      </w:r>
    </w:p>
    <w:p w14:paraId="3B4C2492" w14:textId="40DBFA50" w:rsidR="006A515F" w:rsidRPr="00371A4E" w:rsidRDefault="006A515F" w:rsidP="009F7BE5">
      <w:r w:rsidRPr="00371A4E">
        <w:t>Kapacitet UPOV-a (vršni dnevni) kao i detaljno tehnološko rješenje obrade otpadnih/tehnoloških voda Izvođač će definirati u Glavnom projektu a na temelju željenog protoka (potrebna dinamika) te nečistoća/sastava sloja otpadne vode unutar jame Sovjak koje bi trebale biti uklonjene.</w:t>
      </w:r>
    </w:p>
    <w:p w14:paraId="24FE0ABF" w14:textId="76E610E5" w:rsidR="006A515F" w:rsidRPr="00371A4E" w:rsidRDefault="006A515F" w:rsidP="009F7BE5">
      <w:r w:rsidRPr="00371A4E">
        <w:t xml:space="preserve">Kakvoća vode prije ispuštanja u upojnu građevinu mora biti u skladu s </w:t>
      </w:r>
      <w:r w:rsidR="000E758A" w:rsidRPr="000E758A">
        <w:t>Pravilnik o graničnim vrijednostima emisija otpadnih voda (NN 26/2020)</w:t>
      </w:r>
    </w:p>
    <w:p w14:paraId="60344E89" w14:textId="24A77366" w:rsidR="006A515F" w:rsidRPr="00371A4E" w:rsidRDefault="006A515F" w:rsidP="00A324F3">
      <w:r w:rsidRPr="00371A4E">
        <w:t xml:space="preserve">Postrojenje je predviđeno kao mobilno, automatsko i stalno u radu. Prije ispuštanja, sva pročišćena otpadna/tehnološka voda skuplja se u sabirnom bazenu za skupljanje pročišćenih voda te se višak ispušta putem upojne građevine u teren. </w:t>
      </w:r>
    </w:p>
    <w:p w14:paraId="7E7B3C23" w14:textId="6CEAE4FB" w:rsidR="006A515F" w:rsidRPr="00371A4E" w:rsidRDefault="006A515F" w:rsidP="00A324F3">
      <w:r w:rsidRPr="00371A4E">
        <w:t>Konceptualno rješenje UPOV-a dano je u sklopu idejnog projekta i lokacijske dozvole sanacije jame Sovjak.</w:t>
      </w:r>
    </w:p>
    <w:p w14:paraId="0A5F6B65" w14:textId="14993789" w:rsidR="006A515F" w:rsidRPr="00371A4E" w:rsidRDefault="00694DA2" w:rsidP="003C3180">
      <w:pPr>
        <w:pStyle w:val="Naslov5"/>
        <w:numPr>
          <w:ilvl w:val="4"/>
          <w:numId w:val="28"/>
        </w:numPr>
        <w:tabs>
          <w:tab w:val="num" w:pos="851"/>
        </w:tabs>
      </w:pPr>
      <w:r w:rsidRPr="00371A4E">
        <w:t>Sabirni bazen za skupljanje pročišćenih voda</w:t>
      </w:r>
    </w:p>
    <w:p w14:paraId="3432CC98" w14:textId="4403911C" w:rsidR="006A515F" w:rsidRPr="00371A4E" w:rsidRDefault="00F209E5" w:rsidP="009F7BE5">
      <w:r w:rsidRPr="00371A4E">
        <w:t>Obrađena otpadna voda sa UPOV-a i oborinska voda sa prometno manipulativnih površina obrađena na separatoru lakih tekućina nakon prolaza kroz kontrolno okno, sakuplja se u sabirnom bazenu kapaciteta oko 100 m3. Voda iz bazena može se koristiti za tehnološke potrebe ili u protupožarne svrhe. Višak vode se ispušta putem upojne građevine u okolni teren. Izvodi se od betona sa dodatkom za vodonepropusnost. Unutarnje stjenke glaziraju se cementnim mortom. Otvor se pokriva lijevano željeznim poklopcem. Za potrebe silaženja ugrađene su penjalice od betonskog željeza.</w:t>
      </w:r>
    </w:p>
    <w:p w14:paraId="2B745D6B" w14:textId="2EC1B992" w:rsidR="006A515F" w:rsidRPr="00371A4E" w:rsidRDefault="00F209E5" w:rsidP="003C3180">
      <w:pPr>
        <w:pStyle w:val="Naslov5"/>
        <w:numPr>
          <w:ilvl w:val="4"/>
          <w:numId w:val="28"/>
        </w:numPr>
        <w:tabs>
          <w:tab w:val="num" w:pos="851"/>
        </w:tabs>
      </w:pPr>
      <w:r w:rsidRPr="00371A4E">
        <w:t>Separator lakih tekućina</w:t>
      </w:r>
      <w:r w:rsidR="006B2308" w:rsidRPr="00371A4E">
        <w:t>/separator ulja i masti i taložnik</w:t>
      </w:r>
    </w:p>
    <w:p w14:paraId="56EE29B3" w14:textId="77777777" w:rsidR="00F209E5" w:rsidRPr="00371A4E" w:rsidRDefault="00F209E5" w:rsidP="009F7BE5">
      <w:r w:rsidRPr="00371A4E">
        <w:t xml:space="preserve">Oborinske vode koje se javljaju na radnim i manipulativnim asfaltiranim i/ili betonskim površinama mogu biti onečišćene uljima i mastima te ostalim topivim anorganskim primjesama te ih je potrebno skupljati i obrađivati na separatoru ulja i masti te taložniku i potom ih obrađene ispuštati u u bazen za skupljanje oborinskih voda ili putem upojne građevine u okolni teren. </w:t>
      </w:r>
    </w:p>
    <w:p w14:paraId="79ECF0AE" w14:textId="620CE253" w:rsidR="00F209E5" w:rsidRPr="00371A4E" w:rsidRDefault="00F209E5" w:rsidP="00A324F3">
      <w:r w:rsidRPr="00371A4E">
        <w:t>Idejnim projektom i lokacijskom dozvolom</w:t>
      </w:r>
      <w:r w:rsidR="00BA77EA" w:rsidRPr="00BA77EA">
        <w:t xml:space="preserve"> kao i izmjenama  i dopunama</w:t>
      </w:r>
      <w:r w:rsidR="00314474">
        <w:t xml:space="preserve"> lokacijske dozvole</w:t>
      </w:r>
      <w:r w:rsidR="00BA77EA" w:rsidRPr="00BA77EA">
        <w:t xml:space="preserve"> istih te građevinskom dozvolom</w:t>
      </w:r>
      <w:r w:rsidRPr="00371A4E">
        <w:t xml:space="preserve"> predviđen je separator i taložnik ulja i masti volumena 20.000 l s protokom od 80 l/s za obradu oborinskih voda s navedenih površina. Moguća je i ugradnja dva manja separatora istog ukupnog kapaciteta. Za pročišćavanje voda sa platoa za pranje vozila zasebno se postavlja separator i taložnik ulja i masti volumena 800 l s protokom od 1,5 l/s.</w:t>
      </w:r>
    </w:p>
    <w:p w14:paraId="6BFEAA7A" w14:textId="31057852" w:rsidR="00F209E5" w:rsidRPr="00371A4E" w:rsidRDefault="00F209E5" w:rsidP="00A324F3">
      <w:r w:rsidRPr="00371A4E">
        <w:t>Prilikom razrade glavnog projekta u ovisnosti o hidrauličnom proračunu Izvođač ima mogućnost predvidjeti obrada na istom separatoru i taložniku ulja i masti.</w:t>
      </w:r>
    </w:p>
    <w:p w14:paraId="39E5B20A" w14:textId="1502F036" w:rsidR="00F209E5" w:rsidRPr="00371A4E" w:rsidRDefault="00F209E5" w:rsidP="003C3180">
      <w:pPr>
        <w:pStyle w:val="Naslov5"/>
        <w:numPr>
          <w:ilvl w:val="4"/>
          <w:numId w:val="28"/>
        </w:numPr>
        <w:tabs>
          <w:tab w:val="num" w:pos="851"/>
        </w:tabs>
      </w:pPr>
      <w:r w:rsidRPr="00371A4E">
        <w:t>Upojna građevina</w:t>
      </w:r>
    </w:p>
    <w:p w14:paraId="3977690E" w14:textId="1B72A609" w:rsidR="006B2308" w:rsidRPr="00371A4E" w:rsidRDefault="006B2308" w:rsidP="009F7BE5">
      <w:r w:rsidRPr="00371A4E">
        <w:t xml:space="preserve">Pročišćene vode (čiste oborinske vode iz obodnog kanala, pročišćene oborinske vode iz separatora ulja i masti i vode obrađene na UPOV-u) ispuštaju se putem upojne/ih građevina u okolni teren. </w:t>
      </w:r>
    </w:p>
    <w:p w14:paraId="4CA4BF1B" w14:textId="50AFE9F3" w:rsidR="006B2308" w:rsidRPr="00371A4E" w:rsidRDefault="006B2308" w:rsidP="00A324F3">
      <w:r w:rsidRPr="00371A4E">
        <w:t xml:space="preserve">Idejnim projetktom i lokacijskom dozvolom Upojna građevina/e smještena je na lokacijama uz ogradu, međutim točne lokacije kao i dimenzije upojnih građevina odredit će serazradom  glavnog projektom nakon izrade potrebnih geomehaničkih i hidrogeoloških istražnih radova na lokaciji. </w:t>
      </w:r>
    </w:p>
    <w:p w14:paraId="57220434" w14:textId="77EC2E5E" w:rsidR="006B2308" w:rsidRPr="00371A4E" w:rsidRDefault="006B2308" w:rsidP="00A324F3">
      <w:r w:rsidRPr="00371A4E">
        <w:t>Idejnim projektom i lokacijskom dozvolom</w:t>
      </w:r>
      <w:r w:rsidR="00BA77EA" w:rsidRPr="00BA77EA">
        <w:t xml:space="preserve"> kao i izmjenama  i dopunama</w:t>
      </w:r>
      <w:r w:rsidR="00314474">
        <w:t xml:space="preserve"> lokacijske dozvole</w:t>
      </w:r>
      <w:r w:rsidR="00BA77EA" w:rsidRPr="00BA77EA">
        <w:t xml:space="preserve"> istih te građevinskom dozvolom</w:t>
      </w:r>
      <w:r w:rsidRPr="00371A4E">
        <w:t xml:space="preserve"> predviđena je upojna građevina kružnog oblika. Promjer upojne građevine je 2 metra dok će se dubina odrediti na osnovu proračuna u glavnom projektu. Izgrađena je od montažnih betonskih perforiranih cijevi unutarnjeg promjera 200 cm. Na vrhu upojne građevine tj. na površini terena potrebno je izvesti kružnu betonsku ploču debljine 20 cm sa pravokutnim otvorom dimenzija 60 x 60 cm na koji se postavlja čelični poklopac. Ispod betonske ploče potrebno je izvesti kružni betonski prsten širine 30 cm, visine 50 cm koji služi kao poveznica između betonske ploče i montažnih betonskih cijevi. </w:t>
      </w:r>
    </w:p>
    <w:p w14:paraId="2CC6152B" w14:textId="16837495" w:rsidR="00F209E5" w:rsidRPr="00371A4E" w:rsidRDefault="006B2308" w:rsidP="00A324F3">
      <w:r w:rsidRPr="00371A4E">
        <w:t>Prilikom izrade upojne/ih građevina potrebno je izvesti spoj odvodnje čistih voda iz bazena za skupljanje pročišćenih voda sa pripadajućom upojnom građevinom.</w:t>
      </w:r>
    </w:p>
    <w:p w14:paraId="1932CD49" w14:textId="1658DDCE" w:rsidR="005D40EC" w:rsidRPr="00371A4E" w:rsidRDefault="006B2308" w:rsidP="00A324F3">
      <w:r w:rsidRPr="00371A4E">
        <w:t xml:space="preserve">Kakvoća vode prije ispuštanja u upojnu građevinu mora biti u skladu s </w:t>
      </w:r>
      <w:r w:rsidR="000E758A" w:rsidRPr="000E758A">
        <w:t>Pravilnik o graničnim vrijednostima emisija otpadnih voda (NN 26/2020)</w:t>
      </w:r>
      <w:r w:rsidR="005D40EC" w:rsidRPr="00371A4E">
        <w:t>Plato za pranje vozila</w:t>
      </w:r>
    </w:p>
    <w:p w14:paraId="217F3C3A" w14:textId="77777777" w:rsidR="005D40EC" w:rsidRPr="00371A4E" w:rsidRDefault="005D40EC" w:rsidP="00A324F3">
      <w:r w:rsidRPr="00371A4E">
        <w:t xml:space="preserve">U ulazno izlaznoj zoni kod glavnog ulaza odnosno izlaza na zahvat sanacije jame Sovjak potrebno je izgraditi/izvesti plato za pranje vozila i opreme koja radi na odlagalištu te kotača i donjeg dijela vozila koja napuštaju područje zahvata sanacije (I. etapa i II. etapa). </w:t>
      </w:r>
    </w:p>
    <w:p w14:paraId="60300619" w14:textId="2D0C00EC" w:rsidR="005D40EC" w:rsidRPr="00371A4E" w:rsidRDefault="005D40EC" w:rsidP="00A324F3">
      <w:r w:rsidRPr="00371A4E">
        <w:t>Idejnim projektom i lokacijskom dozvolom</w:t>
      </w:r>
      <w:r w:rsidR="001562D6">
        <w:t>,</w:t>
      </w:r>
      <w:r w:rsidR="001562D6" w:rsidRPr="00BA77EA">
        <w:t xml:space="preserve"> kao i izmjenama  i dopunama te građevinskom dozvolom</w:t>
      </w:r>
      <w:r w:rsidR="001562D6">
        <w:t xml:space="preserve">, </w:t>
      </w:r>
      <w:r w:rsidRPr="00371A4E">
        <w:t xml:space="preserve"> predviđena je izgradnja armirano - betonskog kolnika, a odvod vode (otpadne tehnološke) putem primarnog taložnika u taložnik i separator ulja i masti. Na betonskom platou za pranje vozila postavlja se vodolovno okno s rešetkom, dok se PEHD cijevima voda od pranja odvodi u taložnik i separator. </w:t>
      </w:r>
      <w:r w:rsidR="00DF0A2B" w:rsidRPr="00371A4E">
        <w:t xml:space="preserve">Dimenzije platoa su </w:t>
      </w:r>
      <w:r w:rsidR="00E43D40" w:rsidRPr="00371A4E">
        <w:t xml:space="preserve">min </w:t>
      </w:r>
      <w:r w:rsidR="00DF0A2B" w:rsidRPr="00371A4E">
        <w:t>10 x 6 m. Otpadna voda odvodi se do separatora ulja i masti pa se preko revizijskog okna ispušta u sabirni bazen za pročišćene vode.</w:t>
      </w:r>
    </w:p>
    <w:p w14:paraId="2D66D2C3" w14:textId="1EA3681C" w:rsidR="005D40EC" w:rsidRPr="00371A4E" w:rsidRDefault="005D40EC" w:rsidP="00A324F3">
      <w:r w:rsidRPr="00371A4E">
        <w:t>Plato za pranje vozila je armirano betonsk</w:t>
      </w:r>
      <w:r w:rsidR="00DF0A2B" w:rsidRPr="00371A4E">
        <w:t xml:space="preserve">i plato u nivou okolne prometno – manipulativne </w:t>
      </w:r>
      <w:r w:rsidRPr="00371A4E">
        <w:t xml:space="preserve">površine, na kojem se vrši pranje vozila. </w:t>
      </w:r>
    </w:p>
    <w:p w14:paraId="057F75B9" w14:textId="2BFB715F" w:rsidR="005D40EC" w:rsidRPr="00371A4E" w:rsidRDefault="00DF0A2B" w:rsidP="00A324F3">
      <w:r w:rsidRPr="00371A4E">
        <w:t>Izvođač je u obavezi tokom sanacijejame Sovjak osigurati čišćenje</w:t>
      </w:r>
      <w:r w:rsidR="005D40EC" w:rsidRPr="00371A4E">
        <w:t xml:space="preserve"> svih prostora gdje se talože i skupljaju taložive čestice, ulja i masti. Također treba čistiti i vodolovni kanal od mulja, zemlje i ostalog otpada.</w:t>
      </w:r>
    </w:p>
    <w:p w14:paraId="68392466" w14:textId="77777777" w:rsidR="00D46176" w:rsidRPr="00371A4E" w:rsidRDefault="00D46176" w:rsidP="00A324F3"/>
    <w:p w14:paraId="3D902A6D" w14:textId="61109EB8" w:rsidR="00DF0A2B" w:rsidRPr="00371A4E" w:rsidRDefault="00DF0A2B" w:rsidP="003C3180">
      <w:pPr>
        <w:pStyle w:val="Naslov4"/>
        <w:tabs>
          <w:tab w:val="num" w:pos="851"/>
        </w:tabs>
      </w:pPr>
      <w:bookmarkStart w:id="158" w:name="_Toc55562330"/>
      <w:r w:rsidRPr="00371A4E">
        <w:t>Kolna vaga</w:t>
      </w:r>
      <w:r w:rsidR="001E5902" w:rsidRPr="001E5902">
        <w:t xml:space="preserve"> </w:t>
      </w:r>
      <w:r w:rsidR="001E5902">
        <w:t>s mobilnom mjeriteljskom kućicom – portom</w:t>
      </w:r>
      <w:bookmarkEnd w:id="158"/>
    </w:p>
    <w:p w14:paraId="008C1698" w14:textId="2F6A714E" w:rsidR="00DF0A2B" w:rsidRPr="00371A4E" w:rsidRDefault="00DF0A2B" w:rsidP="009F7BE5">
      <w:r w:rsidRPr="00371A4E">
        <w:t>Izvođač je u obavezi predvidjeti kolnu vagu unutar I. etape za potrebe sanacije jame Sovjak (II</w:t>
      </w:r>
      <w:r w:rsidR="003B3213">
        <w:t>.</w:t>
      </w:r>
      <w:r w:rsidRPr="00371A4E">
        <w:t xml:space="preserve"> etapa) </w:t>
      </w:r>
    </w:p>
    <w:p w14:paraId="360B6CD9" w14:textId="1DFB969F" w:rsidR="00F165B5" w:rsidRDefault="00DF0A2B" w:rsidP="00A324F3">
      <w:r w:rsidRPr="00371A4E">
        <w:t>Idejnim projektom i lokacijskom dozvolom</w:t>
      </w:r>
      <w:r w:rsidR="001D49C1" w:rsidRPr="001D49C1">
        <w:t xml:space="preserve"> kao i izmjenama  i dopunama istih te građevinskom dozvolom</w:t>
      </w:r>
      <w:r w:rsidRPr="00371A4E">
        <w:t xml:space="preserve"> predviđen je Prijemnik tereta dimenzija 3 x 9 m nalaziti će se na samom ulazu ispred porte za kontroliranje na ulazu u kojem se evidentiraju vozila i važu preko mjernog instrumenta vage koji je ovdje smješten. Mjerni instrument omogućava digitalno očitavanje težinskih i klasifikacijskih podataka na ekranu, kao i registraciju tih podataka: težina, bruto, tara i neto, redoslijed vaganja i šifra vozila. Vaga je smještena na potpornim ležištima. Temelj je armirano-betonski. Kolna vaga kao i svi ostali objekti na lokaciji privremenog je karaktera i služi za registriranje težine tereta do 40 t.</w:t>
      </w:r>
    </w:p>
    <w:p w14:paraId="3F32BBF5" w14:textId="7AD9E72F" w:rsidR="00F165B5" w:rsidRPr="00F165B5" w:rsidRDefault="00F165B5" w:rsidP="00A324F3">
      <w:r w:rsidRPr="00F165B5">
        <w:t>Software ugrađen u vagu mora biti usklađen s</w:t>
      </w:r>
      <w:r>
        <w:t>a</w:t>
      </w:r>
      <w:r w:rsidRPr="00F165B5">
        <w:t xml:space="preserve"> zakonodavstvom </w:t>
      </w:r>
      <w:r>
        <w:t>Republike Hrvatske</w:t>
      </w:r>
      <w:r w:rsidRPr="00F165B5">
        <w:t>.</w:t>
      </w:r>
    </w:p>
    <w:p w14:paraId="3BDE7961" w14:textId="28B0901F" w:rsidR="00DF0A2B" w:rsidRPr="00371A4E" w:rsidRDefault="00F165B5" w:rsidP="00A324F3">
      <w:r w:rsidRPr="00F165B5">
        <w:t>Mjer</w:t>
      </w:r>
      <w:r>
        <w:t>iteljska</w:t>
      </w:r>
      <w:r w:rsidRPr="00F165B5">
        <w:t xml:space="preserve"> kućica mora biti minimalno opremljena namještajem potrebnim za 1 osobu</w:t>
      </w:r>
      <w:r w:rsidR="00750AA6">
        <w:t>:</w:t>
      </w:r>
      <w:r w:rsidRPr="00F165B5">
        <w:t xml:space="preserve"> radnim stolom, stolcem, uredski</w:t>
      </w:r>
      <w:r>
        <w:t>m</w:t>
      </w:r>
      <w:r w:rsidRPr="00F165B5">
        <w:t xml:space="preserve"> ormarić</w:t>
      </w:r>
      <w:r>
        <w:t>em</w:t>
      </w:r>
      <w:r w:rsidRPr="00F165B5">
        <w:t>, ormar</w:t>
      </w:r>
      <w:r>
        <w:t>om</w:t>
      </w:r>
      <w:r w:rsidRPr="00F165B5">
        <w:t>.</w:t>
      </w:r>
    </w:p>
    <w:p w14:paraId="2679F53F" w14:textId="77777777" w:rsidR="00481100" w:rsidRPr="00371A4E" w:rsidRDefault="00481100" w:rsidP="00A324F3"/>
    <w:p w14:paraId="75C28303" w14:textId="51F317B0" w:rsidR="005D40EC" w:rsidRPr="00371A4E" w:rsidRDefault="00481100" w:rsidP="003C3180">
      <w:pPr>
        <w:pStyle w:val="Naslov4"/>
        <w:tabs>
          <w:tab w:val="num" w:pos="851"/>
        </w:tabs>
      </w:pPr>
      <w:bookmarkStart w:id="159" w:name="_Toc55562331"/>
      <w:r w:rsidRPr="00371A4E">
        <w:t xml:space="preserve">Glavni ured </w:t>
      </w:r>
      <w:r w:rsidRPr="00D2700F">
        <w:t>za Inženjera i nadzorni tim, tim Tehničke pomoći i Naručitelja,</w:t>
      </w:r>
      <w:r w:rsidR="00DF0A2B" w:rsidRPr="00371A4E">
        <w:t xml:space="preserve"> sanitarni čvor i kontrolna kućica</w:t>
      </w:r>
      <w:r w:rsidR="00F83421" w:rsidRPr="00371A4E">
        <w:t xml:space="preserve"> (I. etapa)</w:t>
      </w:r>
      <w:bookmarkEnd w:id="159"/>
    </w:p>
    <w:p w14:paraId="5EB944BE" w14:textId="6D50DA4D" w:rsidR="00F83421" w:rsidRPr="00371A4E" w:rsidRDefault="00E43D40" w:rsidP="009F7BE5">
      <w:r w:rsidRPr="00371A4E">
        <w:t>U</w:t>
      </w:r>
      <w:r w:rsidR="00F83421" w:rsidRPr="00371A4E">
        <w:t xml:space="preserve">z </w:t>
      </w:r>
      <w:r w:rsidR="00481100" w:rsidRPr="00371A4E">
        <w:t>kolnu</w:t>
      </w:r>
      <w:r w:rsidR="00F83421" w:rsidRPr="00371A4E">
        <w:t xml:space="preserve"> vagu postavlja tipski montažni objekt, kontrolna kućica, dimenzija 3,0 x 4,4 m, visine 2,60 m, u kojem će boraviti zaposlenik za registriranje ulaza i izlaza vozila sa lokacije i evidentiranje podataka sa vaganja. Navedeni objekt će imati iste uvjete priključaka na instalacije kao i objekt za zaposlene</w:t>
      </w:r>
      <w:r w:rsidR="00481100" w:rsidRPr="00371A4E">
        <w:t xml:space="preserve"> (zaposlenici Izvođača)</w:t>
      </w:r>
      <w:r w:rsidR="00F83421" w:rsidRPr="00371A4E">
        <w:t>.</w:t>
      </w:r>
      <w:r w:rsidR="00F165B5">
        <w:t xml:space="preserve"> Objekt mora bi</w:t>
      </w:r>
      <w:r w:rsidR="00750AA6">
        <w:t xml:space="preserve">ti opremljen namještajem potrebnim za 1 osobu: </w:t>
      </w:r>
      <w:r w:rsidR="00750AA6" w:rsidRPr="00F165B5">
        <w:t>radnim stolom, stolcem, ormar</w:t>
      </w:r>
      <w:r w:rsidR="00750AA6">
        <w:t>om te računalom</w:t>
      </w:r>
      <w:r w:rsidR="00750AA6" w:rsidRPr="00F165B5">
        <w:t>.</w:t>
      </w:r>
    </w:p>
    <w:p w14:paraId="44BBDE22" w14:textId="639EF6C3" w:rsidR="00481100" w:rsidRPr="00371A4E" w:rsidRDefault="00481100" w:rsidP="00A324F3">
      <w:r w:rsidRPr="00371A4E">
        <w:t>Za svoje potrebe Izvođač postavlja odgovarajući broj ureda na gradilištu, ovisno o potrebama. Izvođač je dužan zaposlenicima koji rade na gradilištu osigurati sve potrebne sanitarne i ostale zahtjeve, sukladno važećoj regulativi, te osigurati potrebnu zaštitnu opremu i odjeću.</w:t>
      </w:r>
    </w:p>
    <w:p w14:paraId="3039112C" w14:textId="77777777" w:rsidR="00130067" w:rsidRPr="00371A4E" w:rsidRDefault="00481100" w:rsidP="00A324F3">
      <w:r w:rsidRPr="00371A4E">
        <w:t xml:space="preserve">Izvođač je u obavezi također postaviti Glavni ured na lokaciji sanacije jame Sovjak za Inženjera i nadzorni tim, tim Tehničke pomoći i Naručitelja. Glavni ured na gradilištu će biti mjesto na kojem će Izvođač primati instrukcije i upute od Inženjera. Izvođač će osigurati poštansku adresu za Glavni ured te o tome obavijestiti Inženjera. Gradilišni ured treba biti postavljen i u funkciji najkasnije </w:t>
      </w:r>
      <w:r w:rsidR="00130067" w:rsidRPr="00371A4E">
        <w:t>najkasnije u trenutku prijave gradilišta.</w:t>
      </w:r>
    </w:p>
    <w:p w14:paraId="2EEF6C4F" w14:textId="1854856D" w:rsidR="00481100" w:rsidRPr="00371A4E" w:rsidRDefault="00481100" w:rsidP="00A324F3">
      <w:r w:rsidRPr="00371A4E">
        <w:t>Glavni ured za Inženjera, nadzorni tim i Naručitelja mora biti s neto površinom od cca. 72 m</w:t>
      </w:r>
      <w:r w:rsidRPr="00371A4E">
        <w:rPr>
          <w:vertAlign w:val="superscript"/>
        </w:rPr>
        <w:t>2</w:t>
      </w:r>
      <w:r w:rsidRPr="00371A4E">
        <w:t xml:space="preserve">, što odgovara </w:t>
      </w:r>
      <w:r w:rsidRPr="00371A4E">
        <w:t>potrebama za smještaj 6 osoba, uključivo prostorije potrebne za održavanje sastanaka i pohranu dokumentacije.</w:t>
      </w:r>
    </w:p>
    <w:p w14:paraId="321AE6C5" w14:textId="77777777" w:rsidR="00481100" w:rsidRPr="00371A4E" w:rsidRDefault="00481100" w:rsidP="00A324F3">
      <w:r w:rsidRPr="00DA7414">
        <w:t>Glavni ured će sadržavati minimalno:</w:t>
      </w:r>
    </w:p>
    <w:p w14:paraId="4D13E5C3" w14:textId="77777777" w:rsidR="00481100" w:rsidRPr="00371A4E" w:rsidRDefault="00481100" w:rsidP="00A324F3">
      <w:pPr>
        <w:pStyle w:val="Odlomakpopisa"/>
        <w:numPr>
          <w:ilvl w:val="0"/>
          <w:numId w:val="1"/>
        </w:numPr>
      </w:pPr>
      <w:r w:rsidRPr="00371A4E">
        <w:t>Ured Inženjera (12 m</w:t>
      </w:r>
      <w:r w:rsidRPr="00371A4E">
        <w:rPr>
          <w:vertAlign w:val="superscript"/>
        </w:rPr>
        <w:t>2</w:t>
      </w:r>
      <w:r w:rsidRPr="00371A4E">
        <w:t xml:space="preserve"> površine poda),</w:t>
      </w:r>
    </w:p>
    <w:p w14:paraId="0F624DA6" w14:textId="57D74DE2" w:rsidR="00481100" w:rsidRPr="00371A4E" w:rsidRDefault="00FE76A9" w:rsidP="00A324F3">
      <w:pPr>
        <w:pStyle w:val="Odlomakpopisa"/>
        <w:numPr>
          <w:ilvl w:val="0"/>
          <w:numId w:val="1"/>
        </w:numPr>
      </w:pPr>
      <w:r>
        <w:t>U</w:t>
      </w:r>
      <w:r w:rsidR="00481100" w:rsidRPr="00371A4E">
        <w:t>red za stručni nadzor (12 m</w:t>
      </w:r>
      <w:r w:rsidR="00481100" w:rsidRPr="00371A4E">
        <w:rPr>
          <w:vertAlign w:val="superscript"/>
        </w:rPr>
        <w:t>2</w:t>
      </w:r>
      <w:r w:rsidR="00481100" w:rsidRPr="00371A4E">
        <w:t xml:space="preserve"> površine poda),</w:t>
      </w:r>
    </w:p>
    <w:p w14:paraId="49498AAF" w14:textId="77777777" w:rsidR="00481100" w:rsidRPr="00371A4E" w:rsidRDefault="00481100" w:rsidP="00A324F3">
      <w:pPr>
        <w:pStyle w:val="Odlomakpopisa"/>
        <w:numPr>
          <w:ilvl w:val="0"/>
          <w:numId w:val="1"/>
        </w:numPr>
      </w:pPr>
      <w:r w:rsidRPr="00371A4E">
        <w:t>Ured Naručitelja (12 m</w:t>
      </w:r>
      <w:r w:rsidRPr="00371A4E">
        <w:rPr>
          <w:vertAlign w:val="superscript"/>
        </w:rPr>
        <w:t>2</w:t>
      </w:r>
      <w:r w:rsidRPr="00371A4E">
        <w:t xml:space="preserve"> površine poda),</w:t>
      </w:r>
    </w:p>
    <w:p w14:paraId="255A29F3" w14:textId="77777777" w:rsidR="00481100" w:rsidRPr="00371A4E" w:rsidRDefault="00481100" w:rsidP="00A324F3">
      <w:pPr>
        <w:pStyle w:val="Odlomakpopisa"/>
        <w:numPr>
          <w:ilvl w:val="0"/>
          <w:numId w:val="1"/>
        </w:numPr>
      </w:pPr>
      <w:r w:rsidRPr="00371A4E">
        <w:t>Prostoriju za sastanke (24 m</w:t>
      </w:r>
      <w:r w:rsidRPr="00371A4E">
        <w:rPr>
          <w:vertAlign w:val="superscript"/>
        </w:rPr>
        <w:t>2</w:t>
      </w:r>
      <w:r w:rsidRPr="00371A4E">
        <w:t xml:space="preserve"> površine poda),</w:t>
      </w:r>
    </w:p>
    <w:p w14:paraId="0F0828F8" w14:textId="77777777" w:rsidR="00481100" w:rsidRPr="00371A4E" w:rsidRDefault="00481100" w:rsidP="00A324F3">
      <w:pPr>
        <w:pStyle w:val="Odlomakpopisa"/>
        <w:numPr>
          <w:ilvl w:val="0"/>
          <w:numId w:val="1"/>
        </w:numPr>
      </w:pPr>
      <w:r w:rsidRPr="00371A4E">
        <w:t>Kuhinju – potpuno opremljenu mikrovalnom pećnicom, čajnikom, hladnjakom, keramičkim posuđem i priborom za jelo,</w:t>
      </w:r>
    </w:p>
    <w:p w14:paraId="471875D4" w14:textId="77777777" w:rsidR="00481100" w:rsidRPr="00371A4E" w:rsidRDefault="00481100" w:rsidP="00A324F3">
      <w:pPr>
        <w:pStyle w:val="Odlomakpopisa"/>
        <w:numPr>
          <w:ilvl w:val="0"/>
          <w:numId w:val="1"/>
        </w:numPr>
      </w:pPr>
      <w:r w:rsidRPr="00371A4E">
        <w:t>WC i kupaonicu s tušem,</w:t>
      </w:r>
    </w:p>
    <w:p w14:paraId="4FD23B99" w14:textId="23BB54C7" w:rsidR="001306C6" w:rsidRPr="00371A4E" w:rsidRDefault="00481100" w:rsidP="003C3180">
      <w:pPr>
        <w:pStyle w:val="Odlomakpopisa"/>
        <w:numPr>
          <w:ilvl w:val="0"/>
          <w:numId w:val="1"/>
        </w:numPr>
        <w:spacing w:after="120"/>
        <w:ind w:left="714" w:hanging="357"/>
      </w:pPr>
      <w:r w:rsidRPr="00371A4E">
        <w:t>Spremište i ulazni prostor za izuvanje/obuvanje.</w:t>
      </w:r>
    </w:p>
    <w:p w14:paraId="4696D8C8" w14:textId="77777777" w:rsidR="00481100" w:rsidRPr="00371A4E" w:rsidRDefault="00481100" w:rsidP="009F7BE5">
      <w:r w:rsidRPr="00371A4E">
        <w:t>Predviđena površina pomoćnih prostorija je do 12 m</w:t>
      </w:r>
      <w:r w:rsidRPr="00371A4E">
        <w:rPr>
          <w:vertAlign w:val="superscript"/>
        </w:rPr>
        <w:t>2</w:t>
      </w:r>
      <w:r w:rsidRPr="00371A4E">
        <w:t>, što ukupnu površinu dovodi do cca 72 m</w:t>
      </w:r>
      <w:r w:rsidRPr="00371A4E">
        <w:rPr>
          <w:vertAlign w:val="superscript"/>
        </w:rPr>
        <w:t>2</w:t>
      </w:r>
      <w:r w:rsidRPr="00371A4E">
        <w:t>.</w:t>
      </w:r>
    </w:p>
    <w:p w14:paraId="24074374" w14:textId="325694AC" w:rsidR="00481100" w:rsidRPr="00371A4E" w:rsidRDefault="00481100" w:rsidP="00A324F3">
      <w:r w:rsidRPr="00371A4E">
        <w:t>Glavni ured mora ispunjavati sljedeće minimalne zahtjeve</w:t>
      </w:r>
      <w:r w:rsidR="00FE76A9">
        <w:t xml:space="preserve"> te biti opremljen slijedećom opremom o trošku Izvođača</w:t>
      </w:r>
      <w:r w:rsidRPr="00371A4E">
        <w:t>:</w:t>
      </w:r>
    </w:p>
    <w:p w14:paraId="45B387F7" w14:textId="77777777" w:rsidR="00481100" w:rsidRPr="00371A4E" w:rsidRDefault="00481100" w:rsidP="00A324F3">
      <w:pPr>
        <w:pStyle w:val="Odlomakpopisa"/>
        <w:numPr>
          <w:ilvl w:val="0"/>
          <w:numId w:val="1"/>
        </w:numPr>
      </w:pPr>
      <w:r w:rsidRPr="00371A4E">
        <w:t>Ured će biti vodonepropustan, zvučno izoliran, s odgovarajućom oblogom i prirodnim osvjetljenjem.</w:t>
      </w:r>
    </w:p>
    <w:p w14:paraId="1373EBDF" w14:textId="77777777" w:rsidR="00481100" w:rsidRPr="00371A4E" w:rsidRDefault="00481100" w:rsidP="00A324F3">
      <w:pPr>
        <w:pStyle w:val="Odlomakpopisa"/>
        <w:numPr>
          <w:ilvl w:val="0"/>
          <w:numId w:val="1"/>
        </w:numPr>
      </w:pPr>
      <w:r w:rsidRPr="00371A4E">
        <w:t>Ured će biti opskrbljen s grijanjem, ventilacijom i klimatizacijom, strujom, rasvjetom, vodom i odvodnjom.</w:t>
      </w:r>
    </w:p>
    <w:p w14:paraId="612C7505" w14:textId="78963F75" w:rsidR="00481100" w:rsidRPr="00371A4E" w:rsidRDefault="00481100" w:rsidP="00A324F3">
      <w:pPr>
        <w:pStyle w:val="Odlomakpopisa"/>
        <w:numPr>
          <w:ilvl w:val="0"/>
          <w:numId w:val="1"/>
        </w:numPr>
      </w:pPr>
      <w:r w:rsidRPr="00371A4E">
        <w:t>Ured će biti opskrbljen namještajem, uključivo stolove, stolice, stolice za goste, ormare</w:t>
      </w:r>
      <w:r w:rsidR="001306C6">
        <w:t>, 6 prijenosnih računala za potrebe osoblja Naručitelja</w:t>
      </w:r>
      <w:r w:rsidR="003D1B4A">
        <w:t xml:space="preserve"> (13.3“ min. full hd display, min</w:t>
      </w:r>
      <w:r w:rsidR="00E40F94">
        <w:t>.</w:t>
      </w:r>
      <w:r w:rsidR="003D1B4A">
        <w:t xml:space="preserve"> Intel i5 CPU aktualne generacije u trenutku nabave</w:t>
      </w:r>
      <w:r w:rsidR="00E40F94">
        <w:t>, min. 16gb</w:t>
      </w:r>
      <w:r w:rsidR="003D1B4A">
        <w:t xml:space="preserve"> ram</w:t>
      </w:r>
      <w:r w:rsidR="00E40F94">
        <w:t>a</w:t>
      </w:r>
      <w:r w:rsidR="003D1B4A">
        <w:t>, min</w:t>
      </w:r>
      <w:r w:rsidR="00E40F94">
        <w:t>.</w:t>
      </w:r>
      <w:r w:rsidR="003D1B4A">
        <w:t xml:space="preserve"> 250gb pcie nvme ssd, thunderbolt 3 priključak,</w:t>
      </w:r>
      <w:r w:rsidR="00E40F94">
        <w:t xml:space="preserve"> max. Mase 1.25 kg,</w:t>
      </w:r>
      <w:r w:rsidR="003D1B4A">
        <w:t xml:space="preserve"> prateća docking station stanica opremljena sa: TB3, LAN, miniDP, full size DP, HDMI, VGA, min 3x usb 3.0, set sa bežičnim mišem i tipkovnicom sa hr</w:t>
      </w:r>
      <w:r w:rsidR="00E40F94">
        <w:t>vatskim dijakritičkim znakovima</w:t>
      </w:r>
      <w:r w:rsidR="003D1B4A">
        <w:t>)</w:t>
      </w:r>
      <w:r w:rsidR="001306C6">
        <w:t>,</w:t>
      </w:r>
      <w:r w:rsidR="00E40F94">
        <w:t xml:space="preserve"> 6 monitora</w:t>
      </w:r>
      <w:r w:rsidR="00F94637">
        <w:t xml:space="preserve"> (IPS, LED, 3440x1440 rez., 21:9, anti-glare, 300cd/m2,</w:t>
      </w:r>
      <w:r w:rsidR="00C02460">
        <w:t xml:space="preserve"> 0.233x0.233mm pixel pitch, </w:t>
      </w:r>
      <w:r w:rsidR="00F94637">
        <w:t>height, tilt, swivel, curved</w:t>
      </w:r>
      <w:r w:rsidR="003845AC">
        <w:t>, DP, mDP, HDMI2.0, USB3.0</w:t>
      </w:r>
      <w:r w:rsidR="00F94637">
        <w:t>)</w:t>
      </w:r>
      <w:r w:rsidR="00113ACA">
        <w:t xml:space="preserve">, </w:t>
      </w:r>
      <w:r w:rsidR="001306C6">
        <w:t xml:space="preserve"> printer </w:t>
      </w:r>
      <w:r w:rsidRPr="00371A4E">
        <w:t xml:space="preserve"> itd.</w:t>
      </w:r>
    </w:p>
    <w:p w14:paraId="019224B3" w14:textId="7D8F622A" w:rsidR="00481100" w:rsidRPr="00371A4E" w:rsidRDefault="00481100" w:rsidP="003C3180">
      <w:pPr>
        <w:pStyle w:val="Odlomakpopisa"/>
        <w:numPr>
          <w:ilvl w:val="0"/>
          <w:numId w:val="1"/>
        </w:numPr>
        <w:autoSpaceDE w:val="0"/>
        <w:autoSpaceDN w:val="0"/>
        <w:adjustRightInd w:val="0"/>
      </w:pPr>
      <w:r w:rsidRPr="00371A4E">
        <w:t xml:space="preserve">Za urede na gradilištu Izvođač će osigurati telefonsku liniju te spoj na internet. Troškovi spajanja ureda na javnu telekomunikacijsku mrežu idu na teret Izvođača. </w:t>
      </w:r>
    </w:p>
    <w:p w14:paraId="5E969F5F" w14:textId="77777777" w:rsidR="00481100" w:rsidRPr="00371A4E" w:rsidRDefault="00481100" w:rsidP="003C3180">
      <w:pPr>
        <w:pStyle w:val="Odlomakpopisa"/>
        <w:numPr>
          <w:ilvl w:val="0"/>
          <w:numId w:val="1"/>
        </w:numPr>
        <w:autoSpaceDE w:val="0"/>
        <w:autoSpaceDN w:val="0"/>
        <w:adjustRightInd w:val="0"/>
        <w:spacing w:after="120"/>
        <w:ind w:left="714" w:hanging="357"/>
      </w:pPr>
      <w:r w:rsidRPr="00371A4E">
        <w:t xml:space="preserve">Izvođač će osigurati 12 setova kompletne sigurnosne opreme za isključivo korištenje osoblja Inženjera i nadzornog tima, tima Tehničke pomoći i predstavnika Naručitelja. Oprema će uključivati, ali nije ograničena </w:t>
      </w:r>
      <w:r w:rsidRPr="00371A4E">
        <w:t>na: reflektirajuću vodootpornu odjeću, sigurnosne kacige i obuću te štitnike za uši.</w:t>
      </w:r>
    </w:p>
    <w:p w14:paraId="536CF021" w14:textId="293CE920" w:rsidR="00481100" w:rsidRDefault="00481100" w:rsidP="009F7BE5">
      <w:r w:rsidRPr="00371A4E">
        <w:t>Troškovi opskrbe električnom energijom, vodom, dnevnog čišćenja, održavanja i sanitarne opreme, te naknade za korištenje internetske linije za Glavni ured na gradilištu idu na teret Izvođača.</w:t>
      </w:r>
    </w:p>
    <w:p w14:paraId="20C83689" w14:textId="77777777" w:rsidR="001D49C1" w:rsidRPr="00371A4E" w:rsidRDefault="001D49C1" w:rsidP="009F7BE5"/>
    <w:p w14:paraId="15450785" w14:textId="5FAA841B" w:rsidR="00481100" w:rsidRPr="00371A4E" w:rsidRDefault="00481100" w:rsidP="009F7BE5">
      <w:r w:rsidRPr="00371A4E">
        <w:t xml:space="preserve">Uredsku opremu (uključivo računala, printere, fax uređaje) i uredski potrošni materijal osigurat će </w:t>
      </w:r>
      <w:r w:rsidR="00F95D97">
        <w:t>Izvođač</w:t>
      </w:r>
      <w:r w:rsidRPr="00371A4E">
        <w:t>.</w:t>
      </w:r>
    </w:p>
    <w:p w14:paraId="251BDBBF" w14:textId="31F1650C" w:rsidR="00481100" w:rsidRPr="00371A4E" w:rsidRDefault="00481100" w:rsidP="00A324F3">
      <w:r w:rsidRPr="00371A4E">
        <w:t>Ured gradilišta potrebno je održavati sve do izdavanja Potvrde o preuzimanju.</w:t>
      </w:r>
    </w:p>
    <w:p w14:paraId="38063BBA" w14:textId="657BAE95" w:rsidR="00DF0A2B" w:rsidRPr="00371A4E" w:rsidRDefault="00DF0A2B" w:rsidP="003C3180">
      <w:pPr>
        <w:pStyle w:val="Naslov4"/>
        <w:tabs>
          <w:tab w:val="num" w:pos="851"/>
        </w:tabs>
      </w:pPr>
      <w:bookmarkStart w:id="160" w:name="_Toc55562332"/>
      <w:r w:rsidRPr="00371A4E">
        <w:t>Ostala oprema</w:t>
      </w:r>
      <w:bookmarkEnd w:id="160"/>
    </w:p>
    <w:p w14:paraId="771BEAEC" w14:textId="44FAB858" w:rsidR="002B6C09" w:rsidRPr="00371A4E" w:rsidRDefault="00677533" w:rsidP="009F7BE5">
      <w:r>
        <w:t>Oprema i mehanizacija za iskop otpada</w:t>
      </w:r>
    </w:p>
    <w:p w14:paraId="77683455" w14:textId="2C069540" w:rsidR="002B6C09" w:rsidRPr="00371A4E" w:rsidRDefault="002B6C09" w:rsidP="00A324F3">
      <w:r w:rsidRPr="00371A4E">
        <w:t>Idejnim projektom i lokacijskom dozvolom</w:t>
      </w:r>
      <w:r w:rsidR="00112051">
        <w:t xml:space="preserve">/I.izmjenom i dopunom lokacijske dozvole </w:t>
      </w:r>
      <w:r w:rsidR="00677533">
        <w:t xml:space="preserve">planirana je primjena </w:t>
      </w:r>
      <w:r w:rsidR="00677533">
        <w:t>kranskih dizalica, no detaljno tehničko rješenje Izvođač izrađuje u glavnom projektu.</w:t>
      </w:r>
      <w:r w:rsidRPr="00371A4E">
        <w:t xml:space="preserve"> </w:t>
      </w:r>
      <w:r w:rsidR="00677533">
        <w:t>S</w:t>
      </w:r>
      <w:r w:rsidR="00677533" w:rsidRPr="00371A4E">
        <w:t xml:space="preserve">mještaj </w:t>
      </w:r>
      <w:r w:rsidRPr="00371A4E">
        <w:t xml:space="preserve">kranskih dizalica (dvije) planiran je uz samu jamu Sovjak. Kranske dizalice moraju imati odgovoarajući temelj položen neposredno uz samu jamu. Prethodno je potrebno površinu ispod temelja krana betonirati i ispitati na dozvoljenu/traženu nosivost. </w:t>
      </w:r>
    </w:p>
    <w:p w14:paraId="36D373FE" w14:textId="68CFE210" w:rsidR="002B6C09" w:rsidRPr="00371A4E" w:rsidRDefault="002B6C09" w:rsidP="00A324F3">
      <w:r w:rsidRPr="00371A4E">
        <w:t xml:space="preserve">Izvođač će sukladno uputama proizvođača krana odrediti veličinu temelja i ostalih konstruktivnih dimenzija krana. Ruka prvog krana (doseg) mora biti od 70 m, a drugog 80 m., kako bi se omogućilo iskapanje otpada iz najudaljenijih dijelova jame. Područje rada dizalice nužno je ograničiti unutar područja zahvata stavljanjem graničnika za dozvoljeni radijus dizalice. Izvođač ukoliko odluči može koristiti i jedan kran sa dovoljnim rasponom ruke ili kranska vozila ili strojeve koje ne zahtijevaju postavljanje temelja. </w:t>
      </w:r>
    </w:p>
    <w:p w14:paraId="0A206CE9" w14:textId="4BB6949D" w:rsidR="002B6C09" w:rsidRPr="00371A4E" w:rsidRDefault="002B6C09" w:rsidP="00A324F3">
      <w:r w:rsidRPr="00371A4E">
        <w:t>Detaljno tehnološko rješenje Izvođač razrađuje u glavnom projektu.</w:t>
      </w:r>
    </w:p>
    <w:p w14:paraId="0CB593EB" w14:textId="54906FE2" w:rsidR="002B6C09" w:rsidRPr="00371A4E" w:rsidRDefault="002B6C09" w:rsidP="00A324F3">
      <w:r w:rsidRPr="00371A4E">
        <w:t>Mikser sa silosom</w:t>
      </w:r>
      <w:r w:rsidR="00093D42">
        <w:t xml:space="preserve"> za sredstvo za stabilizaciju</w:t>
      </w:r>
      <w:r w:rsidRPr="00371A4E">
        <w:t xml:space="preserve"> </w:t>
      </w:r>
    </w:p>
    <w:p w14:paraId="176859FF" w14:textId="4CD53245" w:rsidR="00E362D6" w:rsidRDefault="002B6C09" w:rsidP="00A324F3">
      <w:r w:rsidRPr="00371A4E">
        <w:t xml:space="preserve">Idejnim projektom i lokacijskom dozvolom prostorno je smješten u blizini temelja dizalice, kako bi se zahvaćen meki katran mogao prebaciti u bunker u koji se dodaje </w:t>
      </w:r>
      <w:r w:rsidR="00774F42">
        <w:t>sredstvo za stabilizaciju</w:t>
      </w:r>
      <w:r w:rsidR="00774F42" w:rsidRPr="00371A4E">
        <w:t xml:space="preserve"> </w:t>
      </w:r>
      <w:r w:rsidRPr="00371A4E">
        <w:t>iz silosa. Pužni transporter miješa i prebacuje tretirani meki katran u predviđeni kontejner.</w:t>
      </w:r>
      <w:r w:rsidR="00162A88">
        <w:t xml:space="preserve"> Glavnim projektom potrebno je predvidjeti dodatnu opremu odnosno sustav za sprečavanje emisije plinova. </w:t>
      </w:r>
    </w:p>
    <w:p w14:paraId="0AE3B9E7" w14:textId="5FFA10EE" w:rsidR="00837AED" w:rsidRPr="00371A4E" w:rsidRDefault="00837AED" w:rsidP="00A324F3">
      <w:r w:rsidRPr="00371A4E">
        <w:t>Zatvoreni vodonepropusni kontejneri</w:t>
      </w:r>
    </w:p>
    <w:p w14:paraId="7DAA1CBE" w14:textId="1476CC2D" w:rsidR="00837AED" w:rsidRDefault="00837AED" w:rsidP="00A324F3">
      <w:r w:rsidRPr="00371A4E">
        <w:t>Idejnim projektom i lokacijskom dozvolom</w:t>
      </w:r>
      <w:r w:rsidR="001D49C1" w:rsidRPr="001D49C1">
        <w:t xml:space="preserve"> kao i izmjenama  i dopunama istih te građevinskom dozvolom</w:t>
      </w:r>
      <w:r w:rsidRPr="00371A4E">
        <w:t xml:space="preserve"> predviđena je mogućnost privremenog skladištenja (optimizacija tehnološkog procesa) prilikom procesa obrade i transporta otpadnih tvari iz jame. Privremeno skladištenje je potrebno predvisjeti u zatvorenim vodonepropusnim kontejnerima. Broj kontejnera utvrditi će Izvođač ovisno o tehnološkim potrebama a sve kroz razradu glavnog projekta. </w:t>
      </w:r>
    </w:p>
    <w:p w14:paraId="48D81D21" w14:textId="6E90BA2C" w:rsidR="00417B45" w:rsidRPr="00417B45" w:rsidRDefault="00417B45" w:rsidP="00A324F3">
      <w:r w:rsidRPr="00417B45">
        <w:t>Oprema za provedbu mjera zaštite okoliša iz Rješenja Ministarstva zaštite okoliša i prirode o prihvatljivosti zahvata za okoliš</w:t>
      </w:r>
    </w:p>
    <w:p w14:paraId="26D94F97" w14:textId="16C11CFA" w:rsidR="002B6C09" w:rsidRPr="00371A4E" w:rsidRDefault="00417B45" w:rsidP="00A324F3">
      <w:r w:rsidRPr="00371A4E">
        <w:t xml:space="preserve">Idejnim </w:t>
      </w:r>
      <w:r w:rsidRPr="00376A71">
        <w:t>projektom,</w:t>
      </w:r>
      <w:r w:rsidR="00112051">
        <w:t xml:space="preserve"> Idejnim projektom za izmjenu i dopunu lokacijske dozvole</w:t>
      </w:r>
      <w:r w:rsidR="00376A71" w:rsidRPr="00376A71">
        <w:rPr>
          <w:b/>
        </w:rPr>
        <w:t xml:space="preserve"> </w:t>
      </w:r>
      <w:r w:rsidRPr="00376A71">
        <w:t>Rješenjem</w:t>
      </w:r>
      <w:r w:rsidRPr="00417B45">
        <w:t xml:space="preserve"> Ministarstva zaštite okoliša i prirode o prihvatljivosti zahvata za okoliš</w:t>
      </w:r>
      <w:r>
        <w:t xml:space="preserve"> te</w:t>
      </w:r>
      <w:r w:rsidRPr="00417B45">
        <w:t xml:space="preserve">  lokacijskom </w:t>
      </w:r>
      <w:r w:rsidRPr="00371A4E">
        <w:t>dozvolom</w:t>
      </w:r>
      <w:r w:rsidR="00112051" w:rsidRPr="00112051">
        <w:t>/I.izmjenom i dopunom lokacijske dozvole</w:t>
      </w:r>
      <w:r>
        <w:t xml:space="preserve"> predviđeno je postavljanje zaštitne opreme za potrebe provedbe mjera zaštite okoliša</w:t>
      </w:r>
      <w:r w:rsidR="00AD2D35">
        <w:t>.</w:t>
      </w:r>
    </w:p>
    <w:p w14:paraId="214A2D8A" w14:textId="328A0772" w:rsidR="008D1F03" w:rsidRDefault="00DE178F" w:rsidP="001D49C1">
      <w:pPr>
        <w:pStyle w:val="Naslov2"/>
      </w:pPr>
      <w:bookmarkStart w:id="161" w:name="_Toc55562333"/>
      <w:r w:rsidRPr="00371A4E">
        <w:t>II. Etapa</w:t>
      </w:r>
      <w:r w:rsidR="008D1F03" w:rsidRPr="00371A4E">
        <w:t xml:space="preserve"> – </w:t>
      </w:r>
      <w:r w:rsidR="002D3EFF" w:rsidRPr="00371A4E">
        <w:t>sanacija onečišćene zone sovjak</w:t>
      </w:r>
      <w:bookmarkEnd w:id="161"/>
    </w:p>
    <w:p w14:paraId="15CC62C6" w14:textId="77777777" w:rsidR="00731778" w:rsidRDefault="00731778" w:rsidP="00A324F3">
      <w:bookmarkStart w:id="162" w:name="_Hlk530580264"/>
      <w:r>
        <w:t xml:space="preserve">Za potrebe konačnog zbrinjavanja sloja plutajućeg ugljikovodika i sloja donjeg taloga i mekog katrana (točka 4.4.2. i 4.4.4.) </w:t>
      </w:r>
      <w:r w:rsidRPr="00371373">
        <w:t xml:space="preserve">Izvođač je dužan </w:t>
      </w:r>
      <w:r>
        <w:t>N</w:t>
      </w:r>
      <w:r w:rsidRPr="00371373">
        <w:t>aručitelju dostaviti kopiju ugovora</w:t>
      </w:r>
      <w:r>
        <w:t xml:space="preserve"> s </w:t>
      </w:r>
      <w:r w:rsidRPr="00371373">
        <w:t xml:space="preserve">jednim ili više postrojenja za </w:t>
      </w:r>
      <w:r>
        <w:t>spaljivanje</w:t>
      </w:r>
      <w:r w:rsidRPr="00371373">
        <w:t xml:space="preserve">, </w:t>
      </w:r>
      <w:r>
        <w:t>iz kojih najmanje mora biti razvidno:</w:t>
      </w:r>
    </w:p>
    <w:p w14:paraId="5CF60CA9" w14:textId="77777777" w:rsidR="00731778" w:rsidRDefault="00731778" w:rsidP="001D49C1">
      <w:pPr>
        <w:pStyle w:val="Odlomakpopisa"/>
        <w:numPr>
          <w:ilvl w:val="2"/>
          <w:numId w:val="58"/>
        </w:numPr>
        <w:ind w:left="1080" w:hanging="270"/>
      </w:pPr>
      <w:r w:rsidRPr="00371373">
        <w:t>da se postrojenje</w:t>
      </w:r>
      <w:r>
        <w:t xml:space="preserve"> ili postrojenja</w:t>
      </w:r>
      <w:r w:rsidRPr="00371373">
        <w:t xml:space="preserve"> za spaljivanje nalaz</w:t>
      </w:r>
      <w:r>
        <w:t>e</w:t>
      </w:r>
      <w:r w:rsidRPr="00371373">
        <w:t xml:space="preserve"> unutar zemalja članica EU ili EFTA-e koje su i potpisnice Baselske konvencije</w:t>
      </w:r>
      <w:r>
        <w:t>;</w:t>
      </w:r>
    </w:p>
    <w:p w14:paraId="66509B37" w14:textId="77777777" w:rsidR="00731778" w:rsidRDefault="00731778" w:rsidP="001D49C1">
      <w:pPr>
        <w:pStyle w:val="Odlomakpopisa"/>
        <w:numPr>
          <w:ilvl w:val="2"/>
          <w:numId w:val="58"/>
        </w:numPr>
        <w:ind w:left="1080" w:hanging="270"/>
      </w:pPr>
      <w:r>
        <w:t xml:space="preserve">da postrojenje ili postrojenja za spaljivanje imaju odgovarajuće Dozvole za gopodarenje otpadom </w:t>
      </w:r>
      <w:r w:rsidRPr="00371373">
        <w:t>iz koje/kojih je razvidno da su ista ovlaštena za zbrinjavanje predmetnog otpada</w:t>
      </w:r>
      <w:r>
        <w:t xml:space="preserve"> odnosno ključnih brojeva otpada;</w:t>
      </w:r>
    </w:p>
    <w:p w14:paraId="3D5F756E" w14:textId="77777777" w:rsidR="00731778" w:rsidRDefault="00731778" w:rsidP="001D49C1">
      <w:pPr>
        <w:pStyle w:val="Odlomakpopisa"/>
        <w:numPr>
          <w:ilvl w:val="2"/>
          <w:numId w:val="58"/>
        </w:numPr>
        <w:ind w:left="1080" w:hanging="270"/>
      </w:pPr>
      <w:r>
        <w:t xml:space="preserve">da </w:t>
      </w:r>
      <w:r w:rsidRPr="00371373">
        <w:t xml:space="preserve"> postrojenje ili postrojenja</w:t>
      </w:r>
      <w:r>
        <w:t xml:space="preserve"> za spaljivanje</w:t>
      </w:r>
      <w:r w:rsidRPr="00371373">
        <w:t xml:space="preserve"> može/mogu zbrinuti svu količinu </w:t>
      </w:r>
      <w:r>
        <w:t xml:space="preserve">predmetnog otpada sukladno  </w:t>
      </w:r>
      <w:r w:rsidRPr="00371373">
        <w:t>izvođačevom Vremenskom planu</w:t>
      </w:r>
      <w:r>
        <w:t>.</w:t>
      </w:r>
      <w:r w:rsidRPr="00371373">
        <w:t xml:space="preserve"> </w:t>
      </w:r>
    </w:p>
    <w:p w14:paraId="1228DEBF" w14:textId="77777777" w:rsidR="00731778" w:rsidRDefault="00731778" w:rsidP="009F7BE5"/>
    <w:p w14:paraId="44F5FA70" w14:textId="77777777" w:rsidR="00731778" w:rsidRDefault="00731778" w:rsidP="00A324F3">
      <w:r w:rsidRPr="00264102">
        <w:t>Rok</w:t>
      </w:r>
      <w:r>
        <w:t xml:space="preserve"> za</w:t>
      </w:r>
      <w:r w:rsidRPr="00264102">
        <w:t xml:space="preserve"> dostav</w:t>
      </w:r>
      <w:r>
        <w:t>u</w:t>
      </w:r>
      <w:r w:rsidRPr="00264102">
        <w:t xml:space="preserve"> kopije ugovora s prilozima</w:t>
      </w:r>
      <w:r w:rsidRPr="00BD3A0B">
        <w:t xml:space="preserve"> </w:t>
      </w:r>
      <w:r w:rsidRPr="00264102">
        <w:t xml:space="preserve">je raniji od dva sljedeća događaja: </w:t>
      </w:r>
    </w:p>
    <w:p w14:paraId="2B95653E" w14:textId="77777777" w:rsidR="00731778" w:rsidRDefault="00731778" w:rsidP="001D49C1">
      <w:pPr>
        <w:pStyle w:val="Odlomakpopisa"/>
        <w:numPr>
          <w:ilvl w:val="2"/>
          <w:numId w:val="58"/>
        </w:numPr>
        <w:ind w:left="1080" w:hanging="270"/>
      </w:pPr>
      <w:r w:rsidRPr="00264102">
        <w:t>ishođe</w:t>
      </w:r>
      <w:r>
        <w:t>na</w:t>
      </w:r>
      <w:r w:rsidRPr="00264102">
        <w:t xml:space="preserve"> građevinsk</w:t>
      </w:r>
      <w:r>
        <w:t>a</w:t>
      </w:r>
      <w:r w:rsidRPr="00264102">
        <w:t xml:space="preserve"> dozvol</w:t>
      </w:r>
      <w:r>
        <w:t>a</w:t>
      </w:r>
      <w:r w:rsidRPr="00264102">
        <w:t xml:space="preserve"> za </w:t>
      </w:r>
      <w:r>
        <w:t>II. etapu;</w:t>
      </w:r>
      <w:r w:rsidRPr="00264102">
        <w:t xml:space="preserve"> </w:t>
      </w:r>
    </w:p>
    <w:p w14:paraId="1D59CB1A" w14:textId="77777777" w:rsidR="00731778" w:rsidRPr="00264102" w:rsidRDefault="00731778" w:rsidP="001D49C1">
      <w:pPr>
        <w:pStyle w:val="Odlomakpopisa"/>
        <w:numPr>
          <w:ilvl w:val="2"/>
          <w:numId w:val="58"/>
        </w:numPr>
        <w:ind w:left="1080" w:hanging="270"/>
      </w:pPr>
      <w:r w:rsidRPr="00264102">
        <w:t xml:space="preserve">istek devetog </w:t>
      </w:r>
      <w:r>
        <w:t xml:space="preserve">(9) </w:t>
      </w:r>
      <w:r w:rsidRPr="00264102">
        <w:t>mjeseca od Datuma početka</w:t>
      </w:r>
      <w:r>
        <w:t>.</w:t>
      </w:r>
    </w:p>
    <w:bookmarkEnd w:id="162"/>
    <w:p w14:paraId="744C5D2E" w14:textId="5A450E67" w:rsidR="00731778" w:rsidRDefault="00731778" w:rsidP="009F7BE5"/>
    <w:p w14:paraId="264674C3" w14:textId="59DB3BCA" w:rsidR="0076014B" w:rsidRPr="00731778" w:rsidRDefault="0076014B" w:rsidP="00A324F3">
      <w:r>
        <w:t xml:space="preserve">Nedostupnost ili ograničena dostupnost tijekom izvršenja </w:t>
      </w:r>
      <w:r w:rsidR="0004680D">
        <w:t>U</w:t>
      </w:r>
      <w:r>
        <w:t>govora bilo kojeg ključnog resursa, uključujući transport otpadnih tvari i/ili postrojenja za zbrinjavanje otpadnih tvari, osim iz razloga navedenog u članku 19.1. [Definicija Više sile] stavak 2 točka (iii) Ugovora, neće dati pravo Izvođaču na produljene Roka dovršetka niti na dodatno plaćanje. Nedostupnost ili ograničena dostupnost navedenih resursa se smatra predvidivom okolnošću u trenutku potpisa ovog Ugovora te je Izvođač u obvezi pravovremeno osigurati raspoloživost potrebnih resursa.</w:t>
      </w:r>
    </w:p>
    <w:p w14:paraId="73042C97" w14:textId="7E465710" w:rsidR="000F0E90" w:rsidRPr="00371A4E" w:rsidRDefault="000F0E90" w:rsidP="001D49C1">
      <w:pPr>
        <w:pStyle w:val="Naslov3"/>
      </w:pPr>
      <w:bookmarkStart w:id="163" w:name="_Toc55562334"/>
      <w:r w:rsidRPr="00371A4E">
        <w:t>Uklanjanje</w:t>
      </w:r>
      <w:r w:rsidR="00A77B74" w:rsidRPr="00371A4E">
        <w:t xml:space="preserve"> i konačno zbrinjavanje</w:t>
      </w:r>
      <w:r w:rsidRPr="00371A4E">
        <w:t xml:space="preserve"> krutog otpada</w:t>
      </w:r>
      <w:r w:rsidR="00A77B74" w:rsidRPr="00371A4E">
        <w:t xml:space="preserve"> sa površine jame</w:t>
      </w:r>
      <w:bookmarkEnd w:id="163"/>
    </w:p>
    <w:p w14:paraId="788C7936" w14:textId="0EF40541" w:rsidR="00A77B74" w:rsidRPr="00371A4E" w:rsidRDefault="00A77B74" w:rsidP="009F7BE5">
      <w:r w:rsidRPr="00371A4E">
        <w:t>Idejnim projektom i lokacijskom dozvolom</w:t>
      </w:r>
      <w:r w:rsidR="001D49C1">
        <w:t xml:space="preserve"> kao i izmjenama  i dopunama istih te građevinskom dozvolom, </w:t>
      </w:r>
      <w:r w:rsidRPr="00371A4E">
        <w:t xml:space="preserve">predviđen je tehnološki koncept uklanjanja i konačnog zbrinjavanja krutog otpada. </w:t>
      </w:r>
    </w:p>
    <w:p w14:paraId="140E3A3B" w14:textId="6874644C" w:rsidR="000F0E90" w:rsidRPr="00371A4E" w:rsidRDefault="00A77B74" w:rsidP="00A324F3">
      <w:r w:rsidRPr="00371A4E">
        <w:t>Izvođač će detaljnu razradu organizacije, dinamike te tehnologije razraditi u glavnom projektu pridržavajući se, između ostalog, posebnih uvjeta danih od strane javno pravnih tijela u postupku ishođenja lokacijske dozvole</w:t>
      </w:r>
      <w:r w:rsidR="00CC34BF">
        <w:t xml:space="preserve">, uvjeta danih </w:t>
      </w:r>
      <w:r w:rsidR="00CC34BF" w:rsidRPr="00371A4E">
        <w:t>Rješenje</w:t>
      </w:r>
      <w:r w:rsidR="00CC34BF">
        <w:t>m</w:t>
      </w:r>
      <w:r w:rsidR="00CC34BF" w:rsidRPr="00371A4E">
        <w:t xml:space="preserve"> Ministarstva zaštite okoliša i prirode o prihvatljivosti zahvata na okoliš</w:t>
      </w:r>
      <w:r w:rsidR="00CC34BF">
        <w:t xml:space="preserve"> </w:t>
      </w:r>
      <w:r w:rsidRPr="00371A4E">
        <w:t xml:space="preserve"> te regulative iz područja zaštite okoliša, zaštite od požara i eksplozija i zaštite na radu.</w:t>
      </w:r>
    </w:p>
    <w:p w14:paraId="299672AA" w14:textId="44E7523F" w:rsidR="000F0E90" w:rsidRDefault="00B864B3" w:rsidP="00A324F3">
      <w:r>
        <w:t xml:space="preserve">Za provedbu ovih radova potrebno je posjedovati </w:t>
      </w:r>
      <w:r w:rsidR="001822CD">
        <w:t>D</w:t>
      </w:r>
      <w:r>
        <w:t>ozvolu za gospodarenje otpadom izdanu od Ministarstva nadležnog za zaštitu okoliša Republike Hrvatske</w:t>
      </w:r>
      <w:r w:rsidR="000E758A">
        <w:t xml:space="preserve"> (Ministarstva gospodarastva i održivog razvoja)</w:t>
      </w:r>
      <w:r w:rsidR="001822CD">
        <w:t xml:space="preserve"> u </w:t>
      </w:r>
      <w:r w:rsidR="001822CD" w:rsidRPr="001822CD">
        <w:t>skladu s odredbama članka 86.-93. Zakona o održivom gospodarenju otpadom (NN 94/13, 73/17</w:t>
      </w:r>
      <w:r w:rsidR="002D5C9C">
        <w:t>, 14/19</w:t>
      </w:r>
      <w:r w:rsidR="000E758A">
        <w:t xml:space="preserve"> i 98/19</w:t>
      </w:r>
      <w:r w:rsidR="001822CD" w:rsidRPr="001822CD">
        <w:t>).</w:t>
      </w:r>
    </w:p>
    <w:p w14:paraId="727B408D" w14:textId="427A3966" w:rsidR="001822CD" w:rsidRPr="00371A4E" w:rsidRDefault="001822CD" w:rsidP="00A324F3">
      <w:r>
        <w:t>Za</w:t>
      </w:r>
      <w:r w:rsidRPr="001822CD">
        <w:t xml:space="preserve"> izvoz otpada izvan RH </w:t>
      </w:r>
      <w:r>
        <w:t>potrebno je</w:t>
      </w:r>
      <w:r w:rsidRPr="001822CD">
        <w:t xml:space="preserve"> ishoditi odobrenje </w:t>
      </w:r>
      <w:r w:rsidR="000E758A">
        <w:t>Ministarstva gospodarstva i održivog razvoja</w:t>
      </w:r>
      <w:r w:rsidRPr="001822CD">
        <w:t xml:space="preserve"> za prekogranični promet otpada, a sve u skladu s odredbama članaka 123.-130. Zakona o održivom gospodarenju otpadom (NN 94/13, 73/17</w:t>
      </w:r>
      <w:r w:rsidR="002D5C9C">
        <w:t>, 14/19</w:t>
      </w:r>
      <w:r w:rsidR="000E758A">
        <w:t xml:space="preserve"> i 98/19</w:t>
      </w:r>
      <w:r w:rsidRPr="001822CD">
        <w:t>).</w:t>
      </w:r>
      <w:r>
        <w:t xml:space="preserve"> </w:t>
      </w:r>
      <w:r w:rsidRPr="001822CD">
        <w:t>Izvoz opasnog otpada i međunarodni prijevoz izvođač je dužan provoditi u skladu s propisima EU-a o izvozu opasnog otpada (</w:t>
      </w:r>
      <w:r w:rsidR="00920925" w:rsidRPr="00920925">
        <w:t>Uredba EZ br. 1013/2006 Europskog parlamenta i Vijeća o pošiljkama otpada</w:t>
      </w:r>
      <w:r w:rsidRPr="001822CD">
        <w:t>) i međunarodnom prometu (ADR) te prije početka prijevoza osigurati sve potrebne ateste za vozila i vozače.</w:t>
      </w:r>
    </w:p>
    <w:p w14:paraId="2B84CD3B" w14:textId="7535F5CA" w:rsidR="003B512D" w:rsidRPr="00371A4E" w:rsidRDefault="00A77B74" w:rsidP="001D49C1">
      <w:pPr>
        <w:pStyle w:val="Naslov3"/>
      </w:pPr>
      <w:bookmarkStart w:id="164" w:name="_Toc55562335"/>
      <w:r w:rsidRPr="00371A4E">
        <w:t xml:space="preserve">Iskapanje, uklanjanje, priprema za </w:t>
      </w:r>
      <w:r w:rsidR="00A27211" w:rsidRPr="00371A4E">
        <w:t>transport</w:t>
      </w:r>
      <w:r w:rsidRPr="00371A4E">
        <w:t>, transport i konačno zbrinjavanje</w:t>
      </w:r>
      <w:r w:rsidR="00A27211" w:rsidRPr="00371A4E">
        <w:t xml:space="preserve"> sloja plutajućeg ugljikovodika</w:t>
      </w:r>
      <w:bookmarkEnd w:id="164"/>
    </w:p>
    <w:p w14:paraId="39272CB5" w14:textId="411F62F9" w:rsidR="00A27211" w:rsidRPr="00371A4E" w:rsidRDefault="00A27211" w:rsidP="009F7BE5">
      <w:r w:rsidRPr="00371A4E">
        <w:t>Idejnim projektom i lokacijskom dozvolom</w:t>
      </w:r>
      <w:r w:rsidR="001D49C1">
        <w:t xml:space="preserve">,  kao i izmjenama  i dopunama istih te građevinskom dozvolom, </w:t>
      </w:r>
      <w:r w:rsidRPr="00371A4E">
        <w:t xml:space="preserve"> predviđen je tehnološki koncept </w:t>
      </w:r>
      <w:r w:rsidR="00A77B74" w:rsidRPr="00371A4E">
        <w:t xml:space="preserve">uklanjanja, pripreme za transport, transport i konačnog zbrinjavanja </w:t>
      </w:r>
      <w:r w:rsidRPr="00371A4E">
        <w:t xml:space="preserve"> sloja </w:t>
      </w:r>
      <w:r w:rsidR="005549D1" w:rsidRPr="00371A4E">
        <w:t xml:space="preserve">plutajućeg </w:t>
      </w:r>
      <w:r w:rsidRPr="00371A4E">
        <w:t xml:space="preserve">ugljikovodika. </w:t>
      </w:r>
    </w:p>
    <w:p w14:paraId="3B2883DF" w14:textId="5E57E121" w:rsidR="00A27211" w:rsidRDefault="00A27211" w:rsidP="00A324F3">
      <w:r w:rsidRPr="00371A4E">
        <w:t>Izvođač će detaljnu razradu organizacije, dinamike te tehnologije razraditi u glavnom projektu</w:t>
      </w:r>
      <w:r w:rsidR="00CF43CC" w:rsidRPr="00371A4E">
        <w:t xml:space="preserve"> pridržavajući se, između ostalog, posebnih uvjeta danih od strane javno pravnih tijela u postupku ishođenja lokacijske dozvole</w:t>
      </w:r>
      <w:r w:rsidR="00CC34BF">
        <w:t xml:space="preserve">, uvjeta danih </w:t>
      </w:r>
      <w:r w:rsidR="00CC34BF" w:rsidRPr="00371A4E">
        <w:t>Rješenje</w:t>
      </w:r>
      <w:r w:rsidR="00CC34BF">
        <w:t>m</w:t>
      </w:r>
      <w:r w:rsidR="00CC34BF" w:rsidRPr="00371A4E">
        <w:t xml:space="preserve"> Ministarstva zaštite okoliša i prirode o prihvatljivosti zahvata na okoliš</w:t>
      </w:r>
      <w:r w:rsidR="00CF43CC" w:rsidRPr="00371A4E">
        <w:t xml:space="preserve"> te regulative iz područja zaštite okoliša, zaštite od požara i eksplozija i zaštite na radu.</w:t>
      </w:r>
    </w:p>
    <w:p w14:paraId="3EF6CE93" w14:textId="2CB2B107" w:rsidR="001822CD" w:rsidRDefault="001822CD" w:rsidP="00A324F3">
      <w:r>
        <w:t xml:space="preserve">Za provedbu ovih radova potrebno je posjedovati Dozvolu za gospodarenje otpadom izdanu od Ministarstva nadležnog za zaštitu okoliša Republike Hrvatske </w:t>
      </w:r>
      <w:r w:rsidR="000E758A">
        <w:t xml:space="preserve">(Ministarstva gospodarastva i održivog razvoja) </w:t>
      </w:r>
      <w:r>
        <w:t xml:space="preserve">u </w:t>
      </w:r>
      <w:r w:rsidRPr="001822CD">
        <w:t>skladu s odredbama članka 86.-93. Zakona o održivom gospodarenju otpadom (NN 94/13, 73/17</w:t>
      </w:r>
      <w:r w:rsidR="002D5C9C">
        <w:t>, 14/19</w:t>
      </w:r>
      <w:r w:rsidR="000E758A">
        <w:t xml:space="preserve"> i 98/19</w:t>
      </w:r>
      <w:r w:rsidRPr="001822CD">
        <w:t>).</w:t>
      </w:r>
    </w:p>
    <w:p w14:paraId="1D5FC1F6" w14:textId="65F8CD07" w:rsidR="001822CD" w:rsidRPr="00371A4E" w:rsidRDefault="001822CD" w:rsidP="00A324F3">
      <w:r>
        <w:t>Za</w:t>
      </w:r>
      <w:r w:rsidRPr="001822CD">
        <w:t xml:space="preserve"> izvoz otpada izvan RH </w:t>
      </w:r>
      <w:r>
        <w:t>potrebno je</w:t>
      </w:r>
      <w:r w:rsidRPr="001822CD">
        <w:t xml:space="preserve"> ishoditi odobrenje </w:t>
      </w:r>
      <w:r w:rsidR="000E758A">
        <w:t xml:space="preserve">Ministarstva gospodarastva i održivog razvoja </w:t>
      </w:r>
      <w:r w:rsidRPr="001822CD">
        <w:t>, a sve u skladu s odredbama članaka 123.-130. Zakona o održivom gospodarenju otpadom (NN 94/13, 73/17</w:t>
      </w:r>
      <w:r w:rsidR="002D5C9C">
        <w:t>, 14/19</w:t>
      </w:r>
      <w:r w:rsidR="000E758A">
        <w:t xml:space="preserve"> i 98/19</w:t>
      </w:r>
      <w:r w:rsidRPr="001822CD">
        <w:t>).</w:t>
      </w:r>
      <w:r>
        <w:t xml:space="preserve"> </w:t>
      </w:r>
      <w:r w:rsidRPr="001822CD">
        <w:t>Izvoz opasnog otpada i međunarodni prijevoz izvođač je dužan provoditi u skladu s propisima EU-a o izvozu opasnog otpada (</w:t>
      </w:r>
      <w:r w:rsidR="00920925" w:rsidRPr="00920925">
        <w:t>Uredba EZ br. 1013/2006 Europskog parlamenta</w:t>
      </w:r>
      <w:r w:rsidR="00ED4B84">
        <w:t xml:space="preserve">, Uredba </w:t>
      </w:r>
      <w:r w:rsidR="00ED4B84" w:rsidRPr="00ED4B84">
        <w:t>komisije (EU) 2015/2002 o lzmjeni priloga I.C i V. Ured</w:t>
      </w:r>
      <w:r w:rsidR="00ED4B84">
        <w:t>bi (EZ) br. 1013/2006 Europskog parlamenta i Vijeća o poš</w:t>
      </w:r>
      <w:r w:rsidR="00ED4B84" w:rsidRPr="00ED4B84">
        <w:t>iljkama otpada (Prilog V., dio 2)</w:t>
      </w:r>
      <w:r w:rsidR="00ED4B84">
        <w:t>)</w:t>
      </w:r>
      <w:r w:rsidRPr="001822CD">
        <w:t xml:space="preserve"> i međunarodnom prometu (ADR) te prije početka prijevoza osigurati sve potrebne ateste za vozila i vozače.</w:t>
      </w:r>
    </w:p>
    <w:p w14:paraId="367B8C77" w14:textId="6314D4BB" w:rsidR="00A27211" w:rsidRPr="00371A4E" w:rsidRDefault="00A77B74" w:rsidP="001D49C1">
      <w:pPr>
        <w:pStyle w:val="Naslov3"/>
      </w:pPr>
      <w:bookmarkStart w:id="165" w:name="_Toc55562336"/>
      <w:r w:rsidRPr="00371A4E">
        <w:t xml:space="preserve">Uklanjanje, obrada i zbrinjavanje </w:t>
      </w:r>
      <w:r w:rsidR="00A27211" w:rsidRPr="00371A4E">
        <w:t>sloja otpadnih voda</w:t>
      </w:r>
      <w:bookmarkEnd w:id="165"/>
    </w:p>
    <w:p w14:paraId="41EEF63A" w14:textId="5B22BF7B" w:rsidR="00A27211" w:rsidRPr="00371A4E" w:rsidRDefault="00A27211" w:rsidP="009F7BE5">
      <w:r w:rsidRPr="00371A4E">
        <w:t>Idejnim projektom i lokacijskom dozvolom</w:t>
      </w:r>
      <w:r w:rsidR="001D49C1" w:rsidRPr="001D49C1">
        <w:t xml:space="preserve"> </w:t>
      </w:r>
      <w:r w:rsidR="001D49C1">
        <w:t>kao i izmjenama  i dopunama istih te građevinskom dozvolom</w:t>
      </w:r>
      <w:r w:rsidRPr="00371A4E">
        <w:t xml:space="preserve">predviđen je tehnološki koncept </w:t>
      </w:r>
      <w:r w:rsidR="00A77B74" w:rsidRPr="00371A4E">
        <w:t xml:space="preserve">uklanjanja, obrade i zbrinjavanja </w:t>
      </w:r>
      <w:r w:rsidRPr="00371A4E">
        <w:t xml:space="preserve">sloja otpadnih voda. </w:t>
      </w:r>
    </w:p>
    <w:p w14:paraId="71D79182" w14:textId="39FDEB92" w:rsidR="00A27211" w:rsidRPr="00371A4E" w:rsidRDefault="00A27211" w:rsidP="00A324F3">
      <w:r w:rsidRPr="00371A4E">
        <w:t>Izvođač će detaljnu razradu organizacije, dinamike te tehnologije razraditi u glavnom projektu</w:t>
      </w:r>
      <w:r w:rsidR="00F50F3F" w:rsidRPr="00371A4E">
        <w:t xml:space="preserve"> pridržavajući se, </w:t>
      </w:r>
      <w:r w:rsidR="00F50F3F" w:rsidRPr="00371A4E">
        <w:t>između ostalog, posebnih uvjeta danih od strane javno pravnih tijela u postup</w:t>
      </w:r>
      <w:r w:rsidR="00CF43CC" w:rsidRPr="00371A4E">
        <w:t>ku ishođenja lokacijske dozvole</w:t>
      </w:r>
      <w:r w:rsidR="00CC34BF">
        <w:t xml:space="preserve">, uvjeta danih </w:t>
      </w:r>
      <w:r w:rsidR="00CC34BF" w:rsidRPr="00371A4E">
        <w:t>Rješenje</w:t>
      </w:r>
      <w:r w:rsidR="00CC34BF">
        <w:t>m</w:t>
      </w:r>
      <w:r w:rsidR="00CC34BF" w:rsidRPr="00371A4E">
        <w:t xml:space="preserve"> Ministarstva zaštite okoliša i prirode o prihvatljivosti zahvata na okoliš</w:t>
      </w:r>
      <w:r w:rsidR="00CF43CC" w:rsidRPr="00371A4E">
        <w:t xml:space="preserve"> te</w:t>
      </w:r>
      <w:r w:rsidR="00F50F3F" w:rsidRPr="00371A4E">
        <w:t xml:space="preserve"> regulative iz područja zaštite o</w:t>
      </w:r>
      <w:r w:rsidR="00CF43CC" w:rsidRPr="00371A4E">
        <w:t>koliša, zaštite od požara i eksplozija i zaštite na radu</w:t>
      </w:r>
      <w:r w:rsidRPr="00371A4E">
        <w:t xml:space="preserve">. </w:t>
      </w:r>
    </w:p>
    <w:p w14:paraId="3759E781" w14:textId="67097A67" w:rsidR="00A27211" w:rsidRPr="00371A4E" w:rsidRDefault="00A77B74" w:rsidP="001D49C1">
      <w:pPr>
        <w:pStyle w:val="Naslov3"/>
      </w:pPr>
      <w:bookmarkStart w:id="166" w:name="_Toc55562337"/>
      <w:r w:rsidRPr="00371A4E">
        <w:t>Iskapanje, uklanjanje, priprema za transport, transport i konačno zbrinjavanje</w:t>
      </w:r>
      <w:r w:rsidRPr="00371A4E" w:rsidDel="00A77B74">
        <w:t xml:space="preserve"> </w:t>
      </w:r>
      <w:r w:rsidR="00A27211" w:rsidRPr="00371A4E">
        <w:t>sloja donjeg taloga i mekog katrana</w:t>
      </w:r>
      <w:bookmarkEnd w:id="166"/>
    </w:p>
    <w:p w14:paraId="2BA09EC6" w14:textId="327E7379" w:rsidR="00A27211" w:rsidRPr="00371A4E" w:rsidRDefault="00A27211" w:rsidP="009F7BE5">
      <w:r w:rsidRPr="00371A4E">
        <w:t>Idejnim projektom i lokacijskom dozvolom</w:t>
      </w:r>
      <w:r w:rsidR="001D49C1" w:rsidRPr="001D49C1">
        <w:t xml:space="preserve"> </w:t>
      </w:r>
      <w:r w:rsidR="001D49C1">
        <w:t>kao i izmjenama  i dopunama istih te građevinskom dozvolom</w:t>
      </w:r>
      <w:r w:rsidRPr="00371A4E">
        <w:t xml:space="preserve">predviđen je tehnološki koncept </w:t>
      </w:r>
      <w:r w:rsidR="00A77B74" w:rsidRPr="00371A4E">
        <w:t>iskapanja, uklanjanja, pripreme za transport, transport i konačno zbrinjavanje</w:t>
      </w:r>
      <w:r w:rsidRPr="00371A4E">
        <w:t xml:space="preserve"> sloja donjeg taloga i mekog katrana. </w:t>
      </w:r>
    </w:p>
    <w:p w14:paraId="36600951" w14:textId="77777777" w:rsidR="001822CD" w:rsidRDefault="00A27211" w:rsidP="00A324F3">
      <w:r w:rsidRPr="00371A4E">
        <w:t>Izvođač će detaljnu razradu organizacije, dinamike te tehnologije razraditi u glavnom projektu</w:t>
      </w:r>
      <w:r w:rsidR="00CF43CC" w:rsidRPr="00371A4E">
        <w:t xml:space="preserve"> pridržavajući se, između ostalog, posebnih uvjeta danih od strane javno pravnih tijela u postupku ishođenja lokacijske dozvole</w:t>
      </w:r>
      <w:r w:rsidR="00CC34BF">
        <w:t xml:space="preserve">, uvjeta danih </w:t>
      </w:r>
      <w:r w:rsidR="00CC34BF" w:rsidRPr="00371A4E">
        <w:t>Rješenje</w:t>
      </w:r>
      <w:r w:rsidR="00CC34BF">
        <w:t>m</w:t>
      </w:r>
      <w:r w:rsidR="00CC34BF" w:rsidRPr="00371A4E">
        <w:t xml:space="preserve"> Ministarstva zaštite okoliša i prirode o prihvatljivosti zahvata na okoliš</w:t>
      </w:r>
      <w:r w:rsidR="00CF43CC" w:rsidRPr="00371A4E">
        <w:t xml:space="preserve"> te regulative iz područja zaštite okoliša, zaštite od požara i eksplozija i zaštite na radu.</w:t>
      </w:r>
    </w:p>
    <w:p w14:paraId="1D523634" w14:textId="3820B768" w:rsidR="001822CD" w:rsidRDefault="001822CD" w:rsidP="00A324F3">
      <w:r>
        <w:t xml:space="preserve">Za provedbu ovih radova potrebno je posjedovati Dozvolu za gospodarenje otpadom izdanu od </w:t>
      </w:r>
      <w:r w:rsidR="000E758A" w:rsidRPr="000E758A">
        <w:t>Ministarstva g</w:t>
      </w:r>
      <w:r w:rsidR="000E758A">
        <w:t>ospodarastva i održivog razvoja</w:t>
      </w:r>
      <w:r w:rsidR="000E758A" w:rsidRPr="000E758A">
        <w:t xml:space="preserve"> </w:t>
      </w:r>
      <w:r>
        <w:t xml:space="preserve"> Republike Hrvatske u </w:t>
      </w:r>
      <w:r w:rsidRPr="001822CD">
        <w:t>skladu s odredbama članka 86.-93. Zakona o održivom gospodarenju otpadom (NN 94/13, 73/17</w:t>
      </w:r>
      <w:r w:rsidR="002D5C9C">
        <w:t>, 14/19</w:t>
      </w:r>
      <w:r w:rsidR="000E758A">
        <w:t xml:space="preserve"> i 98/19</w:t>
      </w:r>
      <w:r w:rsidRPr="001822CD">
        <w:t>).</w:t>
      </w:r>
    </w:p>
    <w:p w14:paraId="75F63132" w14:textId="5A28F170" w:rsidR="001822CD" w:rsidRPr="00371A4E" w:rsidRDefault="001822CD" w:rsidP="00A324F3">
      <w:r>
        <w:t>Za</w:t>
      </w:r>
      <w:r w:rsidRPr="001822CD">
        <w:t xml:space="preserve"> izvoz otpada izvan RH </w:t>
      </w:r>
      <w:r>
        <w:t>potrebno je</w:t>
      </w:r>
      <w:r w:rsidRPr="001822CD">
        <w:t xml:space="preserve"> ishoditi odobrenje </w:t>
      </w:r>
      <w:r w:rsidR="000E758A">
        <w:t xml:space="preserve">Ministarstva gospodarastva i održivog razvoja </w:t>
      </w:r>
      <w:r w:rsidRPr="001822CD">
        <w:t>za prekogranični promet otpada, a sve u skladu s odredbama članaka 123.-130. Zakona o održivom gospodarenju otpadom (NN 94/13, 73/17</w:t>
      </w:r>
      <w:r w:rsidR="002D5C9C">
        <w:t>, 14/19</w:t>
      </w:r>
      <w:r w:rsidR="000E758A">
        <w:t xml:space="preserve"> i 98/19</w:t>
      </w:r>
      <w:r w:rsidRPr="001822CD">
        <w:t>).</w:t>
      </w:r>
      <w:r>
        <w:t xml:space="preserve"> </w:t>
      </w:r>
      <w:r w:rsidRPr="001822CD">
        <w:t>Izvoz opasnog otpada i međunarodni prijevoz izvođač je dužan provoditi u skladu s propisima EU-a o izvozu opasnog otpada (</w:t>
      </w:r>
      <w:r w:rsidR="00920925" w:rsidRPr="00920925">
        <w:t>Uredba EZ br. 1013/2006 Europskog parlamenta</w:t>
      </w:r>
      <w:r w:rsidR="00ED4B84">
        <w:t>,</w:t>
      </w:r>
      <w:r w:rsidR="00920925" w:rsidRPr="00920925">
        <w:t xml:space="preserve"> </w:t>
      </w:r>
      <w:r w:rsidR="00ED4B84">
        <w:t xml:space="preserve">Uredba </w:t>
      </w:r>
      <w:r w:rsidR="00ED4B84" w:rsidRPr="00ED4B84">
        <w:t>komisije (EU) 2015/2002 o lzmjeni priloga I.C i V. Ured</w:t>
      </w:r>
      <w:r w:rsidR="00ED4B84">
        <w:t>bi (EZ) br. 1013/2006 Europskog parlamenta i Vijeća o poš</w:t>
      </w:r>
      <w:r w:rsidR="00ED4B84" w:rsidRPr="00ED4B84">
        <w:t>iljkama otpada (Prilog V., dio 2)</w:t>
      </w:r>
      <w:r w:rsidRPr="001822CD">
        <w:t>) i međunarodnom prometu (ADR) te prije početka prijevoza osigurati sve potrebne ateste za vozila i vozače.</w:t>
      </w:r>
    </w:p>
    <w:p w14:paraId="61CDD4AA" w14:textId="2096A11F" w:rsidR="00A27211" w:rsidRPr="00371A4E" w:rsidRDefault="00A27211" w:rsidP="00A324F3"/>
    <w:p w14:paraId="7C853AEB" w14:textId="5DDABCAB" w:rsidR="0002258D" w:rsidRPr="00371A4E" w:rsidRDefault="0002258D" w:rsidP="001D49C1">
      <w:pPr>
        <w:pStyle w:val="Naslov3"/>
      </w:pPr>
      <w:bookmarkStart w:id="167" w:name="_Toc55562338"/>
      <w:r w:rsidRPr="00371A4E">
        <w:t>Zatvaranje jame nakon uklanjanja otpadnih tvari iz jame</w:t>
      </w:r>
      <w:r w:rsidR="006B5B17" w:rsidRPr="00371A4E">
        <w:t xml:space="preserve"> – radovi na izvedbi </w:t>
      </w:r>
      <w:r w:rsidRPr="00371A4E">
        <w:t>donjeg</w:t>
      </w:r>
      <w:r w:rsidR="006B5B17" w:rsidRPr="00371A4E">
        <w:t xml:space="preserve"> brtvenog sustava</w:t>
      </w:r>
      <w:r w:rsidRPr="00371A4E">
        <w:t>/sloja</w:t>
      </w:r>
      <w:bookmarkEnd w:id="167"/>
    </w:p>
    <w:p w14:paraId="15B5E89C" w14:textId="5E18B46B" w:rsidR="00977F68" w:rsidRPr="00977F68" w:rsidRDefault="00300B00" w:rsidP="009F7BE5">
      <w:r w:rsidRPr="00977F68">
        <w:t xml:space="preserve">Prije </w:t>
      </w:r>
      <w:r w:rsidR="00D12F1C" w:rsidRPr="00977F68">
        <w:t xml:space="preserve">početka </w:t>
      </w:r>
      <w:r w:rsidR="0002258D" w:rsidRPr="00977F68">
        <w:t>ispunjavanja jame inertnim m</w:t>
      </w:r>
      <w:r w:rsidR="009F1D3A" w:rsidRPr="00977F68">
        <w:t>aterijalom prirodnog podrijetla</w:t>
      </w:r>
      <w:r w:rsidR="0002258D" w:rsidRPr="00977F68">
        <w:t xml:space="preserve"> potrebno po dnu jame pos</w:t>
      </w:r>
      <w:r w:rsidR="009F1D3A" w:rsidRPr="00977F68">
        <w:t>t</w:t>
      </w:r>
      <w:r w:rsidR="0002258D" w:rsidRPr="00977F68">
        <w:t xml:space="preserve">aviti </w:t>
      </w:r>
      <w:r w:rsidR="00794C5E">
        <w:t>sloj</w:t>
      </w:r>
      <w:r w:rsidR="00977F68" w:rsidRPr="00977F68">
        <w:t xml:space="preserve"> prirodnog materijala debljine min 1 m, koeficijenta vodopropusnosti sloja k = 10</w:t>
      </w:r>
      <w:r w:rsidR="00977F68" w:rsidRPr="00E16874">
        <w:rPr>
          <w:vertAlign w:val="superscript"/>
        </w:rPr>
        <w:t>-9</w:t>
      </w:r>
      <w:r w:rsidR="00977F68" w:rsidRPr="00977F68">
        <w:t xml:space="preserve"> m/s na sloj tvrdog katrana po dnu jame. Prvi dio, do najviše 50 cm ovog sloja izvesti od materijala frakcije 0-8 mm, dok se preostali dio ovog sloja izvodi od prirodnog materijala odgovarajućeg koeficijenta vodopropusnosti. </w:t>
      </w:r>
    </w:p>
    <w:p w14:paraId="5D34A13B" w14:textId="1A8EC79A" w:rsidR="0002258D" w:rsidRPr="00371A4E" w:rsidRDefault="00DA7414" w:rsidP="00A324F3">
      <w:r>
        <w:t>Osiguranje odgovarajućeg pozajmišta, priprema i transport gline do lokacije Sovjak su u obavezi Izvođača.</w:t>
      </w:r>
    </w:p>
    <w:p w14:paraId="63A7BAD0" w14:textId="337B375E" w:rsidR="00DC3D8D" w:rsidRPr="005A55ED" w:rsidRDefault="00DC3D8D" w:rsidP="00A324F3">
      <w:r w:rsidRPr="00371A4E">
        <w:t xml:space="preserve">Prilikom nabave, transporta, skladištenja, ispitivanja i ugradnje gline potrebno se pridržavati smjernica danim u </w:t>
      </w:r>
      <w:r w:rsidRPr="005A55ED">
        <w:t>poglavlju</w:t>
      </w:r>
      <w:r w:rsidR="00B64608" w:rsidRPr="005A55ED">
        <w:t xml:space="preserve"> 5.4.2.3.</w:t>
      </w:r>
    </w:p>
    <w:p w14:paraId="672EE47A" w14:textId="5A2412EB" w:rsidR="0002258D" w:rsidRPr="00371A4E" w:rsidRDefault="0002258D" w:rsidP="001D49C1">
      <w:pPr>
        <w:pStyle w:val="Naslov3"/>
      </w:pPr>
      <w:bookmarkStart w:id="168" w:name="_Toc55562339"/>
      <w:r w:rsidRPr="00371A4E">
        <w:t>Zatvaranje jame nakon uklanjanja otpadnih tvari iz jame – punjenje jame sa inertnim materijalom prirodnog porijekla</w:t>
      </w:r>
      <w:bookmarkEnd w:id="168"/>
    </w:p>
    <w:p w14:paraId="060638B2" w14:textId="5F1F9DDA" w:rsidR="00910867" w:rsidRPr="00371A4E" w:rsidRDefault="00910867" w:rsidP="009F7BE5">
      <w:r w:rsidRPr="00371A4E">
        <w:t xml:space="preserve">Inertni materijal prirodnog podrijetla kojim se puni jama Sovjak pripadajućim atestima mora zadovoljavati uvjete i karakteristike koji će se propisati unutar glavnog projekta. Inertni materijal prirodnog podrijetla </w:t>
      </w:r>
      <w:r w:rsidR="004E1A74">
        <w:t xml:space="preserve">kojim se </w:t>
      </w:r>
      <w:r w:rsidRPr="00371A4E">
        <w:t xml:space="preserve"> obavlja zapunjavanje jame biti će od </w:t>
      </w:r>
      <w:r w:rsidRPr="00CC34BF">
        <w:t>kamenih materijala</w:t>
      </w:r>
      <w:r w:rsidRPr="00371A4E">
        <w:t xml:space="preserve">. To su materijali dobiveni miniranjem, kamene drobine, šljunci i sl., tj. materijali praktično neosjetljivi na prisustvo vode. Prilikom određivanja </w:t>
      </w:r>
      <w:r w:rsidR="003E5504">
        <w:t>uvjeta ugradnje</w:t>
      </w:r>
      <w:r w:rsidRPr="00371A4E">
        <w:t xml:space="preserve"> inertnog materijala prirodnog podrijetla za </w:t>
      </w:r>
      <w:r w:rsidR="003E5504">
        <w:t>ispunjavanje jame</w:t>
      </w:r>
      <w:r w:rsidRPr="00371A4E">
        <w:t xml:space="preserve"> treba uzeti u obzir i rezultate gustoće tvrdog katrana koji ostaje na lokaciji. Prema najnovijim istražnim radovima, raspon vrijednosti gustoće kreće se od 853 do najviše 1333 kg/m3. </w:t>
      </w:r>
    </w:p>
    <w:p w14:paraId="34F6B908" w14:textId="372CABB4" w:rsidR="00910867" w:rsidRPr="003226DB" w:rsidRDefault="00910867" w:rsidP="00A324F3">
      <w:r w:rsidRPr="00371A4E">
        <w:t xml:space="preserve">Inertni materijal prirodnog podrijetla će se u rastresitom stanju dovoziti kamionima na gradilište, te na ulazu na lokaciju sanacije </w:t>
      </w:r>
      <w:r w:rsidRPr="00CC34BF">
        <w:t>izvagati</w:t>
      </w:r>
      <w:r w:rsidRPr="00371A4E">
        <w:t xml:space="preserve"> i nakon toga raspoređivati na odlaganje, odnosno ugradnju. Zapunjavanje jame inertnim </w:t>
      </w:r>
      <w:r w:rsidRPr="00371A4E">
        <w:t xml:space="preserve">materijalom prirodnog podrijetla obavljat će se u slojevima od 50 — 100 cm, uz pažljivo strojno nabijanje vibrovaljcima, vibronabijačima i kompaktorima, a na dijelovima gdje je to nemoguće strojevima obavljati ručno. </w:t>
      </w:r>
      <w:r w:rsidRPr="003226DB">
        <w:t>Nabijanje treba izvoditi tako da se kod svakog sloja postigne ME= 40 N/mm</w:t>
      </w:r>
      <w:r w:rsidRPr="003226DB">
        <w:rPr>
          <w:vertAlign w:val="superscript"/>
        </w:rPr>
        <w:t>2</w:t>
      </w:r>
      <w:r w:rsidRPr="003226DB">
        <w:t>.</w:t>
      </w:r>
    </w:p>
    <w:p w14:paraId="53428BA3" w14:textId="66F32845" w:rsidR="001A5490" w:rsidRDefault="00DA7414" w:rsidP="003C3180">
      <w:r w:rsidRPr="006F57F9">
        <w:t>Naručitelj osigurava</w:t>
      </w:r>
      <w:r w:rsidR="00002D12">
        <w:t xml:space="preserve"> </w:t>
      </w:r>
      <w:r w:rsidR="00F244CB">
        <w:t xml:space="preserve">sav </w:t>
      </w:r>
      <w:r w:rsidRPr="006F57F9">
        <w:t>inertn</w:t>
      </w:r>
      <w:r w:rsidR="00E96BB7">
        <w:t>i</w:t>
      </w:r>
      <w:r w:rsidRPr="006F57F9">
        <w:t xml:space="preserve"> materijal</w:t>
      </w:r>
      <w:r w:rsidR="00002D12">
        <w:t xml:space="preserve"> prirodnog podrijetla</w:t>
      </w:r>
      <w:r w:rsidR="00002D12" w:rsidRPr="006F57F9">
        <w:t xml:space="preserve"> u rastresitom stanju (višak iskopa mineralne sirovine tehničko-građevnog kamena) </w:t>
      </w:r>
      <w:r w:rsidR="00ED2183">
        <w:t>bez naknade za potrebe projekta sanacije</w:t>
      </w:r>
      <w:r w:rsidR="001A5490">
        <w:t xml:space="preserve"> jame </w:t>
      </w:r>
      <w:r w:rsidR="00ED2183">
        <w:t xml:space="preserve"> Sovjak</w:t>
      </w:r>
      <w:r w:rsidR="000A20B4" w:rsidRPr="006F57F9">
        <w:t>.</w:t>
      </w:r>
      <w:r w:rsidR="00F343BE" w:rsidRPr="00F343BE">
        <w:t xml:space="preserve"> Sav potreban materijal osigurat će Naručitelj na</w:t>
      </w:r>
      <w:r w:rsidR="000A20B4" w:rsidRPr="006F57F9">
        <w:t xml:space="preserve"> </w:t>
      </w:r>
      <w:r w:rsidR="00F343BE" w:rsidRPr="00F343BE">
        <w:t>jednoj ili više lokacija</w:t>
      </w:r>
      <w:r w:rsidR="003C3180">
        <w:t xml:space="preserve"> (pozajmišta)</w:t>
      </w:r>
      <w:r w:rsidR="00F343BE" w:rsidRPr="00F343BE">
        <w:t>, na maksimalnoj udaljenosti od 50 km od jame, na području RH.</w:t>
      </w:r>
      <w:r w:rsidR="00D143D6">
        <w:t xml:space="preserve"> </w:t>
      </w:r>
    </w:p>
    <w:p w14:paraId="7D086596" w14:textId="6F135220" w:rsidR="003C3180" w:rsidRDefault="003C3180" w:rsidP="003C3180">
      <w:r>
        <w:t xml:space="preserve">Naručitelj će osigurati  sav inertni materijal prije početka Etape II, aktivnosti  zatvaranja jame. </w:t>
      </w:r>
    </w:p>
    <w:p w14:paraId="6BF6297E" w14:textId="273FB602" w:rsidR="00AB15E0" w:rsidRDefault="003C3180" w:rsidP="00A324F3">
      <w:r>
        <w:t>Izvođač je u obvezi najkasnije u roku od 60 dana prije početka navedene aktivnosti obavijestiti Naručitelja o točnom terminu kada će mu biti potrebno osigurati inertni materijal (mineralnu sirovinu tehničko-građevnog kamena) za obradu, transport i ugradnju.</w:t>
      </w:r>
      <w:r w:rsidR="000A20B4" w:rsidRPr="00BA636C">
        <w:t xml:space="preserve">Obaveza izvođača je </w:t>
      </w:r>
      <w:r w:rsidR="00D327D5" w:rsidRPr="00BA636C">
        <w:t>čuvanje</w:t>
      </w:r>
      <w:r w:rsidR="00BA636C">
        <w:t xml:space="preserve"> materijala na lokacijama pozajmišta</w:t>
      </w:r>
      <w:r w:rsidR="00AB15E0" w:rsidRPr="00BA636C">
        <w:t>transport</w:t>
      </w:r>
      <w:r w:rsidR="00AB15E0">
        <w:t xml:space="preserve"> sa lokacije pozajmišta</w:t>
      </w:r>
      <w:r w:rsidR="00AB15E0" w:rsidRPr="00BA636C">
        <w:t xml:space="preserve">, </w:t>
      </w:r>
      <w:r w:rsidR="00AB15E0" w:rsidRPr="0098350D">
        <w:t xml:space="preserve"> </w:t>
      </w:r>
      <w:r w:rsidR="00AB15E0" w:rsidRPr="00BA636C">
        <w:t xml:space="preserve">obrada/priprema za ugradnju, </w:t>
      </w:r>
      <w:r w:rsidR="00AB15E0">
        <w:t>osiguranje svih potrebnih ispitivanja</w:t>
      </w:r>
      <w:r w:rsidR="00AB15E0" w:rsidRPr="00BA636C" w:rsidDel="00AB15E0">
        <w:t xml:space="preserve"> </w:t>
      </w:r>
      <w:r w:rsidR="000A20B4" w:rsidRPr="00BA636C">
        <w:t>te ugradnja inertnog mat</w:t>
      </w:r>
      <w:r w:rsidR="001F2878" w:rsidRPr="00BA636C">
        <w:t>e</w:t>
      </w:r>
      <w:r w:rsidR="000A20B4" w:rsidRPr="00BA636C">
        <w:t xml:space="preserve">rijala. </w:t>
      </w:r>
      <w:r w:rsidR="00AB15E0">
        <w:t xml:space="preserve">Obaveza izvođača je da preuzetu mineralnu sirovinu tehničko-građevnog kamena obradi sukladno zahtjevima u poglavlju </w:t>
      </w:r>
      <w:r w:rsidR="00AB15E0" w:rsidRPr="007D516A">
        <w:rPr>
          <w:i/>
        </w:rPr>
        <w:t>5.4.2.4. Nasip/ispuna jame Sovjak iner</w:t>
      </w:r>
      <w:r w:rsidR="00AB15E0">
        <w:rPr>
          <w:i/>
        </w:rPr>
        <w:t>t</w:t>
      </w:r>
      <w:r w:rsidR="00AB15E0" w:rsidRPr="007D516A">
        <w:rPr>
          <w:i/>
        </w:rPr>
        <w:t>nim prirodnim materijalom</w:t>
      </w:r>
      <w:r w:rsidR="00AB15E0">
        <w:t xml:space="preserve"> (primjerice zahtjevi vezano za granulometriju, vlažnost i sl.) .</w:t>
      </w:r>
    </w:p>
    <w:p w14:paraId="29290862" w14:textId="7211C3FB" w:rsidR="000E758A" w:rsidRPr="00BA636C" w:rsidRDefault="000E758A" w:rsidP="00A324F3"/>
    <w:p w14:paraId="29AF0D57" w14:textId="6AFFF392" w:rsidR="00ED2183" w:rsidRDefault="00ED2183" w:rsidP="00A324F3">
      <w:r w:rsidRPr="00BA636C">
        <w:t>Zabranjeno je naplaćivanje nabave inertnog materijala od strane Izvođača kroz trošak ugrađenog m</w:t>
      </w:r>
      <w:r w:rsidRPr="006F57F9">
        <w:t>aterijala, troškove transporta navedenog materijala i dr.</w:t>
      </w:r>
      <w:r>
        <w:t xml:space="preserve"> Inertni materijal se može koristiti samo i isključivo za projekt sanacije lokacije visoko onečišćene otpadom Sovjak. </w:t>
      </w:r>
    </w:p>
    <w:p w14:paraId="58405944" w14:textId="7CF70991" w:rsidR="00ED2183" w:rsidRDefault="00ED2183" w:rsidP="00A324F3">
      <w:r>
        <w:t>Sav višak preuzete a neugrađene količine inertnog materijala za p</w:t>
      </w:r>
      <w:r w:rsidR="00E521D0">
        <w:t>otrebe</w:t>
      </w:r>
      <w:r w:rsidR="00E521D0" w:rsidRPr="00E521D0">
        <w:t xml:space="preserve"> </w:t>
      </w:r>
      <w:r w:rsidR="00E521D0">
        <w:t xml:space="preserve">sanacije lokacije visoko onečišćene otpadom Sovjak </w:t>
      </w:r>
      <w:r>
        <w:t>Izvođač je dužan</w:t>
      </w:r>
      <w:r w:rsidR="00E521D0">
        <w:t>, po primopredaji radova,</w:t>
      </w:r>
      <w:r>
        <w:t xml:space="preserve"> predati </w:t>
      </w:r>
      <w:r w:rsidR="00E521D0">
        <w:t>Naručitelju na lokaciji pozajmišta.</w:t>
      </w:r>
    </w:p>
    <w:p w14:paraId="3251469C" w14:textId="77777777" w:rsidR="003A5464" w:rsidRDefault="003A5464" w:rsidP="00A324F3"/>
    <w:p w14:paraId="4F02C325" w14:textId="09371CA0" w:rsidR="0002258D" w:rsidRPr="00371A4E" w:rsidRDefault="0002258D" w:rsidP="001D49C1">
      <w:pPr>
        <w:pStyle w:val="Naslov3"/>
      </w:pPr>
      <w:bookmarkStart w:id="169" w:name="_Toc55562340"/>
      <w:r w:rsidRPr="00371A4E">
        <w:t xml:space="preserve">Zatvaranje jame nakon uklanjanja otpadnih tvari iz jame – radovi na izvedbi </w:t>
      </w:r>
      <w:r w:rsidR="003B512D" w:rsidRPr="00371A4E">
        <w:t>završnog pokrovnog sloja</w:t>
      </w:r>
      <w:bookmarkEnd w:id="169"/>
    </w:p>
    <w:p w14:paraId="433368BA" w14:textId="605B973E" w:rsidR="006B5B17" w:rsidRPr="00371A4E" w:rsidRDefault="005E7B61" w:rsidP="00BA77EA">
      <w:pPr>
        <w:suppressAutoHyphens/>
      </w:pPr>
      <w:r w:rsidRPr="00371A4E">
        <w:t>Završni</w:t>
      </w:r>
      <w:r w:rsidR="006B5B17" w:rsidRPr="00371A4E">
        <w:t xml:space="preserve"> </w:t>
      </w:r>
      <w:r w:rsidRPr="00371A4E">
        <w:t>pokrovni</w:t>
      </w:r>
      <w:r w:rsidR="006B5B17" w:rsidRPr="00371A4E">
        <w:t xml:space="preserve"> s</w:t>
      </w:r>
      <w:r w:rsidRPr="00371A4E">
        <w:t>loj</w:t>
      </w:r>
      <w:r w:rsidR="006B5B17" w:rsidRPr="00371A4E">
        <w:t xml:space="preserve"> se sastoji od sljedećih slojeva:</w:t>
      </w:r>
    </w:p>
    <w:p w14:paraId="6BF7A199" w14:textId="53A2BD61" w:rsidR="00576FFE" w:rsidRPr="00371A4E" w:rsidRDefault="00576FFE" w:rsidP="00BA77EA">
      <w:pPr>
        <w:numPr>
          <w:ilvl w:val="0"/>
          <w:numId w:val="4"/>
        </w:numPr>
        <w:suppressAutoHyphens/>
        <w:ind w:left="714" w:hanging="357"/>
      </w:pPr>
      <w:r w:rsidRPr="00371A4E">
        <w:t xml:space="preserve">Izravnavajući sloj pijeska 20 cm </w:t>
      </w:r>
    </w:p>
    <w:p w14:paraId="2645830F" w14:textId="6943E00F" w:rsidR="006B5B17" w:rsidRPr="00371A4E" w:rsidRDefault="0088360B" w:rsidP="00BA77EA">
      <w:pPr>
        <w:numPr>
          <w:ilvl w:val="0"/>
          <w:numId w:val="4"/>
        </w:numPr>
        <w:suppressAutoHyphens/>
        <w:ind w:left="714" w:hanging="357"/>
      </w:pPr>
      <w:r w:rsidRPr="00371A4E">
        <w:t>Bentonitni tepih</w:t>
      </w:r>
      <w:r w:rsidR="00B818A4" w:rsidRPr="00371A4E">
        <w:t xml:space="preserve"> (GCL)</w:t>
      </w:r>
      <w:r w:rsidRPr="00371A4E">
        <w:t xml:space="preserve"> koeficijenta vodopropusnosti k = 10</w:t>
      </w:r>
      <w:r w:rsidRPr="009F7BE5">
        <w:rPr>
          <w:vertAlign w:val="superscript"/>
        </w:rPr>
        <w:t xml:space="preserve">-9 </w:t>
      </w:r>
      <w:r w:rsidRPr="00371A4E">
        <w:t>m/s.</w:t>
      </w:r>
    </w:p>
    <w:p w14:paraId="53C1A7F8" w14:textId="30916BA6" w:rsidR="006B5B17" w:rsidRPr="00371A4E" w:rsidRDefault="006B5B17" w:rsidP="00BA77EA">
      <w:pPr>
        <w:numPr>
          <w:ilvl w:val="0"/>
          <w:numId w:val="4"/>
        </w:numPr>
        <w:suppressAutoHyphens/>
        <w:ind w:left="714" w:hanging="357"/>
      </w:pPr>
      <w:r w:rsidRPr="00371A4E">
        <w:t xml:space="preserve">Drenažni materijal </w:t>
      </w:r>
      <w:r w:rsidR="0088360B" w:rsidRPr="00371A4E">
        <w:t>60</w:t>
      </w:r>
      <w:r w:rsidRPr="00371A4E">
        <w:t xml:space="preserve"> cm</w:t>
      </w:r>
    </w:p>
    <w:p w14:paraId="5D177EE5" w14:textId="6E6A3468" w:rsidR="006B5B17" w:rsidRPr="00371A4E" w:rsidRDefault="0088360B" w:rsidP="00BA77EA">
      <w:pPr>
        <w:numPr>
          <w:ilvl w:val="0"/>
          <w:numId w:val="4"/>
        </w:numPr>
        <w:suppressAutoHyphens/>
      </w:pPr>
      <w:r w:rsidRPr="00371A4E">
        <w:t>Rekultivirajući sloj debljine 2,0 m</w:t>
      </w:r>
    </w:p>
    <w:p w14:paraId="7B696826" w14:textId="6962F2B1" w:rsidR="0088360B" w:rsidRPr="00371A4E" w:rsidRDefault="0088360B" w:rsidP="009F7BE5">
      <w:pPr>
        <w:pStyle w:val="Naslov4"/>
      </w:pPr>
      <w:bookmarkStart w:id="170" w:name="_Toc55562341"/>
      <w:r w:rsidRPr="00371A4E">
        <w:t xml:space="preserve">Bentonitni tepih </w:t>
      </w:r>
      <w:r w:rsidR="00324083" w:rsidRPr="00371A4E">
        <w:t>/geosintetsk</w:t>
      </w:r>
      <w:r w:rsidR="002F4EB4" w:rsidRPr="00371A4E">
        <w:t>a</w:t>
      </w:r>
      <w:r w:rsidR="00324083" w:rsidRPr="00371A4E">
        <w:t xml:space="preserve"> glinen</w:t>
      </w:r>
      <w:r w:rsidR="002F4EB4" w:rsidRPr="00371A4E">
        <w:t>a</w:t>
      </w:r>
      <w:r w:rsidR="00324083" w:rsidRPr="00371A4E">
        <w:t xml:space="preserve"> </w:t>
      </w:r>
      <w:r w:rsidR="002F4EB4" w:rsidRPr="00371A4E">
        <w:t>barijera</w:t>
      </w:r>
      <w:r w:rsidR="00B818A4" w:rsidRPr="00371A4E">
        <w:t xml:space="preserve"> (GCL)</w:t>
      </w:r>
      <w:bookmarkEnd w:id="170"/>
    </w:p>
    <w:p w14:paraId="44EFDBE4" w14:textId="483F25E6" w:rsidR="002F4EB4" w:rsidRPr="00371A4E" w:rsidRDefault="002F4EB4" w:rsidP="00BA77EA">
      <w:pPr>
        <w:suppressAutoHyphens/>
      </w:pPr>
      <w:r w:rsidRPr="00371A4E">
        <w:t>Geosintetska glinena barijera se polaže na pripremljenu podlogu od pijeska</w:t>
      </w:r>
      <w:r w:rsidR="00332E0F" w:rsidRPr="00371A4E">
        <w:t xml:space="preserve"> (sloj od 20 cm ispune od pijeska ili frakcije 0/4 mm drobljenog kamena)</w:t>
      </w:r>
      <w:r w:rsidRPr="00371A4E">
        <w:t xml:space="preserve"> kako je definirano ovim ZN i Glavnim projektom. Primarna zadaća geosintetske glinene barijere je da sprječava daljnje procjeđivanje oborinske vode koja se procjeđuje kroz gornje prirodne slojeve (drenažni sloj, rekultivirajući sloj), te da zadovolji u pogledu stabilnosti – da ima dovoljnu unutarnju posmičnu čvrstoću, te dovoljnu kontaktnu čvrstoću sa prirodnim  materijalima s kojima se nalazi u doticaju. </w:t>
      </w:r>
    </w:p>
    <w:p w14:paraId="40D3905F" w14:textId="77777777" w:rsidR="002F4EB4" w:rsidRPr="00371A4E" w:rsidRDefault="002F4EB4" w:rsidP="00BA77EA">
      <w:pPr>
        <w:suppressAutoHyphens/>
        <w:rPr>
          <w:highlight w:val="magenta"/>
        </w:rPr>
      </w:pPr>
      <w:r w:rsidRPr="00371A4E">
        <w:t>Geosintetska glinena barijera je tvornički proizvedena hidraulička barijera koja se sastoji od granulirane prirodne natrijeve bentonitne gline (sastojak jako-bujajuće gline u GCL-u koji prvenstveno sadrži mineral montmorilonit) umetnute između dva geotekstila koja ju podržavaju i okružuju, a koji su spojeni tkanjem ili šivanjem.</w:t>
      </w:r>
    </w:p>
    <w:p w14:paraId="0F5669F3" w14:textId="34FDA71C" w:rsidR="002F4EB4" w:rsidRPr="00371A4E" w:rsidRDefault="002F4EB4" w:rsidP="00BA77EA">
      <w:pPr>
        <w:widowControl w:val="0"/>
        <w:autoSpaceDE w:val="0"/>
        <w:autoSpaceDN w:val="0"/>
        <w:adjustRightInd w:val="0"/>
      </w:pPr>
      <w:r w:rsidRPr="00371A4E">
        <w:t>Prije ugradnje GCL-a, Izvođač mora pažljivo provjeriti površinu na koju se GCL ugrađuje (pijesak) ako je površina bila pripremljena od strane drugog Izvođača, uključujući projektirane nagibe i zbijenost. Površina na koju se ugrađuje GCL mora biti prikladna za ugradnju. Posteljica od pijeska mora se neprestano kontrolirati. Ugradnja GCL-a mora započeti što prije nakon vizualnog pregleda posteljice i utvrđivanja vlažnosti.</w:t>
      </w:r>
      <w:r w:rsidR="003E5504" w:rsidRPr="003E5504">
        <w:t xml:space="preserve"> </w:t>
      </w:r>
      <w:r w:rsidR="003E5504">
        <w:t>U slučaju da nije utvrđena zadovoljavajuća vlažnost, podlogu je potrebno odgovarajuće navlažiti. Ugradmka GCL-a se provodi u skladu s Uputama proizvođača.</w:t>
      </w:r>
    </w:p>
    <w:p w14:paraId="76953649" w14:textId="22360CC1" w:rsidR="002F4EB4" w:rsidRPr="00371A4E" w:rsidRDefault="002F4EB4" w:rsidP="00BA77EA">
      <w:pPr>
        <w:widowControl w:val="0"/>
        <w:autoSpaceDE w:val="0"/>
        <w:autoSpaceDN w:val="0"/>
        <w:adjustRightInd w:val="0"/>
      </w:pPr>
      <w:r w:rsidRPr="00371A4E">
        <w:t>Prekrivni materijal mora odgovarati i biti prikladan za upotrebu preko GCL-a, te ugrađen na način koji odgovara uputama proizvođača GCL-a po pitanju korištenja materijala za prekrivanje GCL-a. Bez obzira na vrstu prekrivnog materijala, neprekriveni rubovi ploha GCL-a moraju se zaštititi na kraju radnog dana. Isto tako moraju se poduzeti i mjere opreza kako bi se spriječilo oštećenje na GCL-u tako da se ograniči upotreba teške opreme preko brtvenog sustava.</w:t>
      </w:r>
    </w:p>
    <w:p w14:paraId="55509517" w14:textId="292930D5" w:rsidR="002F4EB4" w:rsidRPr="00371A4E" w:rsidRDefault="002F4EB4" w:rsidP="009F7BE5">
      <w:pPr>
        <w:rPr>
          <w:highlight w:val="yellow"/>
        </w:rPr>
      </w:pPr>
      <w:r w:rsidRPr="00371A4E">
        <w:t xml:space="preserve">GCL se mora štititi od nakupljanja oborinskih voda na njegovoj površini pomoću prikladnih pumpi, rovova i sl. Sustav odvodnje mora biti tako dimenzioniran da omogućuje trenutno odvođenje oborinskih voda. </w:t>
      </w:r>
    </w:p>
    <w:p w14:paraId="0F74816E" w14:textId="23336D82" w:rsidR="002F4EB4" w:rsidRPr="00371A4E" w:rsidRDefault="002F4EB4" w:rsidP="00A324F3">
      <w:pPr>
        <w:rPr>
          <w:color w:val="FF0000"/>
        </w:rPr>
      </w:pPr>
      <w:r w:rsidRPr="00371A4E">
        <w:t xml:space="preserve">Prilikom nabave, transporta, skladištenja, ispitivanja i ugradnje geosintetske glinene barijere treba se strogo pridržavati smjernica danim u </w:t>
      </w:r>
      <w:r w:rsidRPr="005A55ED">
        <w:t xml:space="preserve">poglavlju </w:t>
      </w:r>
      <w:r w:rsidR="00B64608" w:rsidRPr="005A55ED">
        <w:t>5.4.2.6</w:t>
      </w:r>
      <w:r w:rsidRPr="005A55ED">
        <w:t xml:space="preserve">., a sve u svrhu </w:t>
      </w:r>
      <w:r w:rsidRPr="00371A4E">
        <w:t>što kvalitetnije izvedbe.</w:t>
      </w:r>
    </w:p>
    <w:p w14:paraId="58C684D1" w14:textId="77777777" w:rsidR="006F5AAA" w:rsidRPr="00371A4E" w:rsidRDefault="006F5AAA" w:rsidP="00A324F3"/>
    <w:p w14:paraId="7B68E726" w14:textId="5D39DF67" w:rsidR="0088360B" w:rsidRPr="00371A4E" w:rsidRDefault="0088360B" w:rsidP="00A324F3">
      <w:pPr>
        <w:pStyle w:val="Naslov4"/>
      </w:pPr>
      <w:bookmarkStart w:id="171" w:name="_Toc55562342"/>
      <w:r w:rsidRPr="00371A4E">
        <w:t>Drenažni materijal</w:t>
      </w:r>
      <w:bookmarkEnd w:id="171"/>
      <w:r w:rsidRPr="00371A4E">
        <w:t xml:space="preserve"> </w:t>
      </w:r>
    </w:p>
    <w:p w14:paraId="303C112B" w14:textId="5EED0200" w:rsidR="0088360B" w:rsidRPr="00371A4E" w:rsidRDefault="0088360B" w:rsidP="00BA77EA">
      <w:pPr>
        <w:tabs>
          <w:tab w:val="num" w:pos="1418"/>
        </w:tabs>
      </w:pPr>
      <w:r w:rsidRPr="00371A4E">
        <w:t>Sloj od drenažnog materijala ugrađuje se na postavljeni i pripremljeni bentonitni tepih koeficijenta vodopropusnosti k = 10</w:t>
      </w:r>
      <w:r w:rsidRPr="00371A4E">
        <w:rPr>
          <w:vertAlign w:val="superscript"/>
        </w:rPr>
        <w:t xml:space="preserve">-9 </w:t>
      </w:r>
      <w:r w:rsidRPr="00371A4E">
        <w:t>m/s</w:t>
      </w:r>
      <w:r w:rsidR="001B02E7" w:rsidRPr="00371A4E">
        <w:t xml:space="preserve"> </w:t>
      </w:r>
      <w:r w:rsidRPr="00371A4E">
        <w:t xml:space="preserve">u debljini od </w:t>
      </w:r>
      <w:r w:rsidR="001B02E7" w:rsidRPr="00371A4E">
        <w:t>6</w:t>
      </w:r>
      <w:r w:rsidRPr="00371A4E">
        <w:t xml:space="preserve">0 cm u ugrađenom stanju kako je definirano ovim ZN i </w:t>
      </w:r>
      <w:r w:rsidR="001B02E7" w:rsidRPr="00371A4E">
        <w:t>Idejnim</w:t>
      </w:r>
      <w:r w:rsidRPr="00371A4E">
        <w:t xml:space="preserve"> projektom.</w:t>
      </w:r>
    </w:p>
    <w:p w14:paraId="7961854D" w14:textId="0DADBC0B" w:rsidR="00910867" w:rsidRPr="00371A4E" w:rsidRDefault="00910867" w:rsidP="00BA77EA">
      <w:pPr>
        <w:tabs>
          <w:tab w:val="num" w:pos="1418"/>
        </w:tabs>
      </w:pPr>
      <w:r w:rsidRPr="00371A4E">
        <w:t xml:space="preserve">Drenažni sloj </w:t>
      </w:r>
      <w:r w:rsidR="00CB6B98" w:rsidRPr="00371A4E">
        <w:t xml:space="preserve">od </w:t>
      </w:r>
      <w:r w:rsidRPr="00371A4E">
        <w:t xml:space="preserve">šljunka </w:t>
      </w:r>
      <w:r w:rsidR="00CB6B98" w:rsidRPr="00371A4E">
        <w:t xml:space="preserve">ili </w:t>
      </w:r>
      <w:r w:rsidR="00924BB8" w:rsidRPr="00371A4E">
        <w:t xml:space="preserve">drobljenog </w:t>
      </w:r>
      <w:r w:rsidR="00CB6B98" w:rsidRPr="00371A4E">
        <w:t xml:space="preserve">kamenog materijala i/ili materijala dobivenog uklanjanjem betonske kolničke konstrukcije </w:t>
      </w:r>
      <w:r w:rsidRPr="00371A4E">
        <w:t xml:space="preserve">debljine 60 cm sukladno idejnom projektu i lokacijskoj dozvoli mora zadovoljiti zahtjev: </w:t>
      </w:r>
    </w:p>
    <w:p w14:paraId="2D43D602" w14:textId="444F0F7B" w:rsidR="00910867" w:rsidRPr="00371A4E" w:rsidRDefault="00910867" w:rsidP="00BA77EA">
      <w:pPr>
        <w:numPr>
          <w:ilvl w:val="0"/>
          <w:numId w:val="4"/>
        </w:numPr>
        <w:tabs>
          <w:tab w:val="num" w:pos="1418"/>
        </w:tabs>
        <w:suppressAutoHyphens/>
      </w:pPr>
      <w:r w:rsidRPr="00371A4E">
        <w:t xml:space="preserve">zaobljeni šljunak ili višestruko zdrobljeni šljunak, </w:t>
      </w:r>
    </w:p>
    <w:p w14:paraId="1E75C818" w14:textId="60C4A8B3" w:rsidR="00910867" w:rsidRPr="00371A4E" w:rsidRDefault="00910867" w:rsidP="00BA77EA">
      <w:pPr>
        <w:numPr>
          <w:ilvl w:val="0"/>
          <w:numId w:val="4"/>
        </w:numPr>
        <w:tabs>
          <w:tab w:val="num" w:pos="1418"/>
        </w:tabs>
        <w:suppressAutoHyphens/>
      </w:pPr>
      <w:r w:rsidRPr="00371A4E">
        <w:t xml:space="preserve">granulacija frakcije 8/32 mm; dobro poravnana </w:t>
      </w:r>
    </w:p>
    <w:p w14:paraId="278A117E" w14:textId="0174CFE9" w:rsidR="00910867" w:rsidRPr="00371A4E" w:rsidRDefault="00910867" w:rsidP="00BA77EA">
      <w:pPr>
        <w:numPr>
          <w:ilvl w:val="0"/>
          <w:numId w:val="4"/>
        </w:numPr>
        <w:tabs>
          <w:tab w:val="num" w:pos="1418"/>
        </w:tabs>
        <w:suppressAutoHyphens/>
      </w:pPr>
      <w:r w:rsidRPr="00371A4E">
        <w:t>k-vrijednost &gt; 1 x 10</w:t>
      </w:r>
      <w:r w:rsidRPr="009F7BE5">
        <w:rPr>
          <w:vertAlign w:val="superscript"/>
        </w:rPr>
        <w:t>-2</w:t>
      </w:r>
      <w:r w:rsidRPr="00371A4E">
        <w:t xml:space="preserve"> </w:t>
      </w:r>
    </w:p>
    <w:p w14:paraId="76CDE144" w14:textId="24F696D8" w:rsidR="00910867" w:rsidRPr="00371A4E" w:rsidRDefault="00910867" w:rsidP="00BA77EA">
      <w:pPr>
        <w:numPr>
          <w:ilvl w:val="0"/>
          <w:numId w:val="4"/>
        </w:numPr>
        <w:tabs>
          <w:tab w:val="num" w:pos="1418"/>
        </w:tabs>
        <w:suppressAutoHyphens/>
      </w:pPr>
      <w:r w:rsidRPr="00371A4E">
        <w:t xml:space="preserve">šljunak treba biti ispran; max. 5 % pročišćene granulacije iz mokre analize </w:t>
      </w:r>
    </w:p>
    <w:p w14:paraId="5347ED61" w14:textId="73FE085A" w:rsidR="00910867" w:rsidRPr="00371A4E" w:rsidRDefault="00910867" w:rsidP="00BA77EA">
      <w:pPr>
        <w:numPr>
          <w:ilvl w:val="0"/>
          <w:numId w:val="4"/>
        </w:numPr>
        <w:tabs>
          <w:tab w:val="num" w:pos="1418"/>
        </w:tabs>
        <w:suppressAutoHyphens/>
      </w:pPr>
      <w:r w:rsidRPr="00371A4E">
        <w:t xml:space="preserve">max. 20 % šljunka smije imati geometrijski odnos duljina: debljina &gt; 3 : 1 </w:t>
      </w:r>
    </w:p>
    <w:p w14:paraId="096A8FDD" w14:textId="7D445076" w:rsidR="00910867" w:rsidRPr="00371A4E" w:rsidRDefault="00910867" w:rsidP="00BA77EA">
      <w:pPr>
        <w:numPr>
          <w:ilvl w:val="0"/>
          <w:numId w:val="4"/>
        </w:numPr>
        <w:tabs>
          <w:tab w:val="num" w:pos="1418"/>
        </w:tabs>
        <w:suppressAutoHyphens/>
      </w:pPr>
      <w:r w:rsidRPr="00371A4E">
        <w:t xml:space="preserve">visoka otpornost na fizikalne, kemijske i biološke uvjete </w:t>
      </w:r>
    </w:p>
    <w:p w14:paraId="0B6B6AAD" w14:textId="52ACC08C" w:rsidR="0088360B" w:rsidRPr="00371A4E" w:rsidRDefault="00203383" w:rsidP="009F7BE5">
      <w:pPr>
        <w:rPr>
          <w:color w:val="FF0000"/>
        </w:rPr>
      </w:pPr>
      <w:r w:rsidRPr="00371A4E">
        <w:t>Po pitanju</w:t>
      </w:r>
      <w:r w:rsidR="0088360B" w:rsidRPr="00371A4E">
        <w:t xml:space="preserve"> drenažn</w:t>
      </w:r>
      <w:r w:rsidRPr="00371A4E">
        <w:t xml:space="preserve">og </w:t>
      </w:r>
      <w:r w:rsidR="0088360B" w:rsidRPr="00371A4E">
        <w:t>sloj</w:t>
      </w:r>
      <w:r w:rsidRPr="00371A4E">
        <w:t>a od</w:t>
      </w:r>
      <w:r w:rsidR="0088360B" w:rsidRPr="00371A4E">
        <w:t xml:space="preserve"> prirodnog šljunka ili drobljenog kamena</w:t>
      </w:r>
      <w:r w:rsidR="00924BB8" w:rsidRPr="00371A4E">
        <w:t xml:space="preserve"> i/ili materijala dobivenog uklanjanjem betonske kolničke konstrukcije</w:t>
      </w:r>
      <w:r w:rsidR="0088360B" w:rsidRPr="00371A4E">
        <w:t xml:space="preserve"> potrebno </w:t>
      </w:r>
      <w:r w:rsidRPr="00371A4E">
        <w:t>se</w:t>
      </w:r>
      <w:r w:rsidR="0088360B" w:rsidRPr="00371A4E">
        <w:t xml:space="preserve"> pridržavati se smjernica iz </w:t>
      </w:r>
      <w:r w:rsidR="0088360B" w:rsidRPr="003C3180">
        <w:t xml:space="preserve">poglavlja </w:t>
      </w:r>
      <w:r w:rsidR="00B25DB0" w:rsidRPr="001C009D">
        <w:t>5.4.2.5.</w:t>
      </w:r>
      <w:r w:rsidR="0088360B" w:rsidRPr="001C009D">
        <w:t xml:space="preserve"> </w:t>
      </w:r>
      <w:r w:rsidR="0088360B" w:rsidRPr="003C3180">
        <w:t xml:space="preserve">Materijal </w:t>
      </w:r>
      <w:r w:rsidR="0088360B" w:rsidRPr="00371A4E">
        <w:t>se treba ugrađivati na način koji ne dovodi do oštećenja prethodno položen</w:t>
      </w:r>
      <w:r w:rsidR="001B02E7" w:rsidRPr="00371A4E">
        <w:t>og</w:t>
      </w:r>
      <w:r w:rsidR="0088360B" w:rsidRPr="00371A4E">
        <w:t xml:space="preserve"> </w:t>
      </w:r>
      <w:r w:rsidR="001B02E7" w:rsidRPr="00371A4E">
        <w:t>bentonitnog tepiha</w:t>
      </w:r>
      <w:r w:rsidR="0088360B" w:rsidRPr="00371A4E">
        <w:t>. Materijal treba postaviti tako da se ne stvaraju valovi i bore na geosintetskim materijalima.</w:t>
      </w:r>
    </w:p>
    <w:p w14:paraId="32E83056" w14:textId="3D937ADF" w:rsidR="0088360B" w:rsidRPr="00371A4E" w:rsidRDefault="0088360B" w:rsidP="00BA77EA">
      <w:pPr>
        <w:spacing w:before="120"/>
      </w:pPr>
      <w:r w:rsidRPr="00371A4E">
        <w:t xml:space="preserve">Oprema koja se mora koristi za postavljanje drenažnog materijala ne smije se kretati direktno preko </w:t>
      </w:r>
      <w:r w:rsidR="001B02E7" w:rsidRPr="00371A4E">
        <w:t>bentonitnog tepiha.</w:t>
      </w:r>
      <w:r w:rsidRPr="00371A4E">
        <w:t xml:space="preserve"> Minimalna debljina od </w:t>
      </w:r>
      <w:r w:rsidR="001B02E7" w:rsidRPr="00371A4E">
        <w:t>6</w:t>
      </w:r>
      <w:r w:rsidRPr="00371A4E">
        <w:t xml:space="preserve">0 cm pokrova potrebna je između lakog dozera (kao što je gusjeničar D-3 ili lakši) i </w:t>
      </w:r>
      <w:r w:rsidR="001B02E7" w:rsidRPr="00371A4E">
        <w:t>bentonitnog tepiha</w:t>
      </w:r>
      <w:r w:rsidRPr="00371A4E">
        <w:t>.</w:t>
      </w:r>
    </w:p>
    <w:p w14:paraId="77CB2098" w14:textId="42DFB1AA" w:rsidR="0088360B" w:rsidRPr="00371A4E" w:rsidRDefault="0088360B" w:rsidP="00BA77EA">
      <w:pPr>
        <w:spacing w:before="120"/>
      </w:pPr>
      <w:r w:rsidRPr="00371A4E">
        <w:t xml:space="preserve">Drenažnim materijalom je potrebno prekriti sve ugrađene umjetne materijale, tj. ne smije se ostaviti </w:t>
      </w:r>
      <w:r w:rsidR="001B02E7" w:rsidRPr="00371A4E">
        <w:t>bentonitni tepih</w:t>
      </w:r>
      <w:r w:rsidRPr="00371A4E">
        <w:t xml:space="preserve"> izložen utjecajima atmosferilija duže od vremena deklariranog za </w:t>
      </w:r>
      <w:r w:rsidR="001B02E7" w:rsidRPr="00371A4E">
        <w:t>bentonitni tepih</w:t>
      </w:r>
      <w:r w:rsidR="00203383" w:rsidRPr="00371A4E">
        <w:t xml:space="preserve">. </w:t>
      </w:r>
      <w:r w:rsidRPr="00371A4E">
        <w:t xml:space="preserve">Ukoliko </w:t>
      </w:r>
      <w:r w:rsidR="001B02E7" w:rsidRPr="00371A4E">
        <w:t>bentonitni tepih</w:t>
      </w:r>
      <w:r w:rsidRPr="00371A4E">
        <w:t xml:space="preserve"> ostane izložen vremenskim utjecajima duže od deklariranog vremena, Izvođač je dužan laboratorijskim ispitivanjima dokazati da u navedenom periodu nije došlo do smanjenja projektom traženih svojstava.</w:t>
      </w:r>
    </w:p>
    <w:p w14:paraId="103C66B6" w14:textId="43CA457D" w:rsidR="0088360B" w:rsidRPr="005A55ED" w:rsidRDefault="0088360B" w:rsidP="009F7BE5">
      <w:r w:rsidRPr="00371A4E">
        <w:t xml:space="preserve">Prilikom nabave, transporta, skladištenja, ispitivanja i ugradnje drenažnog materijala potrebno se pridržavati smjernica danim u </w:t>
      </w:r>
      <w:r w:rsidRPr="005A55ED">
        <w:t xml:space="preserve">poglavlju </w:t>
      </w:r>
      <w:r w:rsidR="00B64608" w:rsidRPr="005A55ED">
        <w:t>5.4.2.5.</w:t>
      </w:r>
    </w:p>
    <w:p w14:paraId="7217307A" w14:textId="350766F1" w:rsidR="0088360B" w:rsidRPr="00371A4E" w:rsidRDefault="0088360B" w:rsidP="00A324F3">
      <w:pPr>
        <w:pStyle w:val="Naslov4"/>
      </w:pPr>
      <w:bookmarkStart w:id="172" w:name="_Toc55562343"/>
      <w:r w:rsidRPr="00371A4E">
        <w:t>Rekultivirajući sloj</w:t>
      </w:r>
      <w:bookmarkEnd w:id="172"/>
    </w:p>
    <w:p w14:paraId="7804F3A1" w14:textId="1FA100D9" w:rsidR="00720B7B" w:rsidRPr="00371A4E" w:rsidRDefault="00B70C15" w:rsidP="00BA77EA">
      <w:pPr>
        <w:spacing w:before="120"/>
      </w:pPr>
      <w:r w:rsidRPr="00371A4E">
        <w:t xml:space="preserve">Na drenažno sloj za obrinske vode postavlja se rekultivirajući sloj debljine 2,0 m. </w:t>
      </w:r>
    </w:p>
    <w:p w14:paraId="069B5AF9" w14:textId="065782FA" w:rsidR="00910867" w:rsidRPr="00371A4E" w:rsidRDefault="00910867" w:rsidP="00BA77EA">
      <w:pPr>
        <w:spacing w:before="120"/>
      </w:pPr>
      <w:r w:rsidRPr="00371A4E">
        <w:t>Rekultivirajući sloj je potrebno izvesti u 2 sloja:</w:t>
      </w:r>
    </w:p>
    <w:p w14:paraId="10FDA97F" w14:textId="7B5030DA" w:rsidR="00910867" w:rsidRPr="00371A4E" w:rsidRDefault="00910867" w:rsidP="00BA77EA">
      <w:pPr>
        <w:numPr>
          <w:ilvl w:val="0"/>
          <w:numId w:val="4"/>
        </w:numPr>
        <w:tabs>
          <w:tab w:val="num" w:pos="1418"/>
        </w:tabs>
        <w:suppressAutoHyphens/>
      </w:pPr>
      <w:r w:rsidRPr="00371A4E">
        <w:t>temeljni sloj</w:t>
      </w:r>
      <w:r w:rsidR="00CB6B98" w:rsidRPr="00371A4E">
        <w:t xml:space="preserve"> 1,8 m</w:t>
      </w:r>
      <w:r w:rsidRPr="00371A4E">
        <w:t xml:space="preserve"> </w:t>
      </w:r>
    </w:p>
    <w:p w14:paraId="6E5C38F6" w14:textId="764415B8" w:rsidR="00910867" w:rsidRPr="00371A4E" w:rsidRDefault="00910867" w:rsidP="00BA77EA">
      <w:pPr>
        <w:numPr>
          <w:ilvl w:val="0"/>
          <w:numId w:val="4"/>
        </w:numPr>
        <w:tabs>
          <w:tab w:val="num" w:pos="1418"/>
        </w:tabs>
        <w:suppressAutoHyphens/>
      </w:pPr>
      <w:r w:rsidRPr="00371A4E">
        <w:t>prašinasto, pjeskovit humus</w:t>
      </w:r>
      <w:r w:rsidR="00CB6B98" w:rsidRPr="00371A4E">
        <w:t xml:space="preserve"> 0,2 m</w:t>
      </w:r>
      <w:r w:rsidRPr="00371A4E">
        <w:t xml:space="preserve"> </w:t>
      </w:r>
    </w:p>
    <w:p w14:paraId="66BAEDFC" w14:textId="07434F3C" w:rsidR="006D2F9F" w:rsidRPr="00371A4E" w:rsidRDefault="006D2F9F" w:rsidP="00BA77EA">
      <w:pPr>
        <w:spacing w:before="120"/>
      </w:pPr>
      <w:r w:rsidRPr="00371A4E">
        <w:t xml:space="preserve">Idejnim projektom i lokacijskom dozvolom definirano je da temeljni sloj mora osigurati zadovoljavajuću zaštitu pokrovnog sloja od korijenja, mraza, suše, oštećenja izazvanih životinjama, erozijom, vatrom te oštećenjima izazvanim ljudskim faktorom. Za izgradnju ovog sloja može se koristiti prašinasto-pjeskovito tlo s kamenjem ne većim od 100 mm. Veličina zrna (koja prolaze sito) mora zadovoljiti zahtjeve propisane glavnim projektom. </w:t>
      </w:r>
    </w:p>
    <w:p w14:paraId="2C48B7F6" w14:textId="42209B9E" w:rsidR="006D2F9F" w:rsidRPr="00371A4E" w:rsidRDefault="006D2F9F" w:rsidP="00BA77EA">
      <w:pPr>
        <w:spacing w:before="120"/>
      </w:pPr>
      <w:r w:rsidRPr="00371A4E">
        <w:t xml:space="preserve">Otpor na smicanje temeljnog sloja osigurati na zadovoljavajuće trenje u kontaktu s drenažnim slojem kao i zadovoljavajuću stabilnost u skladu s nagibom od 1:5. </w:t>
      </w:r>
    </w:p>
    <w:p w14:paraId="7CC622EB" w14:textId="36A71014" w:rsidR="006D2F9F" w:rsidRPr="00371A4E" w:rsidRDefault="000B17CE" w:rsidP="00BA77EA">
      <w:pPr>
        <w:spacing w:before="120"/>
      </w:pPr>
      <w:r w:rsidRPr="00371A4E">
        <w:t>Rekultivirajući sloj se ugrađuje u slojevima. Slojevi su debljine do trideset (30) cm. Rekultivirajući sloj treba ugraditi i dovesti u konačan položaj pomoću opreme koja ima niski pritisak (kontaktni pritisak manji od 40 kPa) kako se ne bi oštetili ugrađeni geosintetski materijali i osigurao maksimalni volumen pora u zemlji.</w:t>
      </w:r>
    </w:p>
    <w:p w14:paraId="5836874F" w14:textId="77777777" w:rsidR="006D2F9F" w:rsidRPr="00371A4E" w:rsidRDefault="006D2F9F" w:rsidP="00BA77EA">
      <w:pPr>
        <w:spacing w:before="120"/>
      </w:pPr>
      <w:r w:rsidRPr="00371A4E">
        <w:t xml:space="preserve">Na vrh sloja postaviti sloj prašinasto-pješčanog humusa (komposta) u određenoj debljini i vrši se ozelenjavanje vegetacijom. Humus je potreban za rast trave, ali ukoliko se sadi drveće ili grmlje, sadi se u jame dubine 80 cm. </w:t>
      </w:r>
    </w:p>
    <w:p w14:paraId="02CE6765" w14:textId="7AFDCC8C" w:rsidR="00B70C15" w:rsidRPr="00371A4E" w:rsidRDefault="006D2F9F" w:rsidP="00BA77EA">
      <w:pPr>
        <w:spacing w:before="120"/>
      </w:pPr>
      <w:r w:rsidRPr="00371A4E">
        <w:t>U cilju osiguranja stabilnosti kosina i sprječavanje erozije prije ozelenjivanja potrebno je pravilno postavljanje kamenja srednje veličine između kojih se sadi drveće, a koji se odupiru erozijskoj snazi vode.</w:t>
      </w:r>
    </w:p>
    <w:p w14:paraId="594B3D04" w14:textId="77777777" w:rsidR="000B17CE" w:rsidRPr="00371A4E" w:rsidRDefault="000B17CE" w:rsidP="00BA77EA">
      <w:pPr>
        <w:spacing w:before="120"/>
      </w:pPr>
      <w:r w:rsidRPr="00371A4E">
        <w:t xml:space="preserve">Izvođač ne smije koristiti materijal sve dok ga Inženjer/Nadzor nije pregledao i odobrio. Ukoliko su po mišljenju Inženjera/Nadzora predloženi materijali neprikladni za predloženu upotrebu, Izvođač treba dostaviti dodatne potvrde za materijal drugog tipa ili za materijal iz drugih izvora. </w:t>
      </w:r>
    </w:p>
    <w:p w14:paraId="3670B3D2" w14:textId="77777777" w:rsidR="000B17CE" w:rsidRPr="00371A4E" w:rsidRDefault="000B17CE" w:rsidP="00BA77EA">
      <w:pPr>
        <w:spacing w:before="120"/>
      </w:pPr>
      <w:r w:rsidRPr="00371A4E">
        <w:t xml:space="preserve">Tekuća kontrola kvalitete ugrađenog materijala rekultivirajućeg sloja mora se provoditi u opsegu jedno ispitivanje na 5.000 m3 ugrađenog materijala. </w:t>
      </w:r>
    </w:p>
    <w:p w14:paraId="1CAF5250" w14:textId="2C41A559" w:rsidR="000B17CE" w:rsidRPr="00371A4E" w:rsidRDefault="000B17CE" w:rsidP="00BA77EA">
      <w:pPr>
        <w:spacing w:before="120"/>
      </w:pPr>
      <w:r w:rsidRPr="00371A4E">
        <w:t>Uzorkovanje i ispitivanje u sklopu tekuće kontrole kvalitete se kao i u slučaju prethodnih ispitivanja provodi od strane ovlaštenog i akreditiranog laboratorija HRN EN ISO/IEC 17025</w:t>
      </w:r>
      <w:r w:rsidR="006D33F2">
        <w:t>:2017</w:t>
      </w:r>
      <w:r w:rsidR="00923222">
        <w:t>.</w:t>
      </w:r>
    </w:p>
    <w:p w14:paraId="759D0021" w14:textId="580B4036" w:rsidR="000B17CE" w:rsidRPr="00371A4E" w:rsidRDefault="000B17CE" w:rsidP="00BA77EA">
      <w:pPr>
        <w:spacing w:before="120"/>
      </w:pPr>
      <w:r w:rsidRPr="00371A4E">
        <w:t>Ukoliko se tijekom izvođenja radova ustanovi da materijal nije u skladu s ovim zahtjevimaisti se mora odmah ukloniti i zamijeniti prikladnim materijalom na trošak Izvođača i bez kašnjenja u vremenskom planu.</w:t>
      </w:r>
    </w:p>
    <w:p w14:paraId="42AB3281" w14:textId="2BE0FBEF" w:rsidR="000B17CE" w:rsidRPr="00371A4E" w:rsidRDefault="000B17CE" w:rsidP="00BA77EA">
      <w:pPr>
        <w:spacing w:before="120"/>
      </w:pPr>
      <w:r w:rsidRPr="00371A4E">
        <w:t xml:space="preserve">Pogodnost predloženog materijala za rekultivirajući sloj dokazuje se prethodnim ispitivanjima u skladu sa zahtjevima iz tablice </w:t>
      </w:r>
      <w:r w:rsidR="00B64608" w:rsidRPr="00371A4E">
        <w:t>u nastavku:</w:t>
      </w:r>
    </w:p>
    <w:tbl>
      <w:tblPr>
        <w:tblW w:w="9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4"/>
        <w:gridCol w:w="2214"/>
        <w:gridCol w:w="2214"/>
        <w:gridCol w:w="2533"/>
      </w:tblGrid>
      <w:tr w:rsidR="000B17CE" w:rsidRPr="00371A4E" w14:paraId="7FB53D3F" w14:textId="77777777" w:rsidTr="00D747E5">
        <w:trPr>
          <w:trHeight w:val="96"/>
        </w:trPr>
        <w:tc>
          <w:tcPr>
            <w:tcW w:w="2214" w:type="dxa"/>
          </w:tcPr>
          <w:p w14:paraId="50D10263" w14:textId="069904C3" w:rsidR="000B17CE" w:rsidRPr="00371A4E" w:rsidRDefault="000B17CE" w:rsidP="00BA77EA">
            <w:pPr>
              <w:autoSpaceDE w:val="0"/>
              <w:autoSpaceDN w:val="0"/>
              <w:adjustRightInd w:val="0"/>
              <w:spacing w:line="240" w:lineRule="auto"/>
              <w:jc w:val="left"/>
              <w:rPr>
                <w:lang w:val="en-US" w:eastAsia="hr-HR"/>
              </w:rPr>
            </w:pPr>
            <w:r w:rsidRPr="00371A4E">
              <w:rPr>
                <w:lang w:val="en-US" w:eastAsia="hr-HR"/>
              </w:rPr>
              <w:t xml:space="preserve">Svojstvo </w:t>
            </w:r>
          </w:p>
        </w:tc>
        <w:tc>
          <w:tcPr>
            <w:tcW w:w="2214" w:type="dxa"/>
          </w:tcPr>
          <w:p w14:paraId="7D5581C7" w14:textId="77777777" w:rsidR="000B17CE" w:rsidRPr="00371A4E" w:rsidRDefault="000B17CE" w:rsidP="00BA77EA">
            <w:pPr>
              <w:autoSpaceDE w:val="0"/>
              <w:autoSpaceDN w:val="0"/>
              <w:adjustRightInd w:val="0"/>
              <w:spacing w:line="240" w:lineRule="auto"/>
              <w:jc w:val="left"/>
              <w:rPr>
                <w:lang w:val="en-US" w:eastAsia="hr-HR"/>
              </w:rPr>
            </w:pPr>
            <w:r w:rsidRPr="00371A4E">
              <w:rPr>
                <w:lang w:val="en-US" w:eastAsia="hr-HR"/>
              </w:rPr>
              <w:t xml:space="preserve">Jedinica mjere </w:t>
            </w:r>
          </w:p>
        </w:tc>
        <w:tc>
          <w:tcPr>
            <w:tcW w:w="2214" w:type="dxa"/>
          </w:tcPr>
          <w:p w14:paraId="5460AC1F" w14:textId="77777777" w:rsidR="000B17CE" w:rsidRPr="00371A4E" w:rsidRDefault="000B17CE" w:rsidP="00BA77EA">
            <w:pPr>
              <w:autoSpaceDE w:val="0"/>
              <w:autoSpaceDN w:val="0"/>
              <w:adjustRightInd w:val="0"/>
              <w:spacing w:line="240" w:lineRule="auto"/>
              <w:jc w:val="left"/>
              <w:rPr>
                <w:lang w:val="en-US" w:eastAsia="hr-HR"/>
              </w:rPr>
            </w:pPr>
            <w:r w:rsidRPr="00371A4E">
              <w:rPr>
                <w:lang w:val="en-US" w:eastAsia="hr-HR"/>
              </w:rPr>
              <w:t xml:space="preserve">Zahtjevana veličina </w:t>
            </w:r>
          </w:p>
        </w:tc>
        <w:tc>
          <w:tcPr>
            <w:tcW w:w="2533" w:type="dxa"/>
          </w:tcPr>
          <w:p w14:paraId="1BB812C8" w14:textId="77777777" w:rsidR="000B17CE" w:rsidRPr="00371A4E" w:rsidRDefault="000B17CE" w:rsidP="00BA77EA">
            <w:pPr>
              <w:autoSpaceDE w:val="0"/>
              <w:autoSpaceDN w:val="0"/>
              <w:adjustRightInd w:val="0"/>
              <w:spacing w:line="240" w:lineRule="auto"/>
              <w:jc w:val="left"/>
              <w:rPr>
                <w:lang w:val="en-US" w:eastAsia="hr-HR"/>
              </w:rPr>
            </w:pPr>
            <w:r w:rsidRPr="00371A4E">
              <w:rPr>
                <w:lang w:val="en-US" w:eastAsia="hr-HR"/>
              </w:rPr>
              <w:t xml:space="preserve">standard/norma </w:t>
            </w:r>
          </w:p>
        </w:tc>
      </w:tr>
      <w:tr w:rsidR="002943CB" w:rsidRPr="00371A4E" w14:paraId="7A3B2ECB" w14:textId="77777777" w:rsidTr="00D747E5">
        <w:trPr>
          <w:trHeight w:val="224"/>
        </w:trPr>
        <w:tc>
          <w:tcPr>
            <w:tcW w:w="2214" w:type="dxa"/>
          </w:tcPr>
          <w:p w14:paraId="66FB9BBC"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Materijal </w:t>
            </w:r>
          </w:p>
        </w:tc>
        <w:tc>
          <w:tcPr>
            <w:tcW w:w="2214" w:type="dxa"/>
          </w:tcPr>
          <w:p w14:paraId="5D927341"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 </w:t>
            </w:r>
          </w:p>
        </w:tc>
        <w:tc>
          <w:tcPr>
            <w:tcW w:w="2214" w:type="dxa"/>
          </w:tcPr>
          <w:p w14:paraId="565C7D66"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Ovisno o dostupnom materijalu/pozajmištu </w:t>
            </w:r>
          </w:p>
        </w:tc>
        <w:tc>
          <w:tcPr>
            <w:tcW w:w="2533" w:type="dxa"/>
          </w:tcPr>
          <w:p w14:paraId="4A19B773" w14:textId="77777777" w:rsidR="002943CB" w:rsidRPr="00EA2ACF" w:rsidRDefault="002943CB" w:rsidP="00BA77EA">
            <w:pPr>
              <w:autoSpaceDE w:val="0"/>
              <w:autoSpaceDN w:val="0"/>
              <w:adjustRightInd w:val="0"/>
              <w:spacing w:line="240" w:lineRule="auto"/>
              <w:jc w:val="left"/>
              <w:rPr>
                <w:lang w:val="fr-FR" w:eastAsia="hr-HR"/>
              </w:rPr>
            </w:pPr>
            <w:r w:rsidRPr="00EA2ACF">
              <w:rPr>
                <w:lang w:val="fr-FR" w:eastAsia="hr-HR"/>
              </w:rPr>
              <w:t>HRN EN ISO 14688-1:2018</w:t>
            </w:r>
          </w:p>
          <w:p w14:paraId="35438467" w14:textId="6B2A3530" w:rsidR="002943CB" w:rsidRPr="00EA2ACF" w:rsidRDefault="002943CB" w:rsidP="00BA77EA">
            <w:pPr>
              <w:autoSpaceDE w:val="0"/>
              <w:autoSpaceDN w:val="0"/>
              <w:adjustRightInd w:val="0"/>
              <w:spacing w:line="240" w:lineRule="auto"/>
              <w:jc w:val="left"/>
              <w:rPr>
                <w:lang w:val="fr-FR" w:eastAsia="hr-HR"/>
              </w:rPr>
            </w:pPr>
            <w:r w:rsidRPr="00EA2ACF">
              <w:rPr>
                <w:lang w:val="fr-FR" w:eastAsia="hr-HR"/>
              </w:rPr>
              <w:t>HRN EN ISO 14688-2:2018</w:t>
            </w:r>
          </w:p>
        </w:tc>
      </w:tr>
      <w:tr w:rsidR="002943CB" w:rsidRPr="00371A4E" w14:paraId="5A40025D" w14:textId="77777777" w:rsidTr="00D747E5">
        <w:trPr>
          <w:trHeight w:val="222"/>
        </w:trPr>
        <w:tc>
          <w:tcPr>
            <w:tcW w:w="2214" w:type="dxa"/>
          </w:tcPr>
          <w:p w14:paraId="4B7F179C"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Optimalni sadržaj vode </w:t>
            </w:r>
          </w:p>
        </w:tc>
        <w:tc>
          <w:tcPr>
            <w:tcW w:w="2214" w:type="dxa"/>
          </w:tcPr>
          <w:p w14:paraId="65B98ADE"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 </w:t>
            </w:r>
          </w:p>
        </w:tc>
        <w:tc>
          <w:tcPr>
            <w:tcW w:w="2214" w:type="dxa"/>
          </w:tcPr>
          <w:p w14:paraId="1A1166A1"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Određuje se Glavnim projektom </w:t>
            </w:r>
          </w:p>
        </w:tc>
        <w:tc>
          <w:tcPr>
            <w:tcW w:w="2533" w:type="dxa"/>
          </w:tcPr>
          <w:p w14:paraId="0115C477" w14:textId="77777777" w:rsidR="002943CB" w:rsidRPr="00EA2ACF" w:rsidRDefault="002943CB" w:rsidP="00BA77EA">
            <w:pPr>
              <w:autoSpaceDE w:val="0"/>
              <w:autoSpaceDN w:val="0"/>
              <w:adjustRightInd w:val="0"/>
              <w:spacing w:line="240" w:lineRule="auto"/>
              <w:jc w:val="left"/>
              <w:rPr>
                <w:lang w:val="fr-FR" w:eastAsia="hr-HR"/>
              </w:rPr>
            </w:pPr>
            <w:r w:rsidRPr="00EA2ACF">
              <w:rPr>
                <w:lang w:val="fr-FR" w:eastAsia="hr-HR"/>
              </w:rPr>
              <w:t>HRN EN 13286-2:2010</w:t>
            </w:r>
          </w:p>
          <w:p w14:paraId="289AEB42" w14:textId="4D476261" w:rsidR="002943CB" w:rsidRPr="00EA2ACF" w:rsidRDefault="002943CB" w:rsidP="00BA77EA">
            <w:pPr>
              <w:autoSpaceDE w:val="0"/>
              <w:autoSpaceDN w:val="0"/>
              <w:adjustRightInd w:val="0"/>
              <w:spacing w:line="240" w:lineRule="auto"/>
              <w:jc w:val="left"/>
              <w:rPr>
                <w:lang w:val="fr-FR" w:eastAsia="hr-HR"/>
              </w:rPr>
            </w:pPr>
            <w:r w:rsidRPr="00EA2ACF">
              <w:rPr>
                <w:lang w:val="fr-FR" w:eastAsia="hr-HR"/>
              </w:rPr>
              <w:t>HRN EN 13286-2:2010/Ispr.1:2013</w:t>
            </w:r>
          </w:p>
        </w:tc>
      </w:tr>
      <w:tr w:rsidR="002943CB" w:rsidRPr="00371A4E" w14:paraId="51EBDC85" w14:textId="77777777" w:rsidTr="00D747E5">
        <w:trPr>
          <w:trHeight w:val="263"/>
        </w:trPr>
        <w:tc>
          <w:tcPr>
            <w:tcW w:w="2214" w:type="dxa"/>
          </w:tcPr>
          <w:p w14:paraId="64A79D3F"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Granulometrijski sastav (D15, D85, max. zrno) </w:t>
            </w:r>
          </w:p>
        </w:tc>
        <w:tc>
          <w:tcPr>
            <w:tcW w:w="2214" w:type="dxa"/>
          </w:tcPr>
          <w:p w14:paraId="0D487692"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 </w:t>
            </w:r>
          </w:p>
        </w:tc>
        <w:tc>
          <w:tcPr>
            <w:tcW w:w="2214" w:type="dxa"/>
          </w:tcPr>
          <w:p w14:paraId="2FF97C1B"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Određuje se Glavnim projektom </w:t>
            </w:r>
          </w:p>
        </w:tc>
        <w:tc>
          <w:tcPr>
            <w:tcW w:w="2533" w:type="dxa"/>
          </w:tcPr>
          <w:p w14:paraId="111AF313" w14:textId="0542A11C" w:rsidR="002943CB" w:rsidRPr="00371A4E" w:rsidRDefault="007B6F00" w:rsidP="00BA77EA">
            <w:pPr>
              <w:autoSpaceDE w:val="0"/>
              <w:autoSpaceDN w:val="0"/>
              <w:adjustRightInd w:val="0"/>
              <w:spacing w:line="240" w:lineRule="auto"/>
              <w:jc w:val="left"/>
              <w:rPr>
                <w:lang w:val="en-US" w:eastAsia="hr-HR"/>
              </w:rPr>
            </w:pPr>
            <w:r w:rsidRPr="007B6F00">
              <w:rPr>
                <w:lang w:val="en-US" w:eastAsia="hr-HR"/>
              </w:rPr>
              <w:t>HRN EN ISO 17892-4:2016</w:t>
            </w:r>
          </w:p>
        </w:tc>
      </w:tr>
      <w:tr w:rsidR="002943CB" w:rsidRPr="00371A4E" w14:paraId="31998422" w14:textId="77777777" w:rsidTr="00D747E5">
        <w:trPr>
          <w:trHeight w:val="458"/>
        </w:trPr>
        <w:tc>
          <w:tcPr>
            <w:tcW w:w="2214" w:type="dxa"/>
          </w:tcPr>
          <w:p w14:paraId="6077B221"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Koeficijent vodopropusnosti - zbijenost oko 90% standardnog Proctora </w:t>
            </w:r>
          </w:p>
        </w:tc>
        <w:tc>
          <w:tcPr>
            <w:tcW w:w="2214" w:type="dxa"/>
          </w:tcPr>
          <w:p w14:paraId="6AF997B1"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m/s </w:t>
            </w:r>
          </w:p>
        </w:tc>
        <w:tc>
          <w:tcPr>
            <w:tcW w:w="2214" w:type="dxa"/>
          </w:tcPr>
          <w:p w14:paraId="043D5D3C"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Određuje se Glavnim projektom </w:t>
            </w:r>
          </w:p>
        </w:tc>
        <w:tc>
          <w:tcPr>
            <w:tcW w:w="2533" w:type="dxa"/>
          </w:tcPr>
          <w:p w14:paraId="412E8B0F" w14:textId="658AF3EC" w:rsidR="002943CB" w:rsidRPr="00371A4E" w:rsidRDefault="007B6F00" w:rsidP="00BA77EA">
            <w:pPr>
              <w:autoSpaceDE w:val="0"/>
              <w:autoSpaceDN w:val="0"/>
              <w:adjustRightInd w:val="0"/>
              <w:spacing w:line="240" w:lineRule="auto"/>
              <w:jc w:val="left"/>
              <w:rPr>
                <w:lang w:val="en-US" w:eastAsia="hr-HR"/>
              </w:rPr>
            </w:pPr>
            <w:r w:rsidRPr="007B6F00">
              <w:rPr>
                <w:lang w:val="en-US" w:eastAsia="hr-HR"/>
              </w:rPr>
              <w:t>HRN EN ISO 17892-1</w:t>
            </w:r>
            <w:r>
              <w:rPr>
                <w:lang w:val="en-US" w:eastAsia="hr-HR"/>
              </w:rPr>
              <w:t>1:2019</w:t>
            </w:r>
          </w:p>
        </w:tc>
      </w:tr>
      <w:tr w:rsidR="002943CB" w:rsidRPr="00371A4E" w14:paraId="4D3BFBAE" w14:textId="77777777" w:rsidTr="00D747E5">
        <w:trPr>
          <w:trHeight w:val="263"/>
        </w:trPr>
        <w:tc>
          <w:tcPr>
            <w:tcW w:w="2214" w:type="dxa"/>
          </w:tcPr>
          <w:p w14:paraId="696EE357"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Attebergove granice plastičnosti </w:t>
            </w:r>
          </w:p>
        </w:tc>
        <w:tc>
          <w:tcPr>
            <w:tcW w:w="2214" w:type="dxa"/>
          </w:tcPr>
          <w:p w14:paraId="5E147C63"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 </w:t>
            </w:r>
          </w:p>
        </w:tc>
        <w:tc>
          <w:tcPr>
            <w:tcW w:w="2214" w:type="dxa"/>
          </w:tcPr>
          <w:p w14:paraId="52F4BE80"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Određuje se Glavnim projektom </w:t>
            </w:r>
          </w:p>
        </w:tc>
        <w:tc>
          <w:tcPr>
            <w:tcW w:w="2533" w:type="dxa"/>
          </w:tcPr>
          <w:p w14:paraId="123D1ADB" w14:textId="405C1E8F" w:rsidR="002943CB" w:rsidRPr="00371A4E" w:rsidRDefault="007B6F00" w:rsidP="00BA77EA">
            <w:pPr>
              <w:autoSpaceDE w:val="0"/>
              <w:autoSpaceDN w:val="0"/>
              <w:adjustRightInd w:val="0"/>
              <w:spacing w:line="240" w:lineRule="auto"/>
              <w:jc w:val="left"/>
              <w:rPr>
                <w:lang w:val="en-US" w:eastAsia="hr-HR"/>
              </w:rPr>
            </w:pPr>
            <w:r w:rsidRPr="007B6F00">
              <w:rPr>
                <w:lang w:val="en-US" w:eastAsia="hr-HR"/>
              </w:rPr>
              <w:t>HRN EN ISO 17892-12:2018</w:t>
            </w:r>
          </w:p>
        </w:tc>
      </w:tr>
      <w:tr w:rsidR="002943CB" w:rsidRPr="00371A4E" w14:paraId="21323848" w14:textId="77777777" w:rsidTr="00D747E5">
        <w:trPr>
          <w:trHeight w:val="459"/>
        </w:trPr>
        <w:tc>
          <w:tcPr>
            <w:tcW w:w="2214" w:type="dxa"/>
          </w:tcPr>
          <w:p w14:paraId="11331DED"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Parametri posmične čvrstoće - zbijenost oko 90% standardnog Proctora </w:t>
            </w:r>
          </w:p>
        </w:tc>
        <w:tc>
          <w:tcPr>
            <w:tcW w:w="2214" w:type="dxa"/>
          </w:tcPr>
          <w:p w14:paraId="710FCD29"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kohezija (kN/m2) i φ(°) </w:t>
            </w:r>
          </w:p>
        </w:tc>
        <w:tc>
          <w:tcPr>
            <w:tcW w:w="2214" w:type="dxa"/>
          </w:tcPr>
          <w:p w14:paraId="063E835A"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Određuje se Glavnim projektom </w:t>
            </w:r>
          </w:p>
        </w:tc>
        <w:tc>
          <w:tcPr>
            <w:tcW w:w="2533" w:type="dxa"/>
          </w:tcPr>
          <w:p w14:paraId="2741C513" w14:textId="7718CD47" w:rsidR="002943CB" w:rsidRPr="00371A4E" w:rsidRDefault="007B6F00" w:rsidP="00BA77EA">
            <w:pPr>
              <w:autoSpaceDE w:val="0"/>
              <w:autoSpaceDN w:val="0"/>
              <w:adjustRightInd w:val="0"/>
              <w:spacing w:line="240" w:lineRule="auto"/>
              <w:jc w:val="left"/>
              <w:rPr>
                <w:lang w:val="en-US" w:eastAsia="hr-HR"/>
              </w:rPr>
            </w:pPr>
            <w:r w:rsidRPr="007B6F00">
              <w:rPr>
                <w:lang w:val="en-US" w:eastAsia="hr-HR"/>
              </w:rPr>
              <w:t>HRN EN ISO 17892-10:2019</w:t>
            </w:r>
          </w:p>
        </w:tc>
      </w:tr>
      <w:tr w:rsidR="002943CB" w:rsidRPr="00371A4E" w14:paraId="06AA3739" w14:textId="77777777" w:rsidTr="00D747E5">
        <w:trPr>
          <w:trHeight w:val="222"/>
        </w:trPr>
        <w:tc>
          <w:tcPr>
            <w:tcW w:w="2214" w:type="dxa"/>
          </w:tcPr>
          <w:p w14:paraId="1EA5D57C"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Zapreminska težina tla </w:t>
            </w:r>
          </w:p>
        </w:tc>
        <w:tc>
          <w:tcPr>
            <w:tcW w:w="2214" w:type="dxa"/>
          </w:tcPr>
          <w:p w14:paraId="5AFBB9C8"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kN/m3 </w:t>
            </w:r>
          </w:p>
        </w:tc>
        <w:tc>
          <w:tcPr>
            <w:tcW w:w="2214" w:type="dxa"/>
          </w:tcPr>
          <w:p w14:paraId="06130F4B" w14:textId="77777777" w:rsidR="002943CB" w:rsidRPr="00371A4E" w:rsidRDefault="002943CB" w:rsidP="00BA77EA">
            <w:pPr>
              <w:autoSpaceDE w:val="0"/>
              <w:autoSpaceDN w:val="0"/>
              <w:adjustRightInd w:val="0"/>
              <w:spacing w:line="240" w:lineRule="auto"/>
              <w:jc w:val="left"/>
              <w:rPr>
                <w:lang w:val="en-US" w:eastAsia="hr-HR"/>
              </w:rPr>
            </w:pPr>
            <w:r w:rsidRPr="00371A4E">
              <w:rPr>
                <w:lang w:val="en-US" w:eastAsia="hr-HR"/>
              </w:rPr>
              <w:t xml:space="preserve">Određuje se Glavnim projektom </w:t>
            </w:r>
          </w:p>
        </w:tc>
        <w:tc>
          <w:tcPr>
            <w:tcW w:w="2533" w:type="dxa"/>
          </w:tcPr>
          <w:p w14:paraId="243E575C" w14:textId="3B5422CC" w:rsidR="002943CB" w:rsidRPr="00371A4E" w:rsidRDefault="00B04307" w:rsidP="00BA77EA">
            <w:pPr>
              <w:autoSpaceDE w:val="0"/>
              <w:autoSpaceDN w:val="0"/>
              <w:adjustRightInd w:val="0"/>
              <w:spacing w:line="240" w:lineRule="auto"/>
              <w:jc w:val="left"/>
              <w:rPr>
                <w:lang w:val="en-US" w:eastAsia="hr-HR"/>
              </w:rPr>
            </w:pPr>
            <w:r>
              <w:rPr>
                <w:lang w:val="en-US" w:eastAsia="hr-HR"/>
              </w:rPr>
              <w:t>HRN EN ISO</w:t>
            </w:r>
            <w:r w:rsidR="007B6F00">
              <w:rPr>
                <w:lang w:val="en-US" w:eastAsia="hr-HR"/>
              </w:rPr>
              <w:t xml:space="preserve"> 17892-2:2015</w:t>
            </w:r>
          </w:p>
        </w:tc>
      </w:tr>
    </w:tbl>
    <w:p w14:paraId="06F4CDC2" w14:textId="48CF8126" w:rsidR="000B17CE" w:rsidRDefault="000B17CE" w:rsidP="00BA77EA">
      <w:pPr>
        <w:spacing w:before="120"/>
      </w:pPr>
    </w:p>
    <w:p w14:paraId="5B9A5DED" w14:textId="2FD9434C" w:rsidR="001C009D" w:rsidRDefault="001C009D" w:rsidP="00BA77EA">
      <w:pPr>
        <w:spacing w:before="120"/>
      </w:pPr>
    </w:p>
    <w:p w14:paraId="60293102" w14:textId="1BDC4ED7" w:rsidR="001B02E7" w:rsidRPr="00371A4E" w:rsidRDefault="00D574B2" w:rsidP="001D49C1">
      <w:pPr>
        <w:pStyle w:val="Naslov3"/>
      </w:pPr>
      <w:bookmarkStart w:id="173" w:name="_Toc55562344"/>
      <w:r w:rsidRPr="00371A4E">
        <w:t>P</w:t>
      </w:r>
      <w:r w:rsidR="001B02E7" w:rsidRPr="00371A4E">
        <w:t>ostavljanje zdenca za monitoring</w:t>
      </w:r>
      <w:bookmarkEnd w:id="173"/>
    </w:p>
    <w:p w14:paraId="3898775A" w14:textId="08DE9EBC" w:rsidR="00720B7B" w:rsidRPr="00371A4E" w:rsidRDefault="00720B7B" w:rsidP="00BA77EA">
      <w:pPr>
        <w:spacing w:before="120"/>
      </w:pPr>
      <w:r w:rsidRPr="00371A4E">
        <w:t xml:space="preserve">Paralelno sa punjenjem jame Sovjak inertnim materijalom prirodnog porijekla Izvođač je u obavezi postaviti zdenac za praćenje i eventualno ispumpavanje preostale vode s dna jame od PEHD cijevi.  </w:t>
      </w:r>
      <w:r w:rsidR="00910867" w:rsidRPr="00371A4E">
        <w:t>Sav višak vode sa dna jame će se u vrijeme trajanja sanacije ispumpavanjem iz zdenca odvoditi na uređaj za pročišćavanje unutar zahvata sanacije.</w:t>
      </w:r>
    </w:p>
    <w:p w14:paraId="1DE0B490" w14:textId="7E0CD3A6" w:rsidR="006B5B17" w:rsidRPr="00371A4E" w:rsidRDefault="006B5B17" w:rsidP="001D49C1">
      <w:pPr>
        <w:pStyle w:val="Naslov3"/>
      </w:pPr>
      <w:bookmarkStart w:id="174" w:name="_Toc55562345"/>
      <w:r w:rsidRPr="00371A4E">
        <w:t>Obodni kanal za oborinske vode</w:t>
      </w:r>
      <w:r w:rsidR="00DF0A2B" w:rsidRPr="00371A4E">
        <w:t xml:space="preserve"> oko zatvorene/sanirane plohe jame Sovjak</w:t>
      </w:r>
      <w:bookmarkEnd w:id="174"/>
    </w:p>
    <w:p w14:paraId="08CB497D" w14:textId="77777777" w:rsidR="00DF0A2B" w:rsidRPr="00371A4E" w:rsidRDefault="00DF0A2B" w:rsidP="009F7BE5">
      <w:r w:rsidRPr="00371A4E">
        <w:t xml:space="preserve">Obodni kanal potrebno je izvesti za skupljanje oborinskih voda koje se slijevaju sa zatvorene/sanirane plohe jame Sovjak (nakon završetka II.etape) te eventualno sa gravitirajućeg okolnog terena. </w:t>
      </w:r>
    </w:p>
    <w:p w14:paraId="79CEEFB0" w14:textId="08111746" w:rsidR="00DF0A2B" w:rsidRPr="00371A4E" w:rsidRDefault="00DF0A2B" w:rsidP="00A324F3">
      <w:r w:rsidRPr="00371A4E">
        <w:t xml:space="preserve">Idejnim projektom i lokacijskom dozvolom predviđen je </w:t>
      </w:r>
      <w:r w:rsidR="00CB6B98" w:rsidRPr="00371A4E">
        <w:t xml:space="preserve">vodonepropustan </w:t>
      </w:r>
      <w:r w:rsidRPr="00371A4E">
        <w:t xml:space="preserve">obodni kanal koji </w:t>
      </w:r>
      <w:r w:rsidR="00924BB8" w:rsidRPr="00371A4E">
        <w:t>je potrebno</w:t>
      </w:r>
      <w:r w:rsidRPr="00371A4E">
        <w:t xml:space="preserve"> izvesti od </w:t>
      </w:r>
      <w:r w:rsidR="00CB6B98" w:rsidRPr="00371A4E">
        <w:t>betona.</w:t>
      </w:r>
    </w:p>
    <w:p w14:paraId="1849BB0B" w14:textId="15564947" w:rsidR="00DF0A2B" w:rsidRPr="00371A4E" w:rsidRDefault="00DF0A2B" w:rsidP="00A324F3">
      <w:r w:rsidRPr="00371A4E">
        <w:t xml:space="preserve">Točna dimenzija obodnog kanala odrediti će se hidrološkim proračunom unutar glavnog projekta. Ispust sakupljene oborinske vode omogućit će se ispustom u teren putem upojne/ih građevina. </w:t>
      </w:r>
    </w:p>
    <w:p w14:paraId="59AC6DEF" w14:textId="42638C35" w:rsidR="00910867" w:rsidRPr="00371A4E" w:rsidRDefault="0028626D" w:rsidP="001D49C1">
      <w:pPr>
        <w:pStyle w:val="Naslov3"/>
      </w:pPr>
      <w:bookmarkStart w:id="175" w:name="_Toc55562346"/>
      <w:r w:rsidRPr="00371A4E">
        <w:t>K</w:t>
      </w:r>
      <w:r w:rsidR="00910867" w:rsidRPr="00371A4E">
        <w:t>rajobrazno uređenje</w:t>
      </w:r>
      <w:r w:rsidR="00DF0A2B" w:rsidRPr="00371A4E">
        <w:t xml:space="preserve"> (I. i II. etapa)</w:t>
      </w:r>
      <w:bookmarkEnd w:id="175"/>
    </w:p>
    <w:p w14:paraId="1D46E987" w14:textId="715055B3" w:rsidR="006B5B17" w:rsidRPr="00371A4E" w:rsidRDefault="006B5B17" w:rsidP="009F7BE5">
      <w:pPr>
        <w:rPr>
          <w:lang w:eastAsia="hr-HR"/>
        </w:rPr>
      </w:pPr>
      <w:bookmarkStart w:id="176" w:name="_Toc290969246"/>
      <w:r w:rsidRPr="00371A4E">
        <w:rPr>
          <w:lang w:eastAsia="hr-HR"/>
        </w:rPr>
        <w:t xml:space="preserve">Izvođač priprema </w:t>
      </w:r>
      <w:r w:rsidR="00974195" w:rsidRPr="00371A4E">
        <w:rPr>
          <w:lang w:eastAsia="hr-HR"/>
        </w:rPr>
        <w:t>elaborat</w:t>
      </w:r>
      <w:r w:rsidRPr="00371A4E">
        <w:rPr>
          <w:lang w:eastAsia="hr-HR"/>
        </w:rPr>
        <w:t xml:space="preserve"> krajobraznog uređenja zelenih površina prostora </w:t>
      </w:r>
      <w:r w:rsidR="00910867" w:rsidRPr="00371A4E">
        <w:rPr>
          <w:lang w:eastAsia="hr-HR"/>
        </w:rPr>
        <w:t>jame Sovjak</w:t>
      </w:r>
      <w:r w:rsidRPr="00371A4E">
        <w:rPr>
          <w:lang w:eastAsia="hr-HR"/>
        </w:rPr>
        <w:t xml:space="preserve"> pri čemu za izradu spomenutog angažira ovlaštenog krajobraznog arhitekta. Izvođač također obavlja radove na pripremi i sadnji biljnog materijala</w:t>
      </w:r>
      <w:r w:rsidR="00910867" w:rsidRPr="00371A4E">
        <w:rPr>
          <w:lang w:eastAsia="hr-HR"/>
        </w:rPr>
        <w:t>.</w:t>
      </w:r>
    </w:p>
    <w:p w14:paraId="4479AEF1" w14:textId="59110758" w:rsidR="006B5B17" w:rsidRPr="00371A4E" w:rsidRDefault="006B5B17" w:rsidP="00A324F3">
      <w:pPr>
        <w:rPr>
          <w:lang w:eastAsia="hr-HR"/>
        </w:rPr>
      </w:pPr>
      <w:r w:rsidRPr="00371A4E">
        <w:rPr>
          <w:lang w:eastAsia="hr-HR"/>
        </w:rPr>
        <w:t xml:space="preserve">Krajobrazno uređenje treba obuhvatiti sve </w:t>
      </w:r>
      <w:r w:rsidR="00625B41" w:rsidRPr="00371A4E">
        <w:rPr>
          <w:lang w:eastAsia="hr-HR"/>
        </w:rPr>
        <w:t xml:space="preserve">nebetonirane </w:t>
      </w:r>
      <w:r w:rsidRPr="00371A4E">
        <w:rPr>
          <w:lang w:eastAsia="hr-HR"/>
        </w:rPr>
        <w:t>površine tj. sve zelene površine u obuhvatu određenom projektom krajobraznog uređenja</w:t>
      </w:r>
      <w:r w:rsidR="00974195" w:rsidRPr="00371A4E">
        <w:rPr>
          <w:lang w:eastAsia="hr-HR"/>
        </w:rPr>
        <w:t>. Sve površine na prostorima uklonjenih objekata i manipulativnih površina (</w:t>
      </w:r>
      <w:r w:rsidR="00625B41" w:rsidRPr="00371A4E">
        <w:rPr>
          <w:lang w:eastAsia="hr-HR"/>
        </w:rPr>
        <w:t>I. Etapa</w:t>
      </w:r>
      <w:r w:rsidR="00974195" w:rsidRPr="00371A4E">
        <w:rPr>
          <w:lang w:eastAsia="hr-HR"/>
        </w:rPr>
        <w:t xml:space="preserve">) trebaju biti obuhvaćene </w:t>
      </w:r>
      <w:r w:rsidR="00974195" w:rsidRPr="003C3180">
        <w:rPr>
          <w:b/>
          <w:lang w:eastAsia="hr-HR"/>
        </w:rPr>
        <w:t>elaboratom krajobraznog uređenja.</w:t>
      </w:r>
    </w:p>
    <w:p w14:paraId="653A350A" w14:textId="6C1039DB" w:rsidR="00974195" w:rsidRPr="00371A4E" w:rsidRDefault="00974195" w:rsidP="00A324F3">
      <w:pPr>
        <w:rPr>
          <w:lang w:eastAsia="hr-HR"/>
        </w:rPr>
      </w:pPr>
      <w:r w:rsidRPr="00371A4E">
        <w:rPr>
          <w:lang w:eastAsia="hr-HR"/>
        </w:rPr>
        <w:t>Pri izradi elaborata potrebno je primijeniti sljedeće smjernice:</w:t>
      </w:r>
    </w:p>
    <w:p w14:paraId="085FF981" w14:textId="011C563D" w:rsidR="00974195" w:rsidRPr="00371A4E" w:rsidRDefault="00974195" w:rsidP="00A324F3">
      <w:pPr>
        <w:pStyle w:val="Odlomakpopisa"/>
        <w:numPr>
          <w:ilvl w:val="0"/>
          <w:numId w:val="44"/>
        </w:numPr>
        <w:rPr>
          <w:lang w:eastAsia="hr-HR"/>
        </w:rPr>
      </w:pPr>
      <w:r w:rsidRPr="00371A4E">
        <w:rPr>
          <w:lang w:eastAsia="hr-HR"/>
        </w:rPr>
        <w:t>Za vrijeme sanacije voditi računa o tome da se postojeće, već razvijeno drveće na rubnoj zoni uz jamu Sovjak sačuva u što većoj mjeri, a ako dođe do njihova uklanjanja ili oštećenja, da se prilikom sanacije ono nadomjesti novim sadnicama,</w:t>
      </w:r>
    </w:p>
    <w:p w14:paraId="372521B3" w14:textId="15D5CFDC" w:rsidR="00974195" w:rsidRPr="00371A4E" w:rsidRDefault="00974195" w:rsidP="00A324F3">
      <w:pPr>
        <w:pStyle w:val="Odlomakpopisa"/>
        <w:numPr>
          <w:ilvl w:val="0"/>
          <w:numId w:val="44"/>
        </w:numPr>
        <w:rPr>
          <w:lang w:eastAsia="hr-HR"/>
        </w:rPr>
      </w:pPr>
      <w:r w:rsidRPr="00371A4E">
        <w:rPr>
          <w:lang w:eastAsia="hr-HR"/>
        </w:rPr>
        <w:t>Formu prekrivke uskladiti s prirodnom morfologijom okolnog terena (blagim organskim strukturama ublažiti neprirodnu gometrijsku formu nasipa, odnosno prekrivke)</w:t>
      </w:r>
    </w:p>
    <w:p w14:paraId="4693E6CA" w14:textId="6D9042A8" w:rsidR="00974195" w:rsidRPr="00371A4E" w:rsidRDefault="00974195" w:rsidP="00A324F3">
      <w:pPr>
        <w:rPr>
          <w:lang w:eastAsia="hr-HR"/>
        </w:rPr>
      </w:pPr>
      <w:r w:rsidRPr="00371A4E">
        <w:rPr>
          <w:lang w:eastAsia="hr-HR"/>
        </w:rPr>
        <w:t>Za krajobrazno uređenje područja potrebno je predvidjeti autohtone i ukrasne biljne vrste koje se javljaju u sastavu vegetacijskih zajednica prisutnih na širem području zahvata, a čije korijenje nije duboko i invazivno kako ne bi narušilo stabilnost prekrivke.</w:t>
      </w:r>
    </w:p>
    <w:p w14:paraId="311D319B" w14:textId="0DC84FE2" w:rsidR="00910867" w:rsidRPr="00371A4E" w:rsidRDefault="00974195" w:rsidP="00A324F3">
      <w:pPr>
        <w:rPr>
          <w:lang w:eastAsia="hr-HR"/>
        </w:rPr>
      </w:pPr>
      <w:r w:rsidRPr="00371A4E">
        <w:rPr>
          <w:lang w:eastAsia="hr-HR"/>
        </w:rPr>
        <w:t xml:space="preserve">Prije početka radova na krajobraznom uređenju područja Izvođač je u obavezi utvrditi raširenost invazivnih bilj nih vrsta na lokaciji. </w:t>
      </w:r>
    </w:p>
    <w:p w14:paraId="34E9A929" w14:textId="3AE1E0AE" w:rsidR="006B5B17" w:rsidRPr="00371A4E" w:rsidRDefault="0028626D" w:rsidP="00A324F3">
      <w:pPr>
        <w:rPr>
          <w:lang w:eastAsia="hr-HR"/>
        </w:rPr>
      </w:pPr>
      <w:r w:rsidRPr="00371A4E">
        <w:rPr>
          <w:lang w:eastAsia="hr-HR"/>
        </w:rPr>
        <w:t>Elaborat</w:t>
      </w:r>
      <w:r w:rsidR="006B5B17" w:rsidRPr="00371A4E">
        <w:rPr>
          <w:lang w:eastAsia="hr-HR"/>
        </w:rPr>
        <w:t xml:space="preserve"> obuhvaća i smjernice za održavanje područja koje će biti obuhvaćeno krajobraznim uređenjem, tj. propisuje uvjete i načine košnje te njege travnjaka, orezivanje i plijevljenje bilja uz sakupljanje pljeve, fitosanitarnu zaštitu bilja, dosijavanje, ishranu bilja itd. </w:t>
      </w:r>
      <w:r w:rsidRPr="00371A4E">
        <w:rPr>
          <w:lang w:eastAsia="hr-HR"/>
        </w:rPr>
        <w:t xml:space="preserve">Elaboratom treba biti </w:t>
      </w:r>
      <w:r w:rsidR="006B5B17" w:rsidRPr="00371A4E">
        <w:rPr>
          <w:lang w:eastAsia="hr-HR"/>
        </w:rPr>
        <w:t>obuhvaćen</w:t>
      </w:r>
      <w:r w:rsidRPr="00371A4E">
        <w:rPr>
          <w:lang w:eastAsia="hr-HR"/>
        </w:rPr>
        <w:t xml:space="preserve"> </w:t>
      </w:r>
      <w:r w:rsidR="006B5B17" w:rsidRPr="00371A4E">
        <w:rPr>
          <w:lang w:eastAsia="hr-HR"/>
        </w:rPr>
        <w:t>između ostalog i detaljan plan sadnj</w:t>
      </w:r>
      <w:r w:rsidRPr="00371A4E">
        <w:rPr>
          <w:lang w:eastAsia="hr-HR"/>
        </w:rPr>
        <w:t>e koji mora</w:t>
      </w:r>
      <w:r w:rsidRPr="00371A4E">
        <w:rPr>
          <w:color w:val="FF0000"/>
          <w:lang w:eastAsia="hr-HR"/>
        </w:rPr>
        <w:t xml:space="preserve"> </w:t>
      </w:r>
      <w:r w:rsidRPr="00371A4E">
        <w:rPr>
          <w:lang w:eastAsia="hr-HR"/>
        </w:rPr>
        <w:t>sadržavati opis i prikaz odabranih vrsta te njihove karakteristike (značajke vrste, visina sadnice, debljina debla, veličina dopremne posude itd.).</w:t>
      </w:r>
      <w:bookmarkEnd w:id="176"/>
    </w:p>
    <w:p w14:paraId="77D9FD42" w14:textId="33C793A7" w:rsidR="003946BC" w:rsidRPr="00371A4E" w:rsidRDefault="003946BC" w:rsidP="00A324F3">
      <w:pPr>
        <w:rPr>
          <w:lang w:eastAsia="hr-HR"/>
        </w:rPr>
      </w:pPr>
      <w:r w:rsidRPr="00371A4E">
        <w:rPr>
          <w:lang w:eastAsia="hr-HR"/>
        </w:rPr>
        <w:t xml:space="preserve">Mjesta sadnje i veličine grupacija grmlja i stabala treba prilagoditi mogućnostima sadnje na terenu te osigurati biljkama dovoljnu dubinu tla. </w:t>
      </w:r>
    </w:p>
    <w:p w14:paraId="52FE079A" w14:textId="73703CE3" w:rsidR="003946BC" w:rsidRPr="00371A4E" w:rsidRDefault="003946BC" w:rsidP="00A324F3">
      <w:pPr>
        <w:rPr>
          <w:lang w:eastAsia="hr-HR"/>
        </w:rPr>
      </w:pPr>
      <w:r w:rsidRPr="00371A4E">
        <w:rPr>
          <w:lang w:eastAsia="hr-HR"/>
        </w:rPr>
        <w:t xml:space="preserve">Idejnim projektom i lokacijskom dozvolom predviđen je sljedeći biljni materijal: </w:t>
      </w:r>
    </w:p>
    <w:p w14:paraId="767678A2" w14:textId="5AD4F386" w:rsidR="003946BC" w:rsidRPr="00371A4E" w:rsidRDefault="003946BC" w:rsidP="00A324F3">
      <w:pPr>
        <w:pStyle w:val="Odlomakpopisa"/>
        <w:numPr>
          <w:ilvl w:val="0"/>
          <w:numId w:val="48"/>
        </w:numPr>
        <w:rPr>
          <w:lang w:eastAsia="hr-HR"/>
        </w:rPr>
      </w:pPr>
      <w:r w:rsidRPr="00371A4E">
        <w:rPr>
          <w:lang w:eastAsia="hr-HR"/>
        </w:rPr>
        <w:t xml:space="preserve">sloj drveća: </w:t>
      </w:r>
    </w:p>
    <w:p w14:paraId="39FEC8F3" w14:textId="77777777" w:rsidR="003946BC" w:rsidRPr="00371A4E" w:rsidRDefault="003946BC" w:rsidP="00A324F3">
      <w:pPr>
        <w:rPr>
          <w:lang w:eastAsia="hr-HR"/>
        </w:rPr>
      </w:pPr>
    </w:p>
    <w:p w14:paraId="7D8F0B57" w14:textId="77777777" w:rsidR="003946BC" w:rsidRPr="00371A4E" w:rsidRDefault="003946BC" w:rsidP="00A324F3">
      <w:pPr>
        <w:pStyle w:val="Odlomakpopisa"/>
        <w:numPr>
          <w:ilvl w:val="0"/>
          <w:numId w:val="49"/>
        </w:numPr>
        <w:rPr>
          <w:lang w:eastAsia="hr-HR"/>
        </w:rPr>
      </w:pPr>
      <w:r w:rsidRPr="00371A4E">
        <w:rPr>
          <w:lang w:eastAsia="hr-HR"/>
        </w:rPr>
        <w:t xml:space="preserve">Acer monspessulanum - maklen </w:t>
      </w:r>
    </w:p>
    <w:p w14:paraId="27ECFF1F" w14:textId="26AE08A9" w:rsidR="003946BC" w:rsidRPr="00371A4E" w:rsidRDefault="003946BC" w:rsidP="00A324F3">
      <w:pPr>
        <w:pStyle w:val="Odlomakpopisa"/>
        <w:numPr>
          <w:ilvl w:val="0"/>
          <w:numId w:val="49"/>
        </w:numPr>
        <w:rPr>
          <w:lang w:eastAsia="hr-HR"/>
        </w:rPr>
      </w:pPr>
      <w:r w:rsidRPr="00371A4E">
        <w:rPr>
          <w:lang w:eastAsia="hr-HR"/>
        </w:rPr>
        <w:t xml:space="preserve">Fraxinus ornus - crni jasen </w:t>
      </w:r>
    </w:p>
    <w:p w14:paraId="4A041B35" w14:textId="709B87B8" w:rsidR="003946BC" w:rsidRPr="00371A4E" w:rsidRDefault="003946BC" w:rsidP="00A324F3">
      <w:pPr>
        <w:pStyle w:val="Odlomakpopisa"/>
        <w:numPr>
          <w:ilvl w:val="0"/>
          <w:numId w:val="49"/>
        </w:numPr>
        <w:rPr>
          <w:lang w:eastAsia="hr-HR"/>
        </w:rPr>
      </w:pPr>
      <w:r w:rsidRPr="00371A4E">
        <w:rPr>
          <w:lang w:eastAsia="hr-HR"/>
        </w:rPr>
        <w:t xml:space="preserve">Carpinus orientalis - bijeli grab </w:t>
      </w:r>
    </w:p>
    <w:p w14:paraId="2B47AA63" w14:textId="36068E8A" w:rsidR="003946BC" w:rsidRPr="00371A4E" w:rsidRDefault="003946BC" w:rsidP="00A324F3">
      <w:pPr>
        <w:pStyle w:val="Odlomakpopisa"/>
        <w:numPr>
          <w:ilvl w:val="0"/>
          <w:numId w:val="49"/>
        </w:numPr>
        <w:rPr>
          <w:lang w:eastAsia="hr-HR"/>
        </w:rPr>
      </w:pPr>
      <w:r w:rsidRPr="00371A4E">
        <w:rPr>
          <w:lang w:eastAsia="hr-HR"/>
        </w:rPr>
        <w:t>Celtis australis</w:t>
      </w:r>
    </w:p>
    <w:p w14:paraId="0FEE82CF" w14:textId="477DB170" w:rsidR="003946BC" w:rsidRPr="00371A4E" w:rsidRDefault="003946BC" w:rsidP="00824067">
      <w:pPr>
        <w:pStyle w:val="Default"/>
        <w:jc w:val="both"/>
        <w:rPr>
          <w:rFonts w:asciiTheme="minorHAnsi" w:hAnsiTheme="minorHAnsi" w:cstheme="minorHAnsi"/>
        </w:rPr>
      </w:pPr>
    </w:p>
    <w:p w14:paraId="4C1CEA6F" w14:textId="15D543DF" w:rsidR="003946BC" w:rsidRPr="00371A4E" w:rsidRDefault="003946BC" w:rsidP="009F7BE5">
      <w:pPr>
        <w:pStyle w:val="Odlomakpopisa"/>
        <w:numPr>
          <w:ilvl w:val="0"/>
          <w:numId w:val="48"/>
        </w:numPr>
        <w:rPr>
          <w:lang w:eastAsia="hr-HR"/>
        </w:rPr>
      </w:pPr>
      <w:r w:rsidRPr="00371A4E">
        <w:rPr>
          <w:lang w:eastAsia="hr-HR"/>
        </w:rPr>
        <w:t xml:space="preserve">sloj grmlja: </w:t>
      </w:r>
    </w:p>
    <w:p w14:paraId="319974BD" w14:textId="77777777" w:rsidR="00D37089" w:rsidRPr="00371A4E" w:rsidRDefault="00D37089" w:rsidP="00BA77EA">
      <w:pPr>
        <w:pStyle w:val="Odlomakpopisa"/>
        <w:numPr>
          <w:ilvl w:val="0"/>
          <w:numId w:val="0"/>
        </w:numPr>
        <w:ind w:left="720"/>
        <w:rPr>
          <w:lang w:eastAsia="hr-HR"/>
        </w:rPr>
      </w:pPr>
    </w:p>
    <w:p w14:paraId="2B2A49DA" w14:textId="77777777" w:rsidR="003946BC" w:rsidRPr="00371A4E" w:rsidRDefault="003946BC" w:rsidP="009F7BE5">
      <w:pPr>
        <w:pStyle w:val="Odlomakpopisa"/>
        <w:numPr>
          <w:ilvl w:val="0"/>
          <w:numId w:val="49"/>
        </w:numPr>
        <w:rPr>
          <w:lang w:eastAsia="hr-HR"/>
        </w:rPr>
      </w:pPr>
      <w:r w:rsidRPr="00371A4E">
        <w:rPr>
          <w:lang w:eastAsia="hr-HR"/>
        </w:rPr>
        <w:t xml:space="preserve">Coronilla emeroides - grmoliki grašar </w:t>
      </w:r>
    </w:p>
    <w:p w14:paraId="10600A0A" w14:textId="684D9110" w:rsidR="003946BC" w:rsidRPr="00371A4E" w:rsidRDefault="003946BC" w:rsidP="00A324F3">
      <w:pPr>
        <w:pStyle w:val="Odlomakpopisa"/>
        <w:numPr>
          <w:ilvl w:val="0"/>
          <w:numId w:val="49"/>
        </w:numPr>
        <w:rPr>
          <w:lang w:eastAsia="hr-HR"/>
        </w:rPr>
      </w:pPr>
      <w:r w:rsidRPr="00371A4E">
        <w:rPr>
          <w:lang w:eastAsia="hr-HR"/>
        </w:rPr>
        <w:t xml:space="preserve">Cotinus coggygria - rujevina </w:t>
      </w:r>
    </w:p>
    <w:p w14:paraId="4F6DCCF1" w14:textId="6A725623" w:rsidR="003946BC" w:rsidRPr="00371A4E" w:rsidRDefault="003946BC" w:rsidP="00A324F3">
      <w:pPr>
        <w:pStyle w:val="Odlomakpopisa"/>
        <w:numPr>
          <w:ilvl w:val="0"/>
          <w:numId w:val="49"/>
        </w:numPr>
        <w:rPr>
          <w:lang w:eastAsia="hr-HR"/>
        </w:rPr>
      </w:pPr>
      <w:r w:rsidRPr="00371A4E">
        <w:rPr>
          <w:lang w:eastAsia="hr-HR"/>
        </w:rPr>
        <w:t xml:space="preserve">Colutea arborescens - pucalina </w:t>
      </w:r>
    </w:p>
    <w:p w14:paraId="425C12F1" w14:textId="4084B7B4" w:rsidR="003946BC" w:rsidRPr="00371A4E" w:rsidRDefault="003946BC" w:rsidP="00A324F3">
      <w:pPr>
        <w:pStyle w:val="Odlomakpopisa"/>
        <w:numPr>
          <w:ilvl w:val="0"/>
          <w:numId w:val="49"/>
        </w:numPr>
        <w:rPr>
          <w:lang w:eastAsia="hr-HR"/>
        </w:rPr>
      </w:pPr>
      <w:r w:rsidRPr="00371A4E">
        <w:rPr>
          <w:lang w:eastAsia="hr-HR"/>
        </w:rPr>
        <w:t xml:space="preserve">Prunus mahaleb - rašeljka </w:t>
      </w:r>
    </w:p>
    <w:p w14:paraId="72AD8BA0" w14:textId="1578A8F6" w:rsidR="003946BC" w:rsidRPr="00371A4E" w:rsidRDefault="003946BC" w:rsidP="00A324F3">
      <w:pPr>
        <w:pStyle w:val="Odlomakpopisa"/>
        <w:numPr>
          <w:ilvl w:val="0"/>
          <w:numId w:val="49"/>
        </w:numPr>
        <w:rPr>
          <w:lang w:eastAsia="hr-HR"/>
        </w:rPr>
      </w:pPr>
      <w:r w:rsidRPr="00371A4E">
        <w:rPr>
          <w:lang w:eastAsia="hr-HR"/>
        </w:rPr>
        <w:t xml:space="preserve">Cornus mas </w:t>
      </w:r>
      <w:r w:rsidR="008C4BF0" w:rsidRPr="00371A4E">
        <w:rPr>
          <w:lang w:eastAsia="hr-HR"/>
        </w:rPr>
        <w:t>–</w:t>
      </w:r>
      <w:r w:rsidRPr="00371A4E">
        <w:rPr>
          <w:lang w:eastAsia="hr-HR"/>
        </w:rPr>
        <w:t xml:space="preserve"> drijen</w:t>
      </w:r>
    </w:p>
    <w:p w14:paraId="0EC01D36" w14:textId="262DDA26" w:rsidR="008C4BF0" w:rsidRPr="00371A4E" w:rsidRDefault="008C4BF0" w:rsidP="00A324F3">
      <w:pPr>
        <w:rPr>
          <w:lang w:eastAsia="hr-HR"/>
        </w:rPr>
      </w:pPr>
    </w:p>
    <w:p w14:paraId="36288E21" w14:textId="44AEC887" w:rsidR="008C4BF0" w:rsidRPr="00371A4E" w:rsidRDefault="008C4BF0" w:rsidP="00A324F3">
      <w:pPr>
        <w:rPr>
          <w:lang w:eastAsia="hr-HR"/>
        </w:rPr>
      </w:pPr>
      <w:r w:rsidRPr="00371A4E">
        <w:rPr>
          <w:lang w:eastAsia="hr-HR"/>
        </w:rPr>
        <w:t xml:space="preserve">Na uređenu podlogu od humusa sije se trava na površinama defininranim elaboratom krajobraznog uređenja i Glavnim projektom . Trava mora biti u skladu s vrstom tla i vlažnošću koja se očekuje. U sklopu Glavnog projekta treba odabrati vrste trave prema lokalnim prilikama, a koje se uklapaju u krajolik i koje će sigurno uspijevati. </w:t>
      </w:r>
    </w:p>
    <w:p w14:paraId="4CE1614D" w14:textId="77777777" w:rsidR="008C4BF0" w:rsidRPr="00371A4E" w:rsidRDefault="008C4BF0" w:rsidP="00A324F3">
      <w:pPr>
        <w:rPr>
          <w:lang w:eastAsia="hr-HR"/>
        </w:rPr>
      </w:pPr>
      <w:r w:rsidRPr="00371A4E">
        <w:rPr>
          <w:lang w:eastAsia="hr-HR"/>
        </w:rPr>
        <w:t xml:space="preserve">Prije nego što je započeo sa sijanjem trave, Izvođač mora Inženjeru/Nadzoru dati na uvid i odobrenje podatke o odabranoj vrsti trave i njezinoj kvaliteti, te podatke o kvaliteti sjemena trave i gnojiva koje namjerava koristiti. </w:t>
      </w:r>
    </w:p>
    <w:p w14:paraId="7D5EB497" w14:textId="77777777" w:rsidR="008C4BF0" w:rsidRPr="00371A4E" w:rsidRDefault="008C4BF0" w:rsidP="00BA77EA">
      <w:pPr>
        <w:spacing w:before="120" w:line="240" w:lineRule="auto"/>
        <w:rPr>
          <w:lang w:eastAsia="hr-HR"/>
        </w:rPr>
      </w:pPr>
      <w:r w:rsidRPr="00371A4E">
        <w:rPr>
          <w:lang w:eastAsia="hr-HR"/>
        </w:rPr>
        <w:t xml:space="preserve">Po završenom sijanju trave i njenom razvoju, Inženjer/Nadzor treba pregledati i preuzeti zasijane površine. Kvalitetu radova će procijeniti vizualno prema obraslim površinama jednake gustoće, te prema izgledu i boji trave. </w:t>
      </w:r>
    </w:p>
    <w:p w14:paraId="3BDB26CA" w14:textId="5512A8C3" w:rsidR="00BC3F05" w:rsidRPr="00371A4E" w:rsidRDefault="008C4BF0" w:rsidP="00BA77EA">
      <w:pPr>
        <w:spacing w:before="120" w:line="240" w:lineRule="auto"/>
        <w:rPr>
          <w:lang w:eastAsia="hr-HR"/>
        </w:rPr>
      </w:pPr>
      <w:r w:rsidRPr="00371A4E">
        <w:rPr>
          <w:lang w:eastAsia="hr-HR"/>
        </w:rPr>
        <w:t xml:space="preserve">Izvođač je dužan održavati površine zasijane travom dok trava nije sposobna za samostalan rast. </w:t>
      </w:r>
    </w:p>
    <w:p w14:paraId="02398F40" w14:textId="47E123D2" w:rsidR="00BC3F05" w:rsidRPr="00371A4E" w:rsidRDefault="008C4BF0" w:rsidP="00BA77EA">
      <w:pPr>
        <w:spacing w:before="120" w:line="240" w:lineRule="auto"/>
        <w:rPr>
          <w:lang w:eastAsia="hr-HR"/>
        </w:rPr>
      </w:pPr>
      <w:r w:rsidRPr="00371A4E">
        <w:rPr>
          <w:lang w:eastAsia="hr-HR"/>
        </w:rPr>
        <w:t xml:space="preserve">Na površinama gdje trava nije potrebne kvalitete ili postupak sijanja nije uspio, Izvođač će o svom trošku izvesti dodatno sijanje, odnosno provesti sve potrebne radnje kako bi zasijana trava bila potrebne kvalitete. </w:t>
      </w:r>
    </w:p>
    <w:p w14:paraId="1A0E1A26" w14:textId="616BDE3C" w:rsidR="008C4BF0" w:rsidRPr="00371A4E" w:rsidRDefault="008C4BF0" w:rsidP="00BA77EA">
      <w:pPr>
        <w:spacing w:before="120" w:line="240" w:lineRule="auto"/>
        <w:rPr>
          <w:lang w:eastAsia="hr-HR"/>
        </w:rPr>
      </w:pPr>
      <w:r w:rsidRPr="00371A4E">
        <w:rPr>
          <w:lang w:eastAsia="hr-HR"/>
        </w:rPr>
        <w:t>Izvođač je dužan sve površine zasijane travom održavati, redovito kositi i provesti sve nužne popravke (humusiranje i ponovno zasijavanje travnate smjese) na oštećenim površinama uzrokovane svojom aktivnošću i to sve do kraja građenja, tj. do izdavanja potvrde o preuzimanju od strane Naručitelja.</w:t>
      </w:r>
    </w:p>
    <w:p w14:paraId="48169B07" w14:textId="6DBA2AF0" w:rsidR="008C4BF0" w:rsidRPr="00371A4E" w:rsidRDefault="008C4BF0" w:rsidP="00BA77EA">
      <w:pPr>
        <w:spacing w:before="120" w:line="240" w:lineRule="auto"/>
        <w:rPr>
          <w:lang w:eastAsia="hr-HR"/>
        </w:rPr>
      </w:pPr>
      <w:r w:rsidRPr="00371A4E">
        <w:rPr>
          <w:lang w:eastAsia="hr-HR"/>
        </w:rPr>
        <w:t>Izvođač je odgovoran i za popravke vododerina nastalih na dijelovima gdje nije uspostavljena travnata površina u periodu izvođenja radova kao i u periodu otklanjanja nedostataka (humusiranje i ponovno zasijavanje travnate smjese).</w:t>
      </w:r>
    </w:p>
    <w:p w14:paraId="34748AF5" w14:textId="738C28B6" w:rsidR="00D46176" w:rsidRPr="003D54AB" w:rsidRDefault="00C81DC6" w:rsidP="001D49C1">
      <w:pPr>
        <w:pStyle w:val="Naslov3"/>
      </w:pPr>
      <w:bookmarkStart w:id="177" w:name="_Toc55562347"/>
      <w:r w:rsidRPr="003D54AB">
        <w:t>Oprema za</w:t>
      </w:r>
      <w:r w:rsidR="00D46176" w:rsidRPr="003D54AB">
        <w:t xml:space="preserve"> mjerenje zraka i meteoroloških parametara (imisijsk</w:t>
      </w:r>
      <w:r w:rsidR="005E6552">
        <w:t>e</w:t>
      </w:r>
      <w:r w:rsidR="00D46176" w:rsidRPr="003D54AB">
        <w:t xml:space="preserve"> i </w:t>
      </w:r>
      <w:r w:rsidR="005E6552" w:rsidRPr="003D54AB">
        <w:t>meteorološk</w:t>
      </w:r>
      <w:r w:rsidR="005E6552">
        <w:t>e</w:t>
      </w:r>
      <w:r w:rsidR="005E6552" w:rsidRPr="003D54AB">
        <w:t xml:space="preserve"> postaj</w:t>
      </w:r>
      <w:r w:rsidR="005E6552">
        <w:t>e</w:t>
      </w:r>
      <w:r w:rsidR="00D46176" w:rsidRPr="003D54AB">
        <w:t>)</w:t>
      </w:r>
      <w:bookmarkEnd w:id="177"/>
    </w:p>
    <w:p w14:paraId="72C6ECEC" w14:textId="533C2676" w:rsidR="005718B3" w:rsidRDefault="00D07EE5" w:rsidP="009F7BE5">
      <w:r>
        <w:t xml:space="preserve">Izvođač će Osigurati </w:t>
      </w:r>
      <w:r w:rsidR="00AD2D35">
        <w:t xml:space="preserve">kontinuirana </w:t>
      </w:r>
      <w:r>
        <w:t xml:space="preserve">mjerenja putem dvije nove automatske postaje za mjerenje zraka i meteoroloških parametara (imisijska i meteorološka postaja) tijekom izvođenja Radova </w:t>
      </w:r>
      <w:r>
        <w:rPr>
          <w:color w:val="000000" w:themeColor="text1"/>
        </w:rPr>
        <w:t>(jedna postaja za mjerenje na odlagalištu Viševac (u sklopu postojećeg kontejnera imisijske postaje), a druga za mjerenje na lokaciji jame Sovjak</w:t>
      </w:r>
      <w:r w:rsidR="00C47967">
        <w:rPr>
          <w:color w:val="000000" w:themeColor="text1"/>
        </w:rPr>
        <w:t>(</w:t>
      </w:r>
      <w:r w:rsidR="00C47967" w:rsidRPr="00C47967">
        <w:rPr>
          <w:color w:val="000000" w:themeColor="text1"/>
        </w:rPr>
        <w:t>privremena odnosno montažna-demontažna</w:t>
      </w:r>
      <w:r w:rsidR="00C47967">
        <w:rPr>
          <w:color w:val="000000" w:themeColor="text1"/>
        </w:rPr>
        <w:t>)</w:t>
      </w:r>
      <w:r>
        <w:rPr>
          <w:color w:val="000000" w:themeColor="text1"/>
        </w:rPr>
        <w:t>)</w:t>
      </w:r>
      <w:r w:rsidRPr="00673A0C">
        <w:t xml:space="preserve"> </w:t>
      </w:r>
      <w:r>
        <w:t>te distribucija svih podataka o mjerenjima u realnom vremenu u strukturiranom obliku putem standardizirnog web servisa koji će moći prihvaćati i integrirati izrađivači mobilne aplikacije i web stranice</w:t>
      </w:r>
      <w:r w:rsidR="00AD2D35">
        <w:t xml:space="preserve"> te relevantna javnopravna tijela</w:t>
      </w:r>
      <w:r>
        <w:t>.</w:t>
      </w:r>
      <w:r w:rsidR="00B03693">
        <w:t xml:space="preserve"> </w:t>
      </w:r>
    </w:p>
    <w:p w14:paraId="40363D04" w14:textId="4DAFEC37" w:rsidR="00D07EE5" w:rsidRDefault="00D07EE5" w:rsidP="00A324F3">
      <w:r>
        <w:t>Automatske postaje</w:t>
      </w:r>
      <w:r w:rsidR="00B85887">
        <w:t>/obavjesne ploče (</w:t>
      </w:r>
      <w:r w:rsidR="00EB1DC6">
        <w:t>ekrani</w:t>
      </w:r>
      <w:r w:rsidR="00B85887">
        <w:t>) automatske postaje</w:t>
      </w:r>
      <w:r>
        <w:t xml:space="preserve"> moraju biti opremljene zvučn</w:t>
      </w:r>
      <w:r w:rsidR="00B03693">
        <w:t>om</w:t>
      </w:r>
      <w:r>
        <w:t xml:space="preserve"> i </w:t>
      </w:r>
      <w:r w:rsidR="00B03693">
        <w:t>sv</w:t>
      </w:r>
      <w:r w:rsidR="00E40BBF">
        <w:t>j</w:t>
      </w:r>
      <w:r w:rsidR="00B03693">
        <w:t xml:space="preserve">etlosnom signalizacijom. </w:t>
      </w:r>
      <w:r w:rsidR="00EB1DC6">
        <w:t xml:space="preserve">Ekrani se postavljaju </w:t>
      </w:r>
      <w:r w:rsidR="00EB1DC6" w:rsidRPr="00EB1DC6">
        <w:t xml:space="preserve">na  svakoj mjernoj postaji te uz D427 te Ž5025. </w:t>
      </w:r>
      <w:r w:rsidR="00EB1DC6">
        <w:t>Z</w:t>
      </w:r>
      <w:r w:rsidR="00EB1DC6" w:rsidRPr="00EB1DC6">
        <w:t xml:space="preserve">a postavljenje </w:t>
      </w:r>
      <w:r w:rsidR="00EB1DC6">
        <w:t xml:space="preserve">ekrana potrebno je izraditi </w:t>
      </w:r>
      <w:r w:rsidR="00EB1DC6" w:rsidRPr="00EB1DC6">
        <w:t>prometni projekt</w:t>
      </w:r>
      <w:r w:rsidR="00EB1DC6">
        <w:t>.</w:t>
      </w:r>
    </w:p>
    <w:p w14:paraId="6ADA70B9" w14:textId="2CF5F649" w:rsidR="004C791C" w:rsidRPr="00703EC1" w:rsidRDefault="004C791C" w:rsidP="00A324F3">
      <w:r w:rsidRPr="00703EC1">
        <w:t>Obavijesne ploče (</w:t>
      </w:r>
      <w:r w:rsidR="00EB1DC6">
        <w:t>ekrani</w:t>
      </w:r>
      <w:r w:rsidRPr="00703EC1">
        <w:t xml:space="preserve">) automatske postaje moraju imati mogućnost prikaza numeričke vrijednosti svih parametara koje prate uključujući mjernu jedinicu tog parametra te vizualni inidkator svake očitane vrijednosti koji na brzo razumljiv način prikazuje da li je vrijednost parametra unutar dopuštenih granica. (Vizualizacija </w:t>
      </w:r>
      <w:r w:rsidR="00EB1DC6">
        <w:t>grafikonom</w:t>
      </w:r>
      <w:r w:rsidR="00EB1DC6" w:rsidRPr="00703EC1">
        <w:t xml:space="preserve"> </w:t>
      </w:r>
      <w:r w:rsidR="00EB1DC6">
        <w:t>u</w:t>
      </w:r>
      <w:r w:rsidRPr="00703EC1">
        <w:t xml:space="preserve"> bojama, na način: </w:t>
      </w:r>
      <w:r w:rsidR="00EB1DC6" w:rsidRPr="00703EC1">
        <w:t>zelen</w:t>
      </w:r>
      <w:r w:rsidR="00EB1DC6">
        <w:t>a</w:t>
      </w:r>
      <w:r w:rsidR="00EB1DC6" w:rsidRPr="00703EC1">
        <w:t xml:space="preserve"> boj</w:t>
      </w:r>
      <w:r w:rsidR="00EB1DC6">
        <w:t>a</w:t>
      </w:r>
      <w:r w:rsidR="00EB1DC6" w:rsidRPr="00703EC1">
        <w:t xml:space="preserve"> </w:t>
      </w:r>
      <w:r w:rsidRPr="00703EC1">
        <w:t xml:space="preserve">= vrijednost parametra je ispod granične vrijednosti, </w:t>
      </w:r>
      <w:r w:rsidR="00EB1DC6">
        <w:t>žuta boja</w:t>
      </w:r>
      <w:r w:rsidRPr="00703EC1">
        <w:t xml:space="preserve"> = vrijednost parametra jednaka je graničnoj vrijednosti te </w:t>
      </w:r>
      <w:r w:rsidR="00EB1DC6">
        <w:t>crvena boja</w:t>
      </w:r>
      <w:r w:rsidRPr="00703EC1">
        <w:t>i = vrijednost parametra prelazi graničnu vrijednost.) Softver mora omogućavati da se odrede vrijednosti granice za svaki vizualni indikator.</w:t>
      </w:r>
      <w:r>
        <w:t xml:space="preserve"> Zvučna signalizacija podrazumijeva zvuk upozorenja na ekranu (ne odnosi se na uzbunjivanje javnosti (sirene)) u slučaju prekoračenja granične vrijednosti bilo kojeg parametra.</w:t>
      </w:r>
    </w:p>
    <w:p w14:paraId="53F9734B" w14:textId="77777777" w:rsidR="004C791C" w:rsidRDefault="004C791C" w:rsidP="00A324F3"/>
    <w:p w14:paraId="1F064121" w14:textId="0F2C7422" w:rsidR="009D5485" w:rsidRDefault="00D07EE5" w:rsidP="00A324F3">
      <w:r w:rsidRPr="008B4E60">
        <w:t>Praćenje stanja okoliša potrebno je osigurati od strane ovlaštenih tvrtki u skladu s važećim propisima Republike Hrvatske. Isto tako, sva mjerenja potrebno je provesti u skladu s važećim propisima Republike Hrvatske.</w:t>
      </w:r>
      <w:r w:rsidRPr="00481EE9">
        <w:t xml:space="preserve"> S obzirom da se podaci o rezultatima praćenja kvalitete zraka moraju prikazivati na ekranima</w:t>
      </w:r>
      <w:r w:rsidR="00B85887">
        <w:t>/obavjesnim pločama</w:t>
      </w:r>
      <w:r w:rsidRPr="00481EE9">
        <w:t xml:space="preserve"> na više lokacija te da je u ovisnosti o dobivenim rezultatima potrebno poduzeti određene mjere propisane Rješenjem Ministarstva zaštite okoliša i prirode, metode mjerenja vezane za zrak moraju osigurati objavu rezultata u realnom vremenu.</w:t>
      </w:r>
      <w:r w:rsidR="009D5485" w:rsidRPr="00371A4E">
        <w:t xml:space="preserve">Izvođač će osigurati  mjerenja na </w:t>
      </w:r>
      <w:r w:rsidR="009D5485">
        <w:t>mjernim postajama kako slijedi:</w:t>
      </w:r>
    </w:p>
    <w:p w14:paraId="4DFD50B3" w14:textId="15D90AF6" w:rsidR="009D5485" w:rsidRPr="00371A4E" w:rsidRDefault="009D5485" w:rsidP="00BA77EA">
      <w:pPr>
        <w:pStyle w:val="Odlomakpopisa"/>
        <w:numPr>
          <w:ilvl w:val="1"/>
          <w:numId w:val="15"/>
        </w:numPr>
        <w:ind w:left="1134"/>
      </w:pPr>
      <w:r>
        <w:t xml:space="preserve">Na lokaciji postojeće postaje imisijskog praćenja odlagališta Viševac </w:t>
      </w:r>
      <w:r w:rsidR="008B4E60">
        <w:t xml:space="preserve">isporučiti potrebnu opremu i </w:t>
      </w:r>
      <w:r>
        <w:t>osigurati praćenje navedenih parametara kvalitete zraka (H</w:t>
      </w:r>
      <w:r w:rsidRPr="005C4BCC">
        <w:t>2</w:t>
      </w:r>
      <w:r>
        <w:t>S, NH</w:t>
      </w:r>
      <w:r w:rsidRPr="005C4BCC">
        <w:t>3</w:t>
      </w:r>
      <w:r>
        <w:t>, CO, CH</w:t>
      </w:r>
      <w:r w:rsidRPr="005C4BCC">
        <w:t xml:space="preserve">4, </w:t>
      </w:r>
      <w:r>
        <w:t>SOx, NOx, O</w:t>
      </w:r>
      <w:r w:rsidRPr="005C4BCC">
        <w:t>3</w:t>
      </w:r>
      <w:r>
        <w:t xml:space="preserve">, HOS, merkaptani, benzen </w:t>
      </w:r>
      <w:r w:rsidR="00BC3B1C">
        <w:t>(</w:t>
      </w:r>
      <w:r w:rsidR="004F4412" w:rsidRPr="00BC3B1C">
        <w:t>Oprem</w:t>
      </w:r>
      <w:r w:rsidR="004F4412">
        <w:t>a</w:t>
      </w:r>
      <w:r w:rsidR="004F4412" w:rsidRPr="00BC3B1C">
        <w:t xml:space="preserve"> za mjerenje zraka i ostalu potrebnu opremu </w:t>
      </w:r>
      <w:r w:rsidR="004F4412">
        <w:t>p</w:t>
      </w:r>
      <w:r w:rsidR="00BC3B1C" w:rsidRPr="00BC3B1C">
        <w:t>o izdavanju Potvrde o ispunjenju Ugovora se predaje na upravljanje Naručitelju</w:t>
      </w:r>
      <w:r w:rsidR="00BC3B1C">
        <w:t>)</w:t>
      </w:r>
    </w:p>
    <w:p w14:paraId="0A0DC856" w14:textId="25C7B517" w:rsidR="009D5485" w:rsidRPr="00371A4E" w:rsidRDefault="009D5485" w:rsidP="00BA77EA">
      <w:pPr>
        <w:pStyle w:val="Odlomakpopisa"/>
        <w:numPr>
          <w:ilvl w:val="1"/>
          <w:numId w:val="15"/>
        </w:numPr>
        <w:ind w:left="1134"/>
      </w:pPr>
      <w:r w:rsidRPr="00371A4E">
        <w:t>Na novoj mjernoj postaji pratiti sljedeće parametre: SOx, NOx, O</w:t>
      </w:r>
      <w:r w:rsidRPr="001B06D3">
        <w:rPr>
          <w:vertAlign w:val="subscript"/>
        </w:rPr>
        <w:t>3</w:t>
      </w:r>
      <w:r w:rsidRPr="00371A4E">
        <w:t>, HOS, PM10, merkaptani, H</w:t>
      </w:r>
      <w:r w:rsidRPr="001B06D3">
        <w:rPr>
          <w:vertAlign w:val="subscript"/>
        </w:rPr>
        <w:t>2</w:t>
      </w:r>
      <w:r w:rsidRPr="00371A4E">
        <w:t xml:space="preserve">S, benzen. </w:t>
      </w:r>
      <w:r w:rsidR="00BC3B1C">
        <w:t>(</w:t>
      </w:r>
      <w:r w:rsidR="00BC3B1C" w:rsidRPr="00BC3B1C">
        <w:t xml:space="preserve">Opremu za mjerenje zraka i ostalu potrebnu opremu u ovoj mjernoj postaji po izdavanju Potvrde o ispunjenju </w:t>
      </w:r>
      <w:r w:rsidR="00BC3B1C">
        <w:t xml:space="preserve">Ugovora </w:t>
      </w:r>
      <w:r w:rsidR="00BC3B1C" w:rsidRPr="00BC3B1C">
        <w:t>zadržava Izvođač)</w:t>
      </w:r>
    </w:p>
    <w:p w14:paraId="2E9706E5" w14:textId="64DF51FE" w:rsidR="00D07EE5" w:rsidRPr="00371A4E" w:rsidRDefault="009D5485" w:rsidP="009F7BE5">
      <w:r w:rsidRPr="00371A4E">
        <w:t>u skladu s propisanim obvezama iz Rješenja Ministarstva zaštite okoliša i prirode o prihvatljivosti zahvata za okoliš (Klasa: UP/I 351-03/15-02/33, Urbroj: 517-06</w:t>
      </w:r>
      <w:r w:rsidRPr="00371A4E">
        <w:t>-2-1-1-16-16) od 11.01.2016. i pripadajući ispravak Rješenja (Klasa: UP/I 351-03/15-02/33, Urbroj: 517-06-2-1-1-16-18) od 08.02.2016.</w:t>
      </w:r>
      <w:r>
        <w:t xml:space="preserve"> </w:t>
      </w:r>
      <w:r w:rsidR="00D07EE5">
        <w:t xml:space="preserve"> </w:t>
      </w:r>
    </w:p>
    <w:p w14:paraId="72F04D44" w14:textId="287D16AD" w:rsidR="00D07EE5" w:rsidRPr="00371A4E" w:rsidRDefault="00D07EE5" w:rsidP="00A324F3">
      <w:r w:rsidRPr="00371A4E">
        <w:t xml:space="preserve">Dodatni minimalni Meteorološki parametri koje je potrebno pratiti su: količina oborina, temperatura zraka, brzina i smjer vjetra, tlak zraka, vlaga u zraku, isparavanje, sunčevo i UV zračenje. </w:t>
      </w:r>
      <w:r w:rsidR="00570A21" w:rsidRPr="005F6DC8">
        <w:t>Mjerenje meteoroloških parametara je potrebno osigurati na samim mjernim postajama</w:t>
      </w:r>
      <w:r w:rsidR="00570A21">
        <w:t>.</w:t>
      </w:r>
    </w:p>
    <w:p w14:paraId="07D10DE3" w14:textId="4C09999D" w:rsidR="00D07EE5" w:rsidRPr="001C07E9" w:rsidRDefault="00D07EE5" w:rsidP="00A324F3">
      <w:r w:rsidRPr="00371A4E">
        <w:t xml:space="preserve">Mjerenja je potrebno započeti minimalno tri mjeseca prije početka radova </w:t>
      </w:r>
      <w:r>
        <w:t xml:space="preserve">I. </w:t>
      </w:r>
      <w:r w:rsidRPr="00371A4E">
        <w:t xml:space="preserve">etape. Podatke o rezultatima praćenja kvalitete zraka prikazati i na </w:t>
      </w:r>
      <w:r w:rsidR="0042291D" w:rsidRPr="00371A4E">
        <w:t>ekranu</w:t>
      </w:r>
      <w:r w:rsidR="0042291D">
        <w:t>/obavjesnoj ploči</w:t>
      </w:r>
      <w:r w:rsidR="0042291D" w:rsidRPr="00371A4E">
        <w:t xml:space="preserve"> </w:t>
      </w:r>
      <w:r w:rsidRPr="00371A4E">
        <w:t>svake od mjernih postaja na lokaciji te na glavnim cestama u Općini Viškovo na Ž5025</w:t>
      </w:r>
      <w:r>
        <w:t xml:space="preserve"> (k.č 532/136 k.o. Viškovo)</w:t>
      </w:r>
      <w:r w:rsidRPr="00371A4E">
        <w:t xml:space="preserve"> i na spoju D427 sa Ž5025</w:t>
      </w:r>
      <w:r>
        <w:t xml:space="preserve"> (k.č 4461/4 k.o Viškovo)</w:t>
      </w:r>
      <w:r w:rsidRPr="00371A4E">
        <w:t>.</w:t>
      </w:r>
      <w:r>
        <w:t xml:space="preserve"> </w:t>
      </w:r>
      <w:r w:rsidRPr="001C07E9">
        <w:t xml:space="preserve">Ekrani na glavnim cestama u Općini Viškovo (Ž5025 i na spoju D427 sa Ž5025) se postavljaju sukladno odredbama Pravilnika o prometnim znakovima, signalizaciji i opremi na cestama (NN </w:t>
      </w:r>
      <w:hyperlink r:id="rId37" w:history="1">
        <w:r w:rsidRPr="001C07E9">
          <w:t>33/05</w:t>
        </w:r>
      </w:hyperlink>
      <w:r w:rsidRPr="001C07E9">
        <w:t>, </w:t>
      </w:r>
      <w:hyperlink r:id="rId38" w:history="1">
        <w:r w:rsidRPr="001C07E9">
          <w:t>64/05</w:t>
        </w:r>
      </w:hyperlink>
      <w:r w:rsidRPr="001C07E9">
        <w:t>, </w:t>
      </w:r>
      <w:hyperlink r:id="rId39" w:history="1">
        <w:r w:rsidRPr="001C07E9">
          <w:t>155/05</w:t>
        </w:r>
      </w:hyperlink>
      <w:r w:rsidRPr="001C07E9">
        <w:t>, </w:t>
      </w:r>
      <w:hyperlink r:id="rId40" w:history="1">
        <w:r w:rsidRPr="001C07E9">
          <w:t>14/11</w:t>
        </w:r>
      </w:hyperlink>
      <w:r w:rsidR="00DF7876">
        <w:t>, 92/19</w:t>
      </w:r>
      <w:r w:rsidRPr="001C07E9">
        <w:t>)</w:t>
      </w:r>
      <w:r>
        <w:t xml:space="preserve">. Izvođač je u obavezi izraditi prometni elaborat te ishoditi odgovarajuće suglasnosti Županijske uprave za ceste i Hrvatskih cesta. </w:t>
      </w:r>
    </w:p>
    <w:p w14:paraId="07930798" w14:textId="7A0E6B65" w:rsidR="00D07EE5" w:rsidRDefault="00D07EE5" w:rsidP="00A324F3">
      <w:pPr>
        <w:rPr>
          <w:b/>
          <w:u w:val="single"/>
          <w:lang w:eastAsia="hr-HR"/>
        </w:rPr>
      </w:pPr>
      <w:r>
        <w:t>U slučaju kvara odnosno nemogućnosti mjerenja pojedinih parametara tijekom izvođenja radova sanacije (</w:t>
      </w:r>
      <w:r w:rsidRPr="00B85887">
        <w:rPr>
          <w:b/>
        </w:rPr>
        <w:t>istodobno na obje mjerne postaje</w:t>
      </w:r>
      <w:r>
        <w:t>) Izvođač je u obavezi obustaviti radove do otklanjanja kvara.</w:t>
      </w:r>
    </w:p>
    <w:p w14:paraId="2A18045E" w14:textId="05BF0FE7" w:rsidR="00D46176" w:rsidRPr="00371A4E" w:rsidRDefault="00D46176" w:rsidP="00A324F3">
      <w:r w:rsidRPr="00371A4E">
        <w:t>Postaj</w:t>
      </w:r>
      <w:r w:rsidR="00D07EE5">
        <w:t xml:space="preserve">u na lokaciji jame Sovjak </w:t>
      </w:r>
      <w:r w:rsidRPr="00371A4E">
        <w:t xml:space="preserve"> je potrebno instalirati na adekvatno mjesto na način da se može svrsishodno pratiti stanje zraka tijekom realizacije zahvata od strane Izvođača i nakon realizacije zahvata od strane Naručitelja</w:t>
      </w:r>
      <w:r w:rsidR="00523CE2" w:rsidRPr="00371A4E">
        <w:t xml:space="preserve">. </w:t>
      </w:r>
      <w:r w:rsidRPr="00371A4E">
        <w:t>Postaja mora biti priključena na sustav opskrbe električnom energijom i adekvatno zaštićena od svih vanjskih utjecaja i neovlaštenog pristupa.</w:t>
      </w:r>
    </w:p>
    <w:p w14:paraId="1ED727EE" w14:textId="68430CCF" w:rsidR="00155C38" w:rsidRPr="00371A4E" w:rsidRDefault="00155C38" w:rsidP="00A324F3">
      <w:r w:rsidRPr="00371A4E">
        <w:t xml:space="preserve">Izvođač je u obavezi tokom cijelog trajanja sanacije jame Sovjak voditi </w:t>
      </w:r>
      <w:r w:rsidRPr="00371A4E">
        <w:t>brigu o održavanju imisijsk</w:t>
      </w:r>
      <w:r w:rsidR="00D07EE5">
        <w:t>ih</w:t>
      </w:r>
      <w:r w:rsidRPr="00371A4E">
        <w:t xml:space="preserve"> i meteorološk</w:t>
      </w:r>
      <w:r w:rsidR="00D07EE5">
        <w:t>ih</w:t>
      </w:r>
      <w:r w:rsidRPr="00371A4E">
        <w:t xml:space="preserve"> postaj</w:t>
      </w:r>
      <w:r w:rsidR="00D07EE5">
        <w:t>a</w:t>
      </w:r>
      <w:r w:rsidRPr="00371A4E">
        <w:t>, redovnom umjeravanju opreme</w:t>
      </w:r>
      <w:r w:rsidR="003D2860" w:rsidRPr="00371A4E">
        <w:t xml:space="preserve"> te</w:t>
      </w:r>
      <w:r w:rsidRPr="00371A4E">
        <w:t xml:space="preserve"> osigurati </w:t>
      </w:r>
      <w:r w:rsidR="003D2860" w:rsidRPr="00371A4E">
        <w:t xml:space="preserve">odgovarajuću </w:t>
      </w:r>
      <w:r w:rsidRPr="00371A4E">
        <w:t xml:space="preserve">distribuciju </w:t>
      </w:r>
      <w:r w:rsidR="003D2860" w:rsidRPr="00371A4E">
        <w:t>i interpretaciju podataka mjerenja (putem software-a)</w:t>
      </w:r>
      <w:r w:rsidR="00B85887">
        <w:t xml:space="preserve"> od strane za to ovlaštenih tvrtki</w:t>
      </w:r>
      <w:r w:rsidR="003D2860" w:rsidRPr="00371A4E">
        <w:t xml:space="preserve">. </w:t>
      </w:r>
    </w:p>
    <w:p w14:paraId="55C6F590" w14:textId="77777777" w:rsidR="0042291D" w:rsidRDefault="0042291D" w:rsidP="00A324F3"/>
    <w:p w14:paraId="7F165814" w14:textId="32E1594E" w:rsidR="00523CE2" w:rsidRPr="00371A4E" w:rsidRDefault="00D46176" w:rsidP="00A324F3">
      <w:r w:rsidRPr="00371A4E">
        <w:t>Imisijsk</w:t>
      </w:r>
      <w:r w:rsidR="0042291D">
        <w:t>e</w:t>
      </w:r>
      <w:r w:rsidRPr="00371A4E">
        <w:t xml:space="preserve"> postaj</w:t>
      </w:r>
      <w:r w:rsidR="0042291D">
        <w:t>e</w:t>
      </w:r>
      <w:r w:rsidRPr="00371A4E">
        <w:t xml:space="preserve"> mora</w:t>
      </w:r>
      <w:r w:rsidR="0042291D">
        <w:t>ju</w:t>
      </w:r>
      <w:r w:rsidRPr="00371A4E">
        <w:t xml:space="preserve"> biti opremljen</w:t>
      </w:r>
      <w:r w:rsidR="0042291D">
        <w:t>e</w:t>
      </w:r>
      <w:r w:rsidR="00523CE2" w:rsidRPr="00371A4E">
        <w:t>:</w:t>
      </w:r>
    </w:p>
    <w:p w14:paraId="5C6217FE" w14:textId="105570F1" w:rsidR="00523CE2" w:rsidRPr="00371A4E" w:rsidRDefault="00D46176" w:rsidP="00A324F3">
      <w:pPr>
        <w:pStyle w:val="Odlomakpopisa"/>
        <w:numPr>
          <w:ilvl w:val="0"/>
          <w:numId w:val="54"/>
        </w:numPr>
      </w:pPr>
      <w:r w:rsidRPr="00371A4E">
        <w:t>softverom za praćenje, pohranjivanje, te tabličnu i vizualnu i</w:t>
      </w:r>
      <w:r w:rsidR="00523CE2" w:rsidRPr="00371A4E">
        <w:t>nterpretaciju te ispis rezultata</w:t>
      </w:r>
    </w:p>
    <w:p w14:paraId="766C48A3" w14:textId="4DB7A915" w:rsidR="00D46176" w:rsidRPr="00371A4E" w:rsidRDefault="00D46176" w:rsidP="00A324F3">
      <w:r w:rsidRPr="00371A4E">
        <w:t xml:space="preserve">Softver mora omogućiti primanje, pohranjivanje, obradu, prijenos i prikaz svih mjernih podataka iz mjernih instrumenata; mora omogućiti obradu podataka kako bi se omogućio prikaz u grafičkom i tabličnom obliku; mora omogućiti obradu i prikaz rezultata na način usporediv s drugim sličnim rezultatima mjerenja u Republici Hrvatskoj, te u skladu s hrvatskim propisima i standardima. Softver mora biti na hrvatskom jeziku. Podaci moraju biti centralno pohranjeni u digitalnom obliku na hard disku računala ili servera, te prebacivi na vanjske medije za pohranu. </w:t>
      </w:r>
    </w:p>
    <w:p w14:paraId="75FAEEB0" w14:textId="0CA3607D" w:rsidR="00523CE2" w:rsidRPr="00371A4E" w:rsidRDefault="00D46176" w:rsidP="00A324F3">
      <w:pPr>
        <w:pStyle w:val="Odlomakpopisa"/>
        <w:numPr>
          <w:ilvl w:val="0"/>
          <w:numId w:val="54"/>
        </w:numPr>
      </w:pPr>
      <w:r w:rsidRPr="00371A4E">
        <w:t xml:space="preserve">vanjskim </w:t>
      </w:r>
      <w:r w:rsidR="00D07EE5">
        <w:t>ekranom</w:t>
      </w:r>
    </w:p>
    <w:p w14:paraId="332B81C9" w14:textId="72B958D9" w:rsidR="00D46176" w:rsidRPr="00371A4E" w:rsidRDefault="00D07EE5" w:rsidP="00A324F3">
      <w:r>
        <w:t>Ekran</w:t>
      </w:r>
      <w:r w:rsidRPr="00371A4E">
        <w:t xml:space="preserve"> </w:t>
      </w:r>
      <w:r w:rsidR="00523CE2" w:rsidRPr="00371A4E">
        <w:t xml:space="preserve">mora biti </w:t>
      </w:r>
      <w:r w:rsidR="00D46176" w:rsidRPr="00371A4E">
        <w:t xml:space="preserve">adekvatne veličine i karakteristika </w:t>
      </w:r>
      <w:r w:rsidR="00523CE2" w:rsidRPr="00371A4E">
        <w:t>(</w:t>
      </w:r>
      <w:r w:rsidR="00D46176" w:rsidRPr="00371A4E">
        <w:t>da budu jasno vidljivi djelatnicima i po</w:t>
      </w:r>
      <w:r w:rsidR="00523CE2" w:rsidRPr="00371A4E">
        <w:t>sjetiteljima po danu i po noći)</w:t>
      </w:r>
      <w:r w:rsidR="00D46176" w:rsidRPr="00371A4E">
        <w:t xml:space="preserve"> na kojem će se prikazivati aktualni podaci mjerenja (trenutni i prosječni). Softver mora omogućiti upravljanje podacima koji se prikazuju.</w:t>
      </w:r>
    </w:p>
    <w:p w14:paraId="67D02B42" w14:textId="4B927AF0" w:rsidR="00523CE2" w:rsidRPr="00371A4E" w:rsidRDefault="00523CE2" w:rsidP="00A324F3">
      <w:pPr>
        <w:pStyle w:val="Odlomakpopisa"/>
        <w:numPr>
          <w:ilvl w:val="0"/>
          <w:numId w:val="54"/>
        </w:numPr>
      </w:pPr>
      <w:r w:rsidRPr="00371A4E">
        <w:t>UPS baterija za autonomni rad u slučaju nestanka električne energije</w:t>
      </w:r>
    </w:p>
    <w:p w14:paraId="0C26EB97" w14:textId="09D88EE1" w:rsidR="003D2860" w:rsidRPr="00371A4E" w:rsidRDefault="003D2860" w:rsidP="00A324F3">
      <w:pPr>
        <w:pStyle w:val="Odlomakpopisa"/>
        <w:numPr>
          <w:ilvl w:val="0"/>
          <w:numId w:val="54"/>
        </w:numPr>
      </w:pPr>
      <w:r w:rsidRPr="00371A4E">
        <w:t>Internim sustavom za tehničku zaštitu</w:t>
      </w:r>
    </w:p>
    <w:p w14:paraId="3A254B2A" w14:textId="49AFC037" w:rsidR="00155C38" w:rsidRDefault="00155C38" w:rsidP="00A324F3">
      <w:pPr>
        <w:pStyle w:val="Odlomakpopisa"/>
        <w:numPr>
          <w:ilvl w:val="0"/>
          <w:numId w:val="54"/>
        </w:numPr>
      </w:pPr>
      <w:r w:rsidRPr="00371A4E">
        <w:t>Svom drugom opremom i instalacijama kako bi se zadovoljili min. uvjeti zaštite od požara i zaštite na radu</w:t>
      </w:r>
    </w:p>
    <w:p w14:paraId="3CB55C43" w14:textId="77777777" w:rsidR="008B4E60" w:rsidRDefault="008B4E60" w:rsidP="00A324F3"/>
    <w:p w14:paraId="2C5D8957" w14:textId="339A2CCC" w:rsidR="008B4E60" w:rsidRDefault="008B4E60" w:rsidP="00A324F3">
      <w:r>
        <w:t>Izvođačeve obaveze, uz ostale navedene u ovoj knjizi 3, po pitanju postaje za mjerenje na odlagalištu Viševac (u sklopu postojećeg kontejnera imisijske postaje) su sljedeće:</w:t>
      </w:r>
    </w:p>
    <w:p w14:paraId="1B6A9916" w14:textId="1A83079C" w:rsidR="008B4E60" w:rsidRDefault="008B4E60" w:rsidP="00A324F3">
      <w:pPr>
        <w:pStyle w:val="Odlomakpopisa"/>
        <w:numPr>
          <w:ilvl w:val="0"/>
          <w:numId w:val="71"/>
        </w:numPr>
      </w:pPr>
      <w:r w:rsidRPr="00FD693C">
        <w:t xml:space="preserve">neposredno prije ugradnje </w:t>
      </w:r>
      <w:r>
        <w:t>nove m</w:t>
      </w:r>
      <w:r w:rsidRPr="00FD693C">
        <w:t xml:space="preserve">jerne opreme u objektu </w:t>
      </w:r>
      <w:r>
        <w:t>m</w:t>
      </w:r>
      <w:r w:rsidRPr="00FD693C">
        <w:t xml:space="preserve">jerne postaje, izvršiti demontažu i uklanjanje postojeće garniture opreme za mjerenje onečiščujućih tvari iz objekta </w:t>
      </w:r>
      <w:r>
        <w:t>m</w:t>
      </w:r>
      <w:r w:rsidRPr="00FD693C">
        <w:t>jerne postaje te istu predati/dostaviti KD Čistoći u skladišni kontejner KD Čistoće koji se nalazi u okviru saniranog odlagališta Viševac)</w:t>
      </w:r>
      <w:r w:rsidR="00570A21">
        <w:t xml:space="preserve">. </w:t>
      </w:r>
      <w:r w:rsidR="00570A21" w:rsidRPr="00570A21">
        <w:t>Postojeća infrastruktura, uz kontejner, (električna energija, klima) ostaje Izvođaču na raspolaganju.</w:t>
      </w:r>
      <w:r w:rsidRPr="00FD693C">
        <w:t>,</w:t>
      </w:r>
    </w:p>
    <w:p w14:paraId="1D89484E" w14:textId="269CC4DF" w:rsidR="00523CE2" w:rsidRDefault="008B4E60" w:rsidP="00A324F3">
      <w:pPr>
        <w:pStyle w:val="Odlomakpopisa"/>
        <w:numPr>
          <w:ilvl w:val="0"/>
          <w:numId w:val="71"/>
        </w:numPr>
      </w:pPr>
      <w:r w:rsidRPr="00FD693C">
        <w:t xml:space="preserve">osigurati, putem ovlaštenog laboratorija, izradu posebnog izvješća o stanju onečiščujućih tvari za sanirano odlagalište Viševac za cijelo vrijeme </w:t>
      </w:r>
      <w:r w:rsidR="000A305F">
        <w:t>provedbe Ugovora</w:t>
      </w:r>
      <w:r>
        <w:t xml:space="preserve"> </w:t>
      </w:r>
      <w:r w:rsidR="000A305F">
        <w:t>o radovima na</w:t>
      </w:r>
      <w:r>
        <w:t xml:space="preserve"> sanaciji jame Sovjak</w:t>
      </w:r>
    </w:p>
    <w:p w14:paraId="052D4E0E" w14:textId="77777777" w:rsidR="002B5064" w:rsidRDefault="002B5064" w:rsidP="00A324F3"/>
    <w:p w14:paraId="12FBF5E5" w14:textId="276913E7" w:rsidR="002B5064" w:rsidRPr="002B5064" w:rsidRDefault="002B5064" w:rsidP="00A324F3">
      <w:r w:rsidRPr="002B5064">
        <w:t xml:space="preserve">Za potrebe Odlagališta Viševac potrebno je izvršiti usluge obrade podataka vrijednosti koncentracija pokazatelja </w:t>
      </w:r>
      <w:r w:rsidRPr="002B5064">
        <w:t>kakvoće zraka na jednoj mjernoj postaji (H2S, PM10, CO, NH3, CH4,), tehničkih podataka o održavanju i kalibraciji aparata, te tumačenje rezultata te  izrada povremenih i godišnjeg izvještaja.</w:t>
      </w:r>
    </w:p>
    <w:p w14:paraId="67395914" w14:textId="67151B3F" w:rsidR="002B5064" w:rsidRPr="002B5064" w:rsidRDefault="002B5064" w:rsidP="00A324F3">
      <w:r w:rsidRPr="002B5064">
        <w:t>Monitoring stanica za ispitivanje kakvoće zraka  i ambijentalne buke na saniranom odlagalištu neopasnog otpada Viševac opremljena je opremom koja omogućuje slijedeća mjerenja: imisijske koncentracije lebdećih čestica, ugljičnog monoksida, amonijaka, vodikovog sulfida i metana, mjerenje ambijentalne buke, uzorkovanje taložnih tvari i teških metala, mjerenje brzine i smjera vjetra, temperature i vlažnosti zraka i atmosferskog pritiska, te sadrži meteorološki stup, sustav za kalibraciju, sustav za prikupljanje i obradu podataka, kao i mjerni kontejner.</w:t>
      </w:r>
    </w:p>
    <w:p w14:paraId="63B523C9" w14:textId="77777777" w:rsidR="008B4E60" w:rsidRPr="008B4E60" w:rsidRDefault="008B4E60" w:rsidP="00BA77EA">
      <w:pPr>
        <w:pStyle w:val="Odlomakpopisa"/>
        <w:numPr>
          <w:ilvl w:val="0"/>
          <w:numId w:val="0"/>
        </w:numPr>
        <w:ind w:left="720"/>
      </w:pPr>
    </w:p>
    <w:p w14:paraId="05845ECE" w14:textId="2C20E4D5" w:rsidR="00523CE2" w:rsidRPr="00371A4E" w:rsidRDefault="00523CE2" w:rsidP="009F7BE5">
      <w:r w:rsidRPr="00371A4E">
        <w:t>Primjenjiva zakonska regulativa: Zakon o zaštiti zraka (NN br.130/11, 47/14, 61/17</w:t>
      </w:r>
      <w:r w:rsidR="006B7572">
        <w:t>, 118/18</w:t>
      </w:r>
      <w:r w:rsidR="00972863">
        <w:t>, 127/19</w:t>
      </w:r>
      <w:r w:rsidRPr="00371A4E">
        <w:t xml:space="preserve">), Pravilnik o praćenju kvalitete zraka </w:t>
      </w:r>
      <w:r w:rsidR="003C3180" w:rsidRPr="003C3180">
        <w:t xml:space="preserve">NN 72/2020   </w:t>
      </w:r>
      <w:r w:rsidRPr="00371A4E">
        <w:t xml:space="preserve">Pravilnik o uzajamnoj razmjeni informacija i izvješćivanju o kvaliteti zraka i obvezama za provedbu Odluke Komisije 2011/850/EU (NN br. </w:t>
      </w:r>
      <w:hyperlink r:id="rId41" w:tgtFrame="_blank" w:history="1">
        <w:r w:rsidRPr="00371A4E">
          <w:t>3/16</w:t>
        </w:r>
      </w:hyperlink>
      <w:r w:rsidRPr="00371A4E">
        <w:t xml:space="preserve">), Uredba o razinama onečišćujućih tvari u zraku </w:t>
      </w:r>
      <w:r w:rsidR="003C3180" w:rsidRPr="003C3180">
        <w:t xml:space="preserve">NN 77/20   </w:t>
      </w:r>
    </w:p>
    <w:p w14:paraId="126CFDF8" w14:textId="4D9F50A5" w:rsidR="000B29B7" w:rsidRPr="00371A4E" w:rsidRDefault="006B5B17" w:rsidP="001D49C1">
      <w:pPr>
        <w:pStyle w:val="Naslov2"/>
      </w:pPr>
      <w:bookmarkStart w:id="178" w:name="_Toc435195784"/>
      <w:bookmarkStart w:id="179" w:name="_Toc55562348"/>
      <w:r w:rsidRPr="00371A4E">
        <w:t>Izgradnja građevina</w:t>
      </w:r>
      <w:bookmarkEnd w:id="178"/>
      <w:bookmarkEnd w:id="179"/>
    </w:p>
    <w:p w14:paraId="728872C6" w14:textId="2B70363A" w:rsidR="006B5B17" w:rsidRPr="00371A4E" w:rsidRDefault="006B5B17" w:rsidP="001D49C1">
      <w:pPr>
        <w:pStyle w:val="Naslov3"/>
      </w:pPr>
      <w:bookmarkStart w:id="180" w:name="_Toc435195787"/>
      <w:bookmarkStart w:id="181" w:name="_Toc55562349"/>
      <w:r w:rsidRPr="00371A4E">
        <w:t xml:space="preserve">Zakoni, propisi i norme bitni za </w:t>
      </w:r>
      <w:bookmarkEnd w:id="180"/>
      <w:r w:rsidR="00FC42A3" w:rsidRPr="00371A4E">
        <w:t>radove na Sanaciji Jame Sovjak</w:t>
      </w:r>
      <w:bookmarkEnd w:id="181"/>
    </w:p>
    <w:p w14:paraId="77A817DA" w14:textId="77777777" w:rsidR="006B5B17" w:rsidRPr="00371A4E" w:rsidRDefault="006B5B17" w:rsidP="00BA77EA">
      <w:pPr>
        <w:autoSpaceDE w:val="0"/>
        <w:autoSpaceDN w:val="0"/>
        <w:adjustRightInd w:val="0"/>
      </w:pPr>
      <w:r w:rsidRPr="00371A4E">
        <w:t>Tijekom izvršenja Ugovora, Izvođač će uvažavati Zakone i podzakonske akte na snazi u Republici Hrvatskoj. Izvođač je dužan pridržavati se navedenih zakona, propisa, standarda i normi, ali nije ograničen na njih. Izvođač je obvezan i odgovoran primjenjivati sve Zakone koji su na snazi u vrijeme ispunjenja Ugovora neovisno o tome da li su navedeni ili ne u Zahtjevima Naručitelja. Napominje se da u ovom Ugovoru pojam Izvođač uključuje i Projektanta.</w:t>
      </w:r>
    </w:p>
    <w:p w14:paraId="06A80534" w14:textId="4C911E51" w:rsidR="006B5B17" w:rsidRDefault="006B5B17" w:rsidP="009F7BE5">
      <w:r w:rsidRPr="00371A4E">
        <w:t xml:space="preserve">Za sve radove Izvođač treba primjenjivati tehničke propise, građevinske norme, a </w:t>
      </w:r>
      <w:r w:rsidR="00FF63D9" w:rsidRPr="00371A4E">
        <w:t>upotrjebljeni</w:t>
      </w:r>
      <w:r w:rsidRPr="00371A4E">
        <w:t xml:space="preserve"> materijal koji Izvođač ugrađuje mora odgovarati standardima koje primjenjuje RH prema Zakonu o normizaciji (NN 80/13).</w:t>
      </w:r>
    </w:p>
    <w:p w14:paraId="7644DF24" w14:textId="6C0C9F0E" w:rsidR="00097ADA" w:rsidRDefault="00097ADA" w:rsidP="009F7BE5"/>
    <w:p w14:paraId="3B3ED0E6" w14:textId="78078DCD" w:rsidR="00097ADA" w:rsidRDefault="00097ADA" w:rsidP="009F7BE5"/>
    <w:p w14:paraId="54D7D739" w14:textId="77777777" w:rsidR="00097ADA" w:rsidRPr="00371A4E" w:rsidRDefault="00097ADA" w:rsidP="009F7BE5"/>
    <w:p w14:paraId="76DC4ADE" w14:textId="77777777" w:rsidR="006B5B17" w:rsidRPr="00371A4E" w:rsidRDefault="006B5B17" w:rsidP="001D49C1">
      <w:pPr>
        <w:pStyle w:val="Naslov3"/>
      </w:pPr>
      <w:bookmarkStart w:id="182" w:name="_Toc435195788"/>
      <w:bookmarkStart w:id="183" w:name="_Toc55562350"/>
      <w:r w:rsidRPr="00371A4E">
        <w:t>Mjere zaštite na radu</w:t>
      </w:r>
      <w:bookmarkEnd w:id="182"/>
      <w:bookmarkEnd w:id="183"/>
    </w:p>
    <w:p w14:paraId="7C312294" w14:textId="5A932972" w:rsidR="006B5B17" w:rsidRPr="00371A4E" w:rsidRDefault="006B5B17" w:rsidP="009F7BE5">
      <w:bookmarkStart w:id="184" w:name="_Toc435195789"/>
      <w:r w:rsidRPr="00371A4E">
        <w:t xml:space="preserve">U sklopu izrade Elaborata zaštite na radu, kao sastavnog dijela Glavnog projekta, potrebno je uzeti u obzir minimalno sve izvore opasnosti i mjere zaštite na radu za </w:t>
      </w:r>
      <w:r w:rsidR="00FC42A3" w:rsidRPr="00371A4E">
        <w:t>radove na sanaciji jame Sovjak</w:t>
      </w:r>
      <w:r w:rsidRPr="00371A4E">
        <w:t xml:space="preserve"> navedene u Idejnom projektu.</w:t>
      </w:r>
    </w:p>
    <w:p w14:paraId="04087264" w14:textId="4E1EE8FF" w:rsidR="006B5B17" w:rsidRPr="00371A4E" w:rsidRDefault="006B5B17" w:rsidP="001D49C1">
      <w:pPr>
        <w:pStyle w:val="Naslov3"/>
      </w:pPr>
      <w:bookmarkStart w:id="185" w:name="_Toc55562351"/>
      <w:r w:rsidRPr="00371A4E">
        <w:t>Mjere zaštite od požara</w:t>
      </w:r>
      <w:bookmarkEnd w:id="184"/>
      <w:bookmarkEnd w:id="185"/>
    </w:p>
    <w:p w14:paraId="53192C16" w14:textId="256227AC" w:rsidR="006B5B17" w:rsidRPr="00371A4E" w:rsidRDefault="006B5B17" w:rsidP="009F7BE5">
      <w:bookmarkStart w:id="186" w:name="_Toc435195790"/>
      <w:r w:rsidRPr="00371A4E">
        <w:t xml:space="preserve">U sklopu izrade Elaborata zaštite od požara, kao sastavnog dijela Glavnog projekta, potrebno je uzeti u obzir minimalno sve navedene mjere zaštite od požara i eksplozije za </w:t>
      </w:r>
      <w:r w:rsidR="00FC42A3" w:rsidRPr="00371A4E">
        <w:t>radove na sanaciji jame Sovjak</w:t>
      </w:r>
      <w:r w:rsidRPr="00371A4E">
        <w:t xml:space="preserve"> navedene u Idejnom projektu</w:t>
      </w:r>
      <w:r w:rsidR="00EE22EB" w:rsidRPr="00371A4E">
        <w:t xml:space="preserve"> i Lokacijskoj dozvoli</w:t>
      </w:r>
      <w:r w:rsidRPr="00371A4E">
        <w:t>.</w:t>
      </w:r>
      <w:r w:rsidR="003B10CA">
        <w:t xml:space="preserve"> Elaborat zaštite od požara je potrebno izraditi u skladu s Pravilnikom o sadržaju elaborata zaštite od požara (NN 51/12).</w:t>
      </w:r>
    </w:p>
    <w:p w14:paraId="12B0449F" w14:textId="2BA793EF" w:rsidR="006B5B17" w:rsidRPr="00371A4E" w:rsidRDefault="006B5B17" w:rsidP="001D49C1">
      <w:pPr>
        <w:pStyle w:val="Naslov3"/>
      </w:pPr>
      <w:bookmarkStart w:id="187" w:name="_Toc435195793"/>
      <w:bookmarkStart w:id="188" w:name="_Toc55562352"/>
      <w:bookmarkEnd w:id="186"/>
      <w:r w:rsidRPr="00371A4E">
        <w:t>Uvjeti za tehnički pregled i izdavanje uporabne dozvole</w:t>
      </w:r>
      <w:bookmarkEnd w:id="187"/>
      <w:bookmarkEnd w:id="188"/>
    </w:p>
    <w:p w14:paraId="0F4553D1" w14:textId="173A3158" w:rsidR="006B5B17" w:rsidRPr="00371A4E" w:rsidRDefault="006B5B17" w:rsidP="009F7BE5">
      <w:r w:rsidRPr="00371A4E">
        <w:t>U svrhu pripremanja tehničkog pregleda potrebno je pripremiti sve detaljne dokazne isprave (Glavni i Izvedbeni projekt, građevinski dnevnik, ateste i potvrde o ugrađenim materijalima</w:t>
      </w:r>
      <w:r w:rsidR="000B29B7" w:rsidRPr="00371A4E">
        <w:t xml:space="preserve"> i</w:t>
      </w:r>
      <w:r w:rsidRPr="00371A4E">
        <w:t xml:space="preserve"> izvršenim radovima tijekom izgradnje, </w:t>
      </w:r>
      <w:r w:rsidRPr="00371A4E">
        <w:t>potvrde koje su izdale ovlaštene institucije i svu drugu dokumentaciju korištenu tijekom procesa izgradnje). Potrebno je osigurati sve pripremne postupke i dokumente predviđene Zakonom o gradnji (NN 153/13</w:t>
      </w:r>
      <w:r w:rsidR="00152A1A" w:rsidRPr="00371A4E">
        <w:t>, 20/17</w:t>
      </w:r>
      <w:r w:rsidR="0028015C">
        <w:t>, 39/19</w:t>
      </w:r>
      <w:r w:rsidR="00233732">
        <w:t>, 125/19</w:t>
      </w:r>
      <w:r w:rsidRPr="00371A4E">
        <w:t>), Zakonom o građevnim proizvodima (NN 76/13, 30/14</w:t>
      </w:r>
      <w:r w:rsidR="006D5AE1" w:rsidRPr="00371A4E">
        <w:t>, 130/17</w:t>
      </w:r>
      <w:r w:rsidR="00B82BDF">
        <w:t>, 39/19</w:t>
      </w:r>
      <w:r w:rsidRPr="00371A4E">
        <w:t xml:space="preserve">) i Pravilnikom o tehničkom pregledu građevine (NN </w:t>
      </w:r>
      <w:r w:rsidR="003B10CA">
        <w:t>46</w:t>
      </w:r>
      <w:r w:rsidRPr="00371A4E">
        <w:t>/</w:t>
      </w:r>
      <w:r w:rsidR="003B10CA">
        <w:t>18</w:t>
      </w:r>
      <w:r w:rsidR="00BA77EA">
        <w:t xml:space="preserve"> i</w:t>
      </w:r>
      <w:r w:rsidR="00BA77EA" w:rsidRPr="00BA77EA">
        <w:t xml:space="preserve"> </w:t>
      </w:r>
      <w:r w:rsidR="00BA77EA">
        <w:t>NN 98/</w:t>
      </w:r>
      <w:r w:rsidR="00BA77EA" w:rsidRPr="00BA77EA">
        <w:t>19</w:t>
      </w:r>
      <w:r w:rsidR="00BA77EA">
        <w:t xml:space="preserve"> </w:t>
      </w:r>
      <w:r w:rsidRPr="00371A4E">
        <w:t>).</w:t>
      </w:r>
    </w:p>
    <w:p w14:paraId="26C7AD3E" w14:textId="06630285" w:rsidR="006B5B17" w:rsidRPr="00371A4E" w:rsidRDefault="006B5B17" w:rsidP="001D49C1">
      <w:pPr>
        <w:pStyle w:val="Naslov3"/>
      </w:pPr>
      <w:bookmarkStart w:id="189" w:name="_Toc435195794"/>
      <w:bookmarkStart w:id="190" w:name="_Toc55562353"/>
      <w:r w:rsidRPr="00371A4E">
        <w:t>Tehnički uvjeti i smjernice za provođenje kontrole kvalitete</w:t>
      </w:r>
      <w:bookmarkEnd w:id="189"/>
      <w:bookmarkEnd w:id="190"/>
      <w:r w:rsidRPr="00371A4E">
        <w:t xml:space="preserve"> </w:t>
      </w:r>
    </w:p>
    <w:p w14:paraId="554DEC34" w14:textId="198A6CF9" w:rsidR="006B5B17" w:rsidRPr="00371A4E" w:rsidRDefault="006B5B17" w:rsidP="009F7BE5">
      <w:pPr>
        <w:rPr>
          <w:lang w:eastAsia="hr-HR"/>
        </w:rPr>
      </w:pPr>
      <w:r w:rsidRPr="00371A4E">
        <w:t>Tehnički uvjeti i smjernice za provođenje kontrole kvalitete za pojedine vrste građevinsk</w:t>
      </w:r>
      <w:r w:rsidR="000B29B7" w:rsidRPr="00371A4E">
        <w:t xml:space="preserve">ih </w:t>
      </w:r>
      <w:r w:rsidRPr="00371A4E">
        <w:t xml:space="preserve">radova tijekom </w:t>
      </w:r>
      <w:r w:rsidR="001879D6" w:rsidRPr="00371A4E">
        <w:t xml:space="preserve">sanacije jame </w:t>
      </w:r>
      <w:r w:rsidR="00797E5A" w:rsidRPr="00371A4E">
        <w:t xml:space="preserve">Sovjak </w:t>
      </w:r>
      <w:r w:rsidR="001879D6" w:rsidRPr="00371A4E">
        <w:t>(I.etapa i II. etapa)</w:t>
      </w:r>
      <w:r w:rsidRPr="00371A4E">
        <w:t xml:space="preserve"> obuhvaćene su odgovarajućim poglavljima u ovoj Knjizi 3.</w:t>
      </w:r>
    </w:p>
    <w:p w14:paraId="3D08B6FB" w14:textId="77777777" w:rsidR="006B5B17" w:rsidRPr="00371A4E" w:rsidRDefault="006B5B17" w:rsidP="009F7BE5">
      <w:pPr>
        <w:pStyle w:val="Naslov1"/>
      </w:pPr>
      <w:bookmarkStart w:id="191" w:name="_Ref435103591"/>
      <w:bookmarkStart w:id="192" w:name="_Ref435103600"/>
      <w:bookmarkStart w:id="193" w:name="_Toc55562354"/>
      <w:r w:rsidRPr="00371A4E">
        <w:t>TEHNIČKI UVJETI IZVOĐENJA RADOVA</w:t>
      </w:r>
      <w:bookmarkEnd w:id="191"/>
      <w:bookmarkEnd w:id="192"/>
      <w:bookmarkEnd w:id="193"/>
    </w:p>
    <w:p w14:paraId="12609387" w14:textId="77777777" w:rsidR="006B5B17" w:rsidRPr="00371A4E" w:rsidRDefault="006B5B17" w:rsidP="001D49C1">
      <w:pPr>
        <w:pStyle w:val="Naslov2"/>
      </w:pPr>
      <w:bookmarkStart w:id="194" w:name="_Toc55562355"/>
      <w:r w:rsidRPr="00371A4E">
        <w:t>Uvodne napomene</w:t>
      </w:r>
      <w:bookmarkEnd w:id="194"/>
    </w:p>
    <w:p w14:paraId="1E085B71" w14:textId="77777777" w:rsidR="006B5B17" w:rsidRPr="00371A4E" w:rsidRDefault="006B5B17" w:rsidP="00A324F3">
      <w:r w:rsidRPr="00371A4E">
        <w:t>Izvođač je odgovoran za nabavu, dopremu, privremeno skladištenje, ispitivan</w:t>
      </w:r>
      <w:r w:rsidR="00461043" w:rsidRPr="00371A4E">
        <w:t>je, ugradnju i održavanje svih Materijala, Opreme i R</w:t>
      </w:r>
      <w:r w:rsidRPr="00371A4E">
        <w:t>adova određenih ovom Knjigom 3 i projektnom dokumentacijom, potrebnih za izvršenje Radova, do Preuzimanja, osim ako nije navedeno drugačije.</w:t>
      </w:r>
    </w:p>
    <w:p w14:paraId="41A8B6C6" w14:textId="77777777" w:rsidR="00D668AF" w:rsidRPr="00B152CC" w:rsidRDefault="006B5B17" w:rsidP="00A324F3">
      <w:r w:rsidRPr="00371A4E">
        <w:t>Izvođač je također odgovoran za trajno zbrinjavanje svih materijala nastalih njegovim aktivnostima na Gradilištu tijekom Ugovora uključujući i zbrinjavanje zemljanog materijala nastalog iskopima te zbrinjavanje ostalog građevinskog otpada nastalog tijekom građenja.</w:t>
      </w:r>
      <w:r w:rsidR="00D668AF" w:rsidRPr="00371A4E">
        <w:t xml:space="preserve"> Ukoliko materijal iz iskopa predstavlja mineralnu sirovinu, Izvođač ga može koristiti na gradilištu ukoliko zadovoljava tražene karakteristike što se dokazuje odgovarajućim ispitivanjima koja proizlaze iz D</w:t>
      </w:r>
      <w:r w:rsidR="00ED4274" w:rsidRPr="00371A4E">
        <w:t>oN</w:t>
      </w:r>
      <w:r w:rsidR="00D668AF" w:rsidRPr="00371A4E">
        <w:t xml:space="preserve"> i Dokumentacije Izvođača.  Postupanje s viškom materijala iz iskopa koji predstavlja mineralnu sirovinu propisano je Pravilnikom o postupanju s viškom iskopa koji predstavlja mineralnu sirovinu kod izvođenja građevinskih radova (NN 79/14). Zbrinjavanje preostalog materijala iz iskopa koji ne predstavlja mineralnu sirovinu također se može koristiti na gradilištu ukoliko zadovoljava tražene karakteristike što se dokazuje odgovarajućim ispitivanjima koja proizlaze iz D</w:t>
      </w:r>
      <w:r w:rsidR="00ED4274" w:rsidRPr="00371A4E">
        <w:t>oN</w:t>
      </w:r>
      <w:r w:rsidR="00D668AF" w:rsidRPr="00371A4E">
        <w:t xml:space="preserve"> i </w:t>
      </w:r>
      <w:r w:rsidR="00D668AF" w:rsidRPr="00B152CC">
        <w:t xml:space="preserve">Dokumentacije Izvođača dok je višak iskopa Izvođač dužan zbrinuti o vlastitom trošku sukladno važećoj zakonskoj regulativi.  </w:t>
      </w:r>
    </w:p>
    <w:p w14:paraId="007890AB" w14:textId="4E6E14B2" w:rsidR="004326A8" w:rsidRPr="00371A4E" w:rsidRDefault="004326A8" w:rsidP="00A324F3">
      <w:r w:rsidRPr="00371A4E">
        <w:t>Svi materijali i oprema koji se ugrađuju moraju biti predviđeni za ugradnju i korištenje u sredini i atmosferi u koju se ugrađuju i u kojoj se koriste</w:t>
      </w:r>
      <w:r w:rsidR="00F66F2A" w:rsidRPr="00371A4E">
        <w:t>.</w:t>
      </w:r>
      <w:r w:rsidRPr="00371A4E">
        <w:t xml:space="preserve"> </w:t>
      </w:r>
    </w:p>
    <w:p w14:paraId="764D196E" w14:textId="77777777" w:rsidR="006B5B17" w:rsidRPr="00371A4E" w:rsidRDefault="006B5B17" w:rsidP="001D49C1">
      <w:pPr>
        <w:pStyle w:val="Naslov2"/>
      </w:pPr>
      <w:bookmarkStart w:id="195" w:name="_Toc55562356"/>
      <w:r w:rsidRPr="00371A4E">
        <w:t>Propisi i standardi</w:t>
      </w:r>
      <w:bookmarkEnd w:id="195"/>
    </w:p>
    <w:p w14:paraId="06D57E3F" w14:textId="730FCD46" w:rsidR="006B5B17" w:rsidRPr="00371A4E" w:rsidRDefault="006B5B17" w:rsidP="001D49C1">
      <w:pPr>
        <w:pStyle w:val="Naslov3"/>
      </w:pPr>
      <w:bookmarkStart w:id="196" w:name="_Toc55562357"/>
      <w:r w:rsidRPr="00371A4E">
        <w:t>Općenito</w:t>
      </w:r>
      <w:bookmarkEnd w:id="196"/>
    </w:p>
    <w:p w14:paraId="4758FAB2" w14:textId="77777777" w:rsidR="006B5B17" w:rsidRPr="00371A4E" w:rsidRDefault="006B5B17" w:rsidP="00BA77EA">
      <w:pPr>
        <w:spacing w:line="276" w:lineRule="auto"/>
      </w:pPr>
      <w:bookmarkStart w:id="197" w:name="_Ref435106753"/>
      <w:bookmarkStart w:id="198" w:name="_Ref435106760"/>
      <w:r w:rsidRPr="00371A4E">
        <w:t>Za sve radove treba primjenjivati tehničke propise, građevinske norme, a upotrijebljeni materijal koji izvođač dobavljača ugrađuje mora odgovarati standardima koje primjenjuje Republika Hrvatska prema Zakonu o normizaciji (NN br. 80/13).</w:t>
      </w:r>
    </w:p>
    <w:p w14:paraId="3B966744" w14:textId="77777777" w:rsidR="006B5B17" w:rsidRPr="00371A4E" w:rsidRDefault="006B5B17" w:rsidP="00BA77EA">
      <w:pPr>
        <w:spacing w:line="276" w:lineRule="auto"/>
      </w:pPr>
      <w:r w:rsidRPr="00371A4E">
        <w:t>Napominje se da u ovom Ugovoru pojam Izvođač uključuje i Projektanta.</w:t>
      </w:r>
    </w:p>
    <w:p w14:paraId="14046510" w14:textId="77777777" w:rsidR="006B5B17" w:rsidRPr="00371A4E" w:rsidRDefault="006B5B17" w:rsidP="001D49C1">
      <w:pPr>
        <w:pStyle w:val="Naslov3"/>
      </w:pPr>
      <w:bookmarkStart w:id="199" w:name="_Toc435195905"/>
      <w:bookmarkStart w:id="200" w:name="_Toc55562358"/>
      <w:r w:rsidRPr="00371A4E">
        <w:t>Zakoni</w:t>
      </w:r>
      <w:bookmarkEnd w:id="197"/>
      <w:bookmarkEnd w:id="199"/>
      <w:bookmarkEnd w:id="200"/>
    </w:p>
    <w:p w14:paraId="07A5C3A0" w14:textId="77777777" w:rsidR="006B5B17" w:rsidRPr="00371A4E" w:rsidRDefault="006B5B17" w:rsidP="009F7BE5">
      <w:r w:rsidRPr="00371A4E">
        <w:t xml:space="preserve">Tijekom izvršenja Ugovora, Izvođač će uvažavati Zakone na snazi u RH. Izvođač je obvezan i odgovoran primjenjivati sve Zakone koji su na snazi u vrijeme ispunjenja Ugovora neovisno o tome da li su navedeni ili ne u Zahtjevima Naručitelja. </w:t>
      </w:r>
    </w:p>
    <w:p w14:paraId="7D4E7610" w14:textId="718A5F13" w:rsidR="006B5B17" w:rsidRPr="00371A4E" w:rsidRDefault="006B5B17" w:rsidP="001D49C1">
      <w:pPr>
        <w:pStyle w:val="Naslov3"/>
      </w:pPr>
      <w:bookmarkStart w:id="201" w:name="_Toc435195906"/>
      <w:bookmarkStart w:id="202" w:name="_Toc55562359"/>
      <w:bookmarkEnd w:id="198"/>
      <w:r w:rsidRPr="00371A4E">
        <w:t>Norme</w:t>
      </w:r>
      <w:bookmarkEnd w:id="201"/>
      <w:bookmarkEnd w:id="202"/>
    </w:p>
    <w:p w14:paraId="461432B5" w14:textId="77777777" w:rsidR="000F7959" w:rsidRPr="00371A4E" w:rsidRDefault="006B5B17" w:rsidP="009F7BE5">
      <w:r w:rsidRPr="00371A4E">
        <w:t>Tijekom izvršenja Ugovora, Izvođač će uvažavati norme</w:t>
      </w:r>
      <w:r w:rsidR="000F7959" w:rsidRPr="00371A4E">
        <w:t xml:space="preserve"> navedene u Zahtjevima Naručitelja ili bilo gdje u Ugovoru kao i zahtjeve koji proizlaze iz navedenih normi</w:t>
      </w:r>
      <w:r w:rsidRPr="00371A4E">
        <w:t xml:space="preserve">. Također, Izvođač je </w:t>
      </w:r>
      <w:r w:rsidR="000F7959" w:rsidRPr="00371A4E">
        <w:t>d</w:t>
      </w:r>
      <w:r w:rsidRPr="00371A4E">
        <w:t>užan uvažavati norme na koje upućuju Zakoni i u slučaju da nisu navedene.</w:t>
      </w:r>
    </w:p>
    <w:p w14:paraId="0FEA1D01" w14:textId="77777777" w:rsidR="000F7959" w:rsidRPr="00371A4E" w:rsidRDefault="000F7959" w:rsidP="00A324F3">
      <w:r w:rsidRPr="00371A4E">
        <w:t>Sve norme na koje se pozivaju ovi Zahtjevi naručitelja mogu se zamijeniti jednakovrijednima, pri čemu se jednakovrijednim normama smatraju norme koja postavljaju jednake ili strože zahtjeve od onih danim normom na koju upućuju ovi Zahtjevi naručitelja, a što mora biti nedvojbeno dokazano od strane Izvođača te mora biti bez utjecaja na cijene i rokove građenja. Jednakovrijednost norme mora potvrditi Inženjer.</w:t>
      </w:r>
      <w:r w:rsidR="00113460" w:rsidRPr="00371A4E">
        <w:t xml:space="preserve"> Sve eventualne troškove dokazivanja jednakovrijednosti snosi Izvođač.</w:t>
      </w:r>
    </w:p>
    <w:p w14:paraId="23675B46" w14:textId="77777777" w:rsidR="006B5B17" w:rsidRPr="00371A4E" w:rsidRDefault="006B5B17" w:rsidP="00A324F3">
      <w:r w:rsidRPr="00371A4E">
        <w:t>Ukoliko tijekom ispunjenja Ugovora na snagu stupe nove norme koj</w:t>
      </w:r>
      <w:r w:rsidR="000F7959" w:rsidRPr="00371A4E">
        <w:t>e</w:t>
      </w:r>
      <w:r w:rsidRPr="00371A4E">
        <w:t xml:space="preserve"> dozvoljavaju manje stroge tehničke kriterije i/ili uvjete Ugovora, Izvođač će se pridržavati onih navedenih u Zahtjevima Naručitelja, osim ako Inženjer ne odredi drugačije. </w:t>
      </w:r>
    </w:p>
    <w:p w14:paraId="4F2550D7" w14:textId="77777777" w:rsidR="006B5B17" w:rsidRPr="00371A4E" w:rsidRDefault="006B5B17" w:rsidP="00A324F3">
      <w:r w:rsidRPr="00371A4E">
        <w:t xml:space="preserve">Svi proizvodi, procesi ili usluge koji ovim Ugovorom nisu u potpunosti i jednoznačno određeni normama, ili koje ne pokrivaju norme, moraju biti takvog tipa i kvalitete koje odredi Inženjer. </w:t>
      </w:r>
    </w:p>
    <w:p w14:paraId="659B1BB9" w14:textId="77777777" w:rsidR="006B5B17" w:rsidRPr="00371A4E" w:rsidRDefault="006B5B17" w:rsidP="00A324F3">
      <w:r w:rsidRPr="00371A4E">
        <w:t xml:space="preserve">Kada Zakon zahtijeva davanje potvrde kupcu, na njegov zahtjev, navodeći sukladnost sa normama po pitanju isporučenog proizvoda ili usluge, Izvođač će pribaviti takvu potvrdu i proslijediti je Inženjeru. </w:t>
      </w:r>
    </w:p>
    <w:p w14:paraId="0A837D53" w14:textId="77777777" w:rsidR="006B5B17" w:rsidRPr="00371A4E" w:rsidRDefault="006B5B17" w:rsidP="00A324F3">
      <w:r w:rsidRPr="00371A4E">
        <w:t xml:space="preserve">Smatra se da Ugovorna cijena uključuje sve troškove i izdatke potrebne za udovoljenje Zakonu i normama kako je određeno Ugovorom. </w:t>
      </w:r>
    </w:p>
    <w:p w14:paraId="716B88F4" w14:textId="77777777" w:rsidR="00453CFA" w:rsidRPr="00371A4E" w:rsidRDefault="00453CFA" w:rsidP="001D49C1">
      <w:pPr>
        <w:pStyle w:val="Naslov3"/>
      </w:pPr>
      <w:bookmarkStart w:id="203" w:name="_Toc55562360"/>
      <w:r w:rsidRPr="00371A4E">
        <w:t>Marke, proizvodi ili tipovi</w:t>
      </w:r>
      <w:bookmarkEnd w:id="203"/>
    </w:p>
    <w:p w14:paraId="4571F47F" w14:textId="77777777" w:rsidR="00453CFA" w:rsidRPr="00371A4E" w:rsidRDefault="00453CFA" w:rsidP="009F7BE5">
      <w:r w:rsidRPr="00371A4E">
        <w:t>Sve marke, proizvodi ili tipovi na</w:t>
      </w:r>
      <w:r w:rsidR="00113460" w:rsidRPr="00371A4E">
        <w:t xml:space="preserve"> koje se pozivaju ovi Zahtjevi N</w:t>
      </w:r>
      <w:r w:rsidRPr="00371A4E">
        <w:t>aručitelja</w:t>
      </w:r>
      <w:r w:rsidR="00113460" w:rsidRPr="00371A4E">
        <w:t xml:space="preserve"> i cjelokupna DoN</w:t>
      </w:r>
      <w:r w:rsidRPr="00371A4E">
        <w:t xml:space="preserve"> mogu se zamijeniti jednakovrijednima, pri čemu se jednakovrijednim smatraju oni koji posjeduju jednaka ili bolja svojstva od onih na koje upućuju ovi Zahtjevi naručitelja</w:t>
      </w:r>
      <w:r w:rsidR="00113460" w:rsidRPr="00371A4E">
        <w:t xml:space="preserve"> i  cjelokupna DoN</w:t>
      </w:r>
      <w:r w:rsidRPr="00371A4E">
        <w:t>, a što mora biti nedvojbeno dokazano od strane Izvođača te mora biti bez utjecaja na cijene i rokove građenja. Jednakovrijednost mora potvrditi Inženjer.</w:t>
      </w:r>
      <w:r w:rsidR="00574033" w:rsidRPr="00371A4E">
        <w:t xml:space="preserve"> Sve eventualne troškove dokazivanja jednakovrijednosti snosi Izvođač.</w:t>
      </w:r>
    </w:p>
    <w:p w14:paraId="74E3A3C4" w14:textId="77777777" w:rsidR="006B5B17" w:rsidRPr="00371A4E" w:rsidRDefault="006B5B17" w:rsidP="001D49C1">
      <w:pPr>
        <w:pStyle w:val="Naslov2"/>
      </w:pPr>
      <w:bookmarkStart w:id="204" w:name="_Ref434579322"/>
      <w:bookmarkStart w:id="205" w:name="_Ref434580264"/>
      <w:bookmarkStart w:id="206" w:name="_Toc435195907"/>
      <w:bookmarkStart w:id="207" w:name="_Toc55562361"/>
      <w:r w:rsidRPr="00371A4E">
        <w:t>Geodetski radovi</w:t>
      </w:r>
      <w:bookmarkEnd w:id="204"/>
      <w:bookmarkEnd w:id="205"/>
      <w:bookmarkEnd w:id="206"/>
      <w:bookmarkEnd w:id="207"/>
    </w:p>
    <w:p w14:paraId="5C0E8F5C" w14:textId="577D1663" w:rsidR="006B5B17" w:rsidRPr="00371A4E" w:rsidRDefault="006B5B17" w:rsidP="001D49C1">
      <w:pPr>
        <w:pStyle w:val="Naslov3"/>
      </w:pPr>
      <w:bookmarkStart w:id="208" w:name="_Toc435195908"/>
      <w:bookmarkStart w:id="209" w:name="_Toc55562362"/>
      <w:r w:rsidRPr="00371A4E">
        <w:t>Općenito</w:t>
      </w:r>
      <w:bookmarkEnd w:id="208"/>
      <w:bookmarkEnd w:id="209"/>
    </w:p>
    <w:p w14:paraId="359EB1B0" w14:textId="77777777" w:rsidR="006B5B17" w:rsidRPr="00371A4E" w:rsidRDefault="006B5B17" w:rsidP="009F7BE5">
      <w:r w:rsidRPr="00371A4E">
        <w:t xml:space="preserve">Sve stručne geodetske poslove u sklopu izrade projektne dokumentacije te poslove tijekom izvođenja građevinskih radova obavljat će ovlašteni Inženjer geodezije. </w:t>
      </w:r>
    </w:p>
    <w:p w14:paraId="24136AAE" w14:textId="5A14AB0B" w:rsidR="006B5B17" w:rsidRPr="00371A4E" w:rsidRDefault="006B5B17" w:rsidP="00A324F3">
      <w:r w:rsidRPr="00371A4E">
        <w:t xml:space="preserve">Poslovi će biti izvršeni od strane pravne osobe ovlaštene za obavljanje stručnih geodetskih radova, u skladu s </w:t>
      </w:r>
      <w:r w:rsidRPr="00371A4E">
        <w:t xml:space="preserve">odredbama Zakona o obavljanju geodetske djelatnosti (NN </w:t>
      </w:r>
      <w:r w:rsidR="00C55CE6" w:rsidRPr="00371A4E">
        <w:t>28/18</w:t>
      </w:r>
      <w:r w:rsidRPr="00371A4E">
        <w:t xml:space="preserve">). </w:t>
      </w:r>
    </w:p>
    <w:p w14:paraId="1BE5B2D1" w14:textId="34C1C7AB" w:rsidR="00BA77EA" w:rsidRPr="00371A4E" w:rsidRDefault="006B5B17" w:rsidP="00A324F3">
      <w:r w:rsidRPr="00371A4E">
        <w:t xml:space="preserve">Sve poslove potrebno je obavljati prema odrednicama </w:t>
      </w:r>
      <w:r w:rsidR="00BA77EA" w:rsidRPr="00BA77EA">
        <w:t xml:space="preserve"> </w:t>
      </w:r>
      <w:r w:rsidR="00BA77EA">
        <w:t xml:space="preserve">Pravilnika o geodetskim elaboratima (NN 59/18) </w:t>
      </w:r>
      <w:r w:rsidRPr="00371A4E">
        <w:t xml:space="preserve">te Pravilnika o geodetskom projektu (NN </w:t>
      </w:r>
      <w:r w:rsidR="00C055B7" w:rsidRPr="00371A4E">
        <w:t xml:space="preserve">12/14, </w:t>
      </w:r>
      <w:r w:rsidRPr="00371A4E">
        <w:t>56/14).</w:t>
      </w:r>
    </w:p>
    <w:p w14:paraId="7BFE2D1E" w14:textId="77777777" w:rsidR="006B5B17" w:rsidRPr="00371A4E" w:rsidRDefault="006B5B17" w:rsidP="00A324F3">
      <w:pPr>
        <w:rPr>
          <w:color w:val="FF0000"/>
          <w:lang w:eastAsia="ar-SA"/>
        </w:rPr>
      </w:pPr>
      <w:r w:rsidRPr="00371A4E">
        <w:rPr>
          <w:lang w:eastAsia="ar-SA"/>
        </w:rPr>
        <w:t>Temeljem podataka iz Geodetskog projekta te ostalih prikupljenih podataka u okviru snimanja izvedenog stanja građevina ovlašteni inženjer geodezije izrađuje izjavu da su građevine izgrađene u skladu s Geodetskim projektom.</w:t>
      </w:r>
    </w:p>
    <w:p w14:paraId="6115D973" w14:textId="77777777" w:rsidR="006B5B17" w:rsidRPr="00371A4E" w:rsidRDefault="006B5B17" w:rsidP="001D49C1">
      <w:pPr>
        <w:pStyle w:val="Naslov3"/>
      </w:pPr>
      <w:bookmarkStart w:id="210" w:name="_Toc55562363"/>
      <w:r w:rsidRPr="00371A4E">
        <w:t>Provođenje iskolčenja</w:t>
      </w:r>
      <w:bookmarkEnd w:id="210"/>
    </w:p>
    <w:p w14:paraId="1E43ECDE" w14:textId="77777777" w:rsidR="006B5B17" w:rsidRPr="00371A4E" w:rsidRDefault="006B5B17" w:rsidP="009F7BE5">
      <w:pPr>
        <w:rPr>
          <w:lang w:eastAsia="ar-SA"/>
        </w:rPr>
      </w:pPr>
      <w:r w:rsidRPr="00371A4E">
        <w:rPr>
          <w:lang w:eastAsia="ar-SA"/>
        </w:rPr>
        <w:t>Prije početka radova Izvođač je dužan provesti iskolčenje građevine u položajnom i visinskom smislu, iskolčenje osi građevine, prebacivanje osi na nanosne skele, iskolčenje lomnih točaka građevinske čestice, iskolčenje položaja i visina projektiranih vodova te izrada elaborata iskolčenja.</w:t>
      </w:r>
    </w:p>
    <w:p w14:paraId="2EE2BD31" w14:textId="4773EDFD" w:rsidR="006B5B17" w:rsidRPr="00371A4E" w:rsidRDefault="006B5B17" w:rsidP="00A324F3">
      <w:pPr>
        <w:rPr>
          <w:lang w:eastAsia="ar-SA"/>
        </w:rPr>
      </w:pPr>
      <w:r w:rsidRPr="00371A4E">
        <w:rPr>
          <w:lang w:eastAsia="ar-SA"/>
        </w:rPr>
        <w:t xml:space="preserve">Iskolčenje se vrši od ovlaštene osobe na temelju izrađenog </w:t>
      </w:r>
      <w:r w:rsidR="00DC0D7F" w:rsidRPr="00371A4E">
        <w:rPr>
          <w:lang w:eastAsia="ar-SA"/>
        </w:rPr>
        <w:t>elaborata</w:t>
      </w:r>
      <w:r w:rsidRPr="00371A4E">
        <w:rPr>
          <w:lang w:eastAsia="ar-SA"/>
        </w:rPr>
        <w:t xml:space="preserve"> iskolčenja odnosno Geodetskog projekta</w:t>
      </w:r>
      <w:r w:rsidRPr="00371A4E">
        <w:t>, u svemu prema odredbama Zakona o gradnji (NN 153/13</w:t>
      </w:r>
      <w:r w:rsidR="00E42BD4" w:rsidRPr="00371A4E">
        <w:t>, 20/17</w:t>
      </w:r>
      <w:r w:rsidR="0028015C">
        <w:t>, 39/19</w:t>
      </w:r>
      <w:r w:rsidR="00D216F5">
        <w:t>, 125/19</w:t>
      </w:r>
      <w:r w:rsidRPr="00371A4E">
        <w:t>).</w:t>
      </w:r>
    </w:p>
    <w:p w14:paraId="62C5A8C2" w14:textId="77777777" w:rsidR="006B5B17" w:rsidRPr="00371A4E" w:rsidRDefault="006B5B17" w:rsidP="001D49C1">
      <w:pPr>
        <w:pStyle w:val="Naslov3"/>
      </w:pPr>
      <w:bookmarkStart w:id="211" w:name="_Toc435195910"/>
      <w:bookmarkStart w:id="212" w:name="_Toc55562364"/>
      <w:r w:rsidRPr="00371A4E">
        <w:t>Priprema geodetske analize</w:t>
      </w:r>
      <w:bookmarkEnd w:id="211"/>
      <w:bookmarkEnd w:id="212"/>
      <w:r w:rsidRPr="00371A4E">
        <w:t xml:space="preserve"> </w:t>
      </w:r>
    </w:p>
    <w:p w14:paraId="53E80878" w14:textId="77777777" w:rsidR="006B5B17" w:rsidRPr="00371A4E" w:rsidRDefault="006B5B17" w:rsidP="009F7BE5">
      <w:r w:rsidRPr="00371A4E">
        <w:t>Izvođač stručnih geodetskih radova dužan je izraditi dva identična tiskana i digitalna primjerka analize te ih dostaviti Inženjeru. Analizu će pripremiti ovlaštena osoba te ona mora sadržavati sva geodetska mjerenja koja su potrebna za iskolčenje. Analizom će se osigurati i definicija, obnova i održavanje svih potrebnih oznaka postavljenih na terenu i građevinama tijekom izgradnje. Broj potrebnih mjerenja vezanih uz praćenje horizontalnih pomaka i slijeganja određuje Inženjer.</w:t>
      </w:r>
    </w:p>
    <w:p w14:paraId="0799D650" w14:textId="27291066" w:rsidR="006B5B17" w:rsidRPr="00371A4E" w:rsidRDefault="006B5B17" w:rsidP="001D49C1">
      <w:pPr>
        <w:pStyle w:val="Naslov3"/>
      </w:pPr>
      <w:bookmarkStart w:id="213" w:name="_Toc435195911"/>
      <w:bookmarkStart w:id="214" w:name="_Toc55562365"/>
      <w:r w:rsidRPr="00371A4E">
        <w:t>Geodetsk</w:t>
      </w:r>
      <w:r w:rsidR="00C55CE6" w:rsidRPr="00371A4E">
        <w:t>o</w:t>
      </w:r>
      <w:r w:rsidRPr="00371A4E">
        <w:t xml:space="preserve"> </w:t>
      </w:r>
      <w:r w:rsidR="00C55CE6" w:rsidRPr="00371A4E">
        <w:t xml:space="preserve">praćenje </w:t>
      </w:r>
      <w:r w:rsidRPr="00371A4E">
        <w:t>izvođenja građevinskih radova</w:t>
      </w:r>
      <w:bookmarkEnd w:id="213"/>
      <w:bookmarkEnd w:id="214"/>
    </w:p>
    <w:p w14:paraId="33BF7210" w14:textId="18F4C86D" w:rsidR="006B5B17" w:rsidRPr="00BF46C9" w:rsidRDefault="006B5B17" w:rsidP="009F7BE5">
      <w:r w:rsidRPr="00BF46C9">
        <w:t>Izvođač će osigurati obavljanje svih potrebnih geodetskih mjerenja tijekom izvođenja građevinskih radova, a sve od strane ovlaštene osobe</w:t>
      </w:r>
      <w:r w:rsidR="00EB1DC6">
        <w:t xml:space="preserve"> (sukladno regulativi RH)</w:t>
      </w:r>
      <w:r w:rsidRPr="00BF46C9">
        <w:t xml:space="preserve">, s ciljem dobivanja točnih podataka potrebnih za izradu snimke izvedenog stanja, kao i izmjere svih izgrađenih dijelova s prikazom odnosa projektirano – izvedeno stanje (uključujući 3D prikaz). </w:t>
      </w:r>
    </w:p>
    <w:p w14:paraId="52878FBA" w14:textId="770BB3DD" w:rsidR="006B5B17" w:rsidRPr="00BF46C9" w:rsidRDefault="006B5B17" w:rsidP="00A324F3">
      <w:r w:rsidRPr="00BF46C9">
        <w:t>Nakon završetka svih radova, Izvođač je dužan dostaviti sve dobivene podatke Inženjeru u dva identična tiskana i digitalna primjerka</w:t>
      </w:r>
      <w:r w:rsidR="004E537C" w:rsidRPr="00BF46C9">
        <w:t xml:space="preserve"> (u otvorenom elektroničkom obliku na CD-u/USB-u)</w:t>
      </w:r>
      <w:r w:rsidRPr="00BF46C9">
        <w:t>.</w:t>
      </w:r>
    </w:p>
    <w:p w14:paraId="11FED97D" w14:textId="0218A30A" w:rsidR="00BF46C9" w:rsidRPr="00BF46C9" w:rsidRDefault="00B03693" w:rsidP="00A324F3">
      <w:r w:rsidRPr="00BF46C9">
        <w:t xml:space="preserve">Na pozajmištu inertnog materijala koji osigurava Naručitelj Izvođač će </w:t>
      </w:r>
      <w:r w:rsidR="009D5485" w:rsidRPr="00BF46C9">
        <w:t xml:space="preserve">u roku od 14 dana od Datuma početka </w:t>
      </w:r>
      <w:r w:rsidRPr="00BF46C9">
        <w:t xml:space="preserve">osigurati snimak nultog stanja (geodetski snimak). Geodetski snimak nultog stanja mora biti odobren od strane </w:t>
      </w:r>
      <w:r w:rsidR="004E537C" w:rsidRPr="00BF46C9">
        <w:t>Inženjera</w:t>
      </w:r>
      <w:r w:rsidRPr="00BF46C9">
        <w:t xml:space="preserve">. Nakon snimanja nultog stanja i odobrenja od strane </w:t>
      </w:r>
      <w:r w:rsidR="004E537C" w:rsidRPr="00BF46C9">
        <w:t>Inženjera</w:t>
      </w:r>
      <w:r w:rsidRPr="00BF46C9">
        <w:t xml:space="preserve"> smatra se da je lokacija na kojoj se nalazi materijal pod nadzorom</w:t>
      </w:r>
      <w:r w:rsidR="001F475B" w:rsidRPr="00BF46C9">
        <w:t xml:space="preserve"> i odgovornošću</w:t>
      </w:r>
      <w:r w:rsidRPr="00BF46C9">
        <w:t xml:space="preserve"> Izvođača radova. Izvođač radova odgovoran je za preuzete količine materijala te će se po završetku eksploatacije materijala izvršiti snimak završnog stanja i </w:t>
      </w:r>
      <w:r w:rsidR="001F475B" w:rsidRPr="00BF46C9">
        <w:t xml:space="preserve">primopredaju </w:t>
      </w:r>
      <w:r w:rsidRPr="00BF46C9">
        <w:t>lokacije</w:t>
      </w:r>
      <w:r w:rsidR="00AC4933" w:rsidRPr="00BF46C9">
        <w:t>.</w:t>
      </w:r>
      <w:r w:rsidR="004E537C" w:rsidRPr="00BF46C9">
        <w:t xml:space="preserve"> </w:t>
      </w:r>
    </w:p>
    <w:p w14:paraId="543B6243" w14:textId="51012D31" w:rsidR="00B03693" w:rsidRDefault="00AC4933" w:rsidP="00A324F3">
      <w:r w:rsidRPr="00BF46C9">
        <w:t>Količina ugrađenog materijala za potrebe sanacije jame Sovjak mora odgovarati razlici početnog i završnog stanja na lokaciji pozajmišta.</w:t>
      </w:r>
      <w:r>
        <w:t xml:space="preserve"> </w:t>
      </w:r>
    </w:p>
    <w:p w14:paraId="352F9C2D" w14:textId="7A57EC75" w:rsidR="00BF46C9" w:rsidRPr="00371A4E" w:rsidRDefault="00BF46C9" w:rsidP="00A324F3">
      <w:r>
        <w:t>Izvođač je dužan voditi točnu evidenciju preuzetih količina inertnog materijala i ugrađenih količina materijala te datume ovih radnji (sačiniti zapisnike za preuzimanj</w:t>
      </w:r>
      <w:r w:rsidR="00BD0ECB">
        <w:t>e i ugradnju materijala</w:t>
      </w:r>
      <w:r>
        <w:t xml:space="preserve">) koja je predmet kontrole i ovjere Inženjera. </w:t>
      </w:r>
      <w:r w:rsidR="00BD0ECB">
        <w:t>Z</w:t>
      </w:r>
      <w:r>
        <w:t>apisnici o preuzimanj</w:t>
      </w:r>
      <w:r w:rsidR="00BD0ECB">
        <w:t>u</w:t>
      </w:r>
      <w:r>
        <w:t xml:space="preserve"> i ugradnji materijala moraju biti vođeni na dnevnoj razini. </w:t>
      </w:r>
    </w:p>
    <w:p w14:paraId="35A1AA16" w14:textId="77777777" w:rsidR="006B5B17" w:rsidRPr="00371A4E" w:rsidRDefault="006B5B17" w:rsidP="001D49C1">
      <w:pPr>
        <w:pStyle w:val="Naslov3"/>
      </w:pPr>
      <w:bookmarkStart w:id="215" w:name="_Toc435195912"/>
      <w:bookmarkStart w:id="216" w:name="_Toc55562366"/>
      <w:r w:rsidRPr="00371A4E">
        <w:t>Priprema izjave da su građevine izgrađene u skladu s geodetskim projektom</w:t>
      </w:r>
      <w:bookmarkEnd w:id="215"/>
      <w:bookmarkEnd w:id="216"/>
      <w:r w:rsidRPr="00371A4E">
        <w:t xml:space="preserve"> </w:t>
      </w:r>
    </w:p>
    <w:p w14:paraId="1606EDD4" w14:textId="77777777" w:rsidR="006B5B17" w:rsidRPr="00371A4E" w:rsidRDefault="006B5B17" w:rsidP="009F7BE5">
      <w:r w:rsidRPr="00371A4E">
        <w:t xml:space="preserve">Izvođač će osigurati izradu geodetske snimke izvedenog stanja, izvedenu od strane ovlaštene osobe koja će temeljem snimke izraditi izjavu da su građevine izgrađene u skladu s geodetskim projektom. Na temelju navedenog dokumenta potrebno je ishoditi ovjeru Nadležnog područnog ureda za katastar, u svrhu upisa u katastar i zemljišne knjige. </w:t>
      </w:r>
    </w:p>
    <w:p w14:paraId="22DE9DB5" w14:textId="6FD04892" w:rsidR="006B5B17" w:rsidRDefault="006B5B17" w:rsidP="00A324F3">
      <w:r w:rsidRPr="00371A4E">
        <w:t>Snimku katastra vodova potrebno je izraditi kao zaseban dokument te ishoditi ovjeru nadležnog područnog ureda za katastar.</w:t>
      </w:r>
    </w:p>
    <w:p w14:paraId="247CF9F5" w14:textId="0E9FD043" w:rsidR="00097ADA" w:rsidRDefault="00097ADA" w:rsidP="00A324F3"/>
    <w:p w14:paraId="24055B61" w14:textId="77777777" w:rsidR="00097ADA" w:rsidRPr="00371A4E" w:rsidRDefault="00097ADA" w:rsidP="00A324F3"/>
    <w:p w14:paraId="5154EB5D" w14:textId="77777777" w:rsidR="006B5B17" w:rsidRPr="00371A4E" w:rsidRDefault="006B5B17" w:rsidP="001D49C1">
      <w:pPr>
        <w:pStyle w:val="Naslov2"/>
      </w:pPr>
      <w:bookmarkStart w:id="217" w:name="_Ref435107091"/>
      <w:bookmarkStart w:id="218" w:name="_Ref435107131"/>
      <w:bookmarkStart w:id="219" w:name="_Toc435195913"/>
      <w:bookmarkStart w:id="220" w:name="_Toc55562367"/>
      <w:r w:rsidRPr="00371A4E">
        <w:t>Građevinski radovi</w:t>
      </w:r>
      <w:bookmarkEnd w:id="217"/>
      <w:bookmarkEnd w:id="218"/>
      <w:bookmarkEnd w:id="219"/>
      <w:bookmarkEnd w:id="220"/>
    </w:p>
    <w:p w14:paraId="41D63AFB" w14:textId="121B722C" w:rsidR="006B5B17" w:rsidRPr="00371A4E" w:rsidRDefault="00DC3D8D" w:rsidP="001D49C1">
      <w:pPr>
        <w:pStyle w:val="Naslov3"/>
      </w:pPr>
      <w:bookmarkStart w:id="221" w:name="_Toc435195914"/>
      <w:bookmarkStart w:id="222" w:name="_Toc55562368"/>
      <w:r w:rsidRPr="00371A4E">
        <w:t xml:space="preserve">Građevinsko </w:t>
      </w:r>
      <w:r w:rsidR="006B5B17" w:rsidRPr="00371A4E">
        <w:t xml:space="preserve">radovi na </w:t>
      </w:r>
      <w:bookmarkEnd w:id="221"/>
      <w:r w:rsidR="00E822B6" w:rsidRPr="00371A4E">
        <w:t>radovima sanacije jame Sovjak</w:t>
      </w:r>
      <w:bookmarkEnd w:id="222"/>
    </w:p>
    <w:p w14:paraId="52A1941C" w14:textId="2555FC2D" w:rsidR="006B5B17" w:rsidRPr="00371A4E" w:rsidRDefault="006B5B17" w:rsidP="009F7BE5">
      <w:pPr>
        <w:pStyle w:val="Naslov4"/>
      </w:pPr>
      <w:bookmarkStart w:id="223" w:name="_Toc435195915"/>
      <w:bookmarkStart w:id="224" w:name="_Toc55562369"/>
      <w:r w:rsidRPr="00371A4E">
        <w:t>Opći uvjeti</w:t>
      </w:r>
      <w:bookmarkEnd w:id="223"/>
      <w:bookmarkEnd w:id="224"/>
    </w:p>
    <w:p w14:paraId="1BBBE9B7" w14:textId="77777777" w:rsidR="006B5B17" w:rsidRPr="00371A4E" w:rsidRDefault="006B5B17" w:rsidP="00A324F3">
      <w:bookmarkStart w:id="225" w:name="_Toc435195916"/>
      <w:r w:rsidRPr="00371A4E">
        <w:t xml:space="preserve">Za sve radove potrebno je primjenjivati tehničke propise, građevinske norme, a upotrijebljeni materijal koji Izvođač dobavlja i ugrađuje mora odgovarati standardima koje primjenjuje Republika Hrvatska prema Zakonu o normizaciji (NN 80/13). </w:t>
      </w:r>
    </w:p>
    <w:p w14:paraId="1301C868" w14:textId="77777777" w:rsidR="006B5B17" w:rsidRPr="00371A4E" w:rsidRDefault="006B5B17" w:rsidP="00A324F3">
      <w:r w:rsidRPr="00371A4E">
        <w:t xml:space="preserve">lzvedba radova treba biti prema nacrtima, općim uvjetima i opisu radova, detaljima i pravilima struke. Eventualna odstupanja trebaju se prethodno dogovoriti s Inženjerom, za svaki slučaj pojedinačno. </w:t>
      </w:r>
    </w:p>
    <w:p w14:paraId="4671F6BA" w14:textId="77777777" w:rsidR="006B5B17" w:rsidRPr="00371A4E" w:rsidRDefault="006B5B17" w:rsidP="00A324F3">
      <w:r w:rsidRPr="00371A4E">
        <w:t xml:space="preserve">Izvođač je u okviru ugovorene cijene dužan izvršiti koordinaciju radova svih kooperanata tako da omogući kontinuirano odvijanje posla i zaštitu već izvedenih radova. </w:t>
      </w:r>
    </w:p>
    <w:p w14:paraId="00BAE5B7" w14:textId="7E2F3CC9" w:rsidR="006B5B17" w:rsidRDefault="006B5B17" w:rsidP="00A324F3">
      <w:r w:rsidRPr="00371A4E">
        <w:t xml:space="preserve">Za eventualne promjene pojedinih projektnih rješenja zbog ekonomičnosti izvedbe, Izvođač je dužan na svoj prijedlog i o svom trošku izraditi kompletnu izvedbenu dokumentaciju promijenjenog dijela i dati je na odobrenje Inženjeru. </w:t>
      </w:r>
    </w:p>
    <w:p w14:paraId="491D11AF" w14:textId="77777777" w:rsidR="00654BF3" w:rsidRPr="00371A4E" w:rsidRDefault="00654BF3" w:rsidP="00A324F3"/>
    <w:p w14:paraId="58893D84" w14:textId="399C2301" w:rsidR="006B5B17" w:rsidRPr="00371A4E" w:rsidRDefault="006B5B17" w:rsidP="00A324F3">
      <w:pPr>
        <w:pStyle w:val="Naslov4"/>
      </w:pPr>
      <w:bookmarkStart w:id="226" w:name="_Toc55562370"/>
      <w:r w:rsidRPr="00371A4E">
        <w:t>Tehnički uvjeti i kontrola kvalitete za građevinsk</w:t>
      </w:r>
      <w:r w:rsidR="00F83421" w:rsidRPr="00371A4E">
        <w:t xml:space="preserve">e </w:t>
      </w:r>
      <w:r w:rsidRPr="00371A4E">
        <w:t>radove</w:t>
      </w:r>
      <w:bookmarkEnd w:id="225"/>
      <w:bookmarkEnd w:id="226"/>
    </w:p>
    <w:p w14:paraId="2409E6C8" w14:textId="77777777" w:rsidR="006B5B17" w:rsidRPr="00371A4E" w:rsidRDefault="006B5B17" w:rsidP="00A324F3">
      <w:r w:rsidRPr="00371A4E">
        <w:t>Ukoliko se tijekom gradnje ukaže opravdana potreba za manjim odstupanjima od projekta ili njegovim izmjenama, Izvođač je dužan prethodno pribaviti suglasnost Inženjera.</w:t>
      </w:r>
    </w:p>
    <w:p w14:paraId="2AE73F27" w14:textId="71C5E47C" w:rsidR="006B5B17" w:rsidRPr="00371A4E" w:rsidRDefault="006B5B17" w:rsidP="00A324F3">
      <w:r w:rsidRPr="00371A4E">
        <w:t xml:space="preserve">lzvođač je obavezan putem </w:t>
      </w:r>
      <w:r w:rsidR="00C55CE6" w:rsidRPr="00371A4E">
        <w:t xml:space="preserve">građevinskog </w:t>
      </w:r>
      <w:r w:rsidRPr="00371A4E">
        <w:t xml:space="preserve">dnevnika registrirati sve izmjene i eventualna odstupanja od projekta, a po dovršenju gradnje obvezan je predati Naručitelju Projekt izvedenog stanja. </w:t>
      </w:r>
    </w:p>
    <w:p w14:paraId="046E935D" w14:textId="43B53FE0" w:rsidR="006B5B17" w:rsidRPr="00B152CC" w:rsidRDefault="006B5B17" w:rsidP="00A324F3">
      <w:r w:rsidRPr="00371A4E">
        <w:t xml:space="preserve">Prije početka radova Izvođač mora izvršiti kompletnu organizaciju gradilišta koju treba odobriti Inženjer. Prije početka radova Izvođač treba prekontrolirati na Gradilištu sve mjere potrebne za rad te pregledati sve podloge prema kojima će se </w:t>
      </w:r>
      <w:r w:rsidRPr="00B152CC">
        <w:t xml:space="preserve">izvoditi radovi. </w:t>
      </w:r>
    </w:p>
    <w:p w14:paraId="311AEBDA" w14:textId="44B71535" w:rsidR="006B5B17" w:rsidRPr="00371A4E" w:rsidRDefault="006B5B17" w:rsidP="00A324F3">
      <w:r w:rsidRPr="00371A4E">
        <w:t>Sav materijal koji se upotrijebi mora</w:t>
      </w:r>
      <w:r w:rsidR="00247498">
        <w:t xml:space="preserve"> biti sukladno tehničkim specifikacijama iz projektne dokumentacije.</w:t>
      </w:r>
      <w:r w:rsidRPr="00371A4E">
        <w:t xml:space="preserve"> Po donošenju materijala na gradilište, uz poziv Izvođača Inženjer će ga pregledati i njegovo stanje konstatirati u Građevinskom dnevniku. </w:t>
      </w:r>
    </w:p>
    <w:p w14:paraId="003EAEB7" w14:textId="7F8D5FE2" w:rsidR="006B5B17" w:rsidRPr="00371A4E" w:rsidRDefault="006B5B17" w:rsidP="001D49C1">
      <w:pPr>
        <w:pStyle w:val="Naslov3"/>
      </w:pPr>
      <w:bookmarkStart w:id="227" w:name="_Toc55562371"/>
      <w:r w:rsidRPr="00371A4E">
        <w:t>Zemljani radovi</w:t>
      </w:r>
      <w:bookmarkEnd w:id="227"/>
      <w:r w:rsidRPr="00371A4E">
        <w:t xml:space="preserve"> </w:t>
      </w:r>
    </w:p>
    <w:p w14:paraId="365C1191" w14:textId="77777777" w:rsidR="006B5B17" w:rsidRPr="00371A4E" w:rsidRDefault="006B5B17" w:rsidP="009F7BE5">
      <w:pPr>
        <w:pStyle w:val="Naslov4"/>
      </w:pPr>
      <w:bookmarkStart w:id="228" w:name="_Toc431990746"/>
      <w:bookmarkStart w:id="229" w:name="_Toc55562372"/>
      <w:r w:rsidRPr="00371A4E">
        <w:t>Općenito</w:t>
      </w:r>
      <w:bookmarkEnd w:id="229"/>
    </w:p>
    <w:p w14:paraId="051ABE5F" w14:textId="23DBA804" w:rsidR="006B5B17" w:rsidRPr="00371A4E" w:rsidRDefault="006B5B17" w:rsidP="00A324F3">
      <w:r w:rsidRPr="00371A4E">
        <w:t>Izvođač treba isplanirati i izvesti zemljane radove</w:t>
      </w:r>
      <w:r w:rsidR="00DC3D8D" w:rsidRPr="00371A4E">
        <w:t xml:space="preserve"> (I. etapa)</w:t>
      </w:r>
      <w:r w:rsidRPr="00371A4E">
        <w:t xml:space="preserve"> tako da spriječi oštećenja postojećih objekata, zaštiti ljude i objekte, minimalizira prometne zastoje, zaštiti objekte koji će se izvesti i da osigura sigurne radne uvjete.</w:t>
      </w:r>
    </w:p>
    <w:p w14:paraId="6E05FC0E" w14:textId="77777777" w:rsidR="006B5B17" w:rsidRPr="00371A4E" w:rsidRDefault="006B5B17" w:rsidP="00A324F3">
      <w:r w:rsidRPr="00371A4E">
        <w:t>Radovi se trebaju izvoditi u skladu sa svim zdravstvenim i sigurnosnim propisima i u skladu s Planom izvođenja radova uz primjenu odgovarajućih mjera zaštite na radu.</w:t>
      </w:r>
    </w:p>
    <w:p w14:paraId="4B27F1E9" w14:textId="77777777" w:rsidR="006B5B17" w:rsidRPr="00371A4E" w:rsidRDefault="006B5B17" w:rsidP="00A324F3">
      <w:r w:rsidRPr="00371A4E">
        <w:t>Rad mora biti obavljen u skladu s Glavnim projektom, propisima, programom kontrole i osiguranja kakvoće, zahtjevima Inženjera i ovim ZN. Pri radu na iskopu treba paziti da ne dođe do potkopavanja ili oštećenja projektom predviđenih pokosa uslijed čega bi moglo doći do klizanja i odrona. Izvođač je dužan svaki mogući slučaj potkopavanja ili oštećenja pokosa odmah sanirati prema uputama Inženjera i za to nema pravo tražiti odštetu ili naknadu za višak rada ili nepredviđeni rad.</w:t>
      </w:r>
    </w:p>
    <w:p w14:paraId="4418C2A0" w14:textId="77777777" w:rsidR="006B5B17" w:rsidRPr="00371A4E" w:rsidRDefault="006B5B17" w:rsidP="00A324F3">
      <w:r w:rsidRPr="00371A4E">
        <w:t>Prije početka radova potrebno je izraditi prethodnu geodetsku snimku. Nakon izvedenih radova potrebno je izraditi završnu geodetsku snimku. Prije početka radova i tijekom radova Inženjer mora kontrolirati radove i o tome voditi evidenciju. Nakon završetka radova Inženjer mora izvršiti detaljan pregled i izmjeru izvedenih radova te provjeriti usklađenost s projektom.</w:t>
      </w:r>
    </w:p>
    <w:p w14:paraId="11075BEF" w14:textId="650686EB" w:rsidR="006B5B17" w:rsidRPr="00371A4E" w:rsidRDefault="006B5B17" w:rsidP="00A324F3">
      <w:pPr>
        <w:pStyle w:val="Naslov4"/>
      </w:pPr>
      <w:bookmarkStart w:id="230" w:name="_Toc431990749"/>
      <w:bookmarkEnd w:id="228"/>
      <w:r w:rsidRPr="00371A4E">
        <w:tab/>
      </w:r>
      <w:bookmarkStart w:id="231" w:name="_Toc55562373"/>
      <w:r w:rsidRPr="00371A4E">
        <w:t>Uređenje temeljnog tla</w:t>
      </w:r>
      <w:bookmarkEnd w:id="230"/>
      <w:bookmarkEnd w:id="231"/>
    </w:p>
    <w:p w14:paraId="625E87E9" w14:textId="77777777" w:rsidR="006B5B17" w:rsidRPr="00371A4E" w:rsidRDefault="006B5B17" w:rsidP="00A324F3">
      <w:r w:rsidRPr="00371A4E">
        <w:t>Radovi uređenja temeljnog tla će uključivati pribavljanje cjelokupne radne snage, materijala i opreme za osposobljavanje sraslog tla da bez štetnih posljedica preuzme opterećenje građevina i svih njihovih elemenata. Dubina do koje se ureduje temeljno tlo je 30 cm, ovisno o vrsti tla. U određenim slučajevima koji ovise o osobitostima tla, ta debljina može biti i veća. Tu spada i uređenje uleknuća, depresija i jama nastalih vađenjem kamena samaca, panjeva i korijenja. Uređenje temeljnog tla odnosi se na:</w:t>
      </w:r>
    </w:p>
    <w:p w14:paraId="5F90D64D" w14:textId="6AD467C9" w:rsidR="006B5B17" w:rsidRPr="00371A4E" w:rsidRDefault="006B5B17" w:rsidP="00A324F3">
      <w:pPr>
        <w:pStyle w:val="odlomak"/>
      </w:pPr>
      <w:r w:rsidRPr="00371A4E">
        <w:t xml:space="preserve">Tlo ispod </w:t>
      </w:r>
      <w:r w:rsidR="001824D7" w:rsidRPr="00371A4E">
        <w:t>prometno manipulativne površine (I. etapa)</w:t>
      </w:r>
    </w:p>
    <w:p w14:paraId="527A2DF3" w14:textId="6D66EACD" w:rsidR="006B5B17" w:rsidRPr="00371A4E" w:rsidRDefault="00C55CE6" w:rsidP="00A324F3">
      <w:pPr>
        <w:pStyle w:val="odlomak"/>
      </w:pPr>
      <w:r w:rsidRPr="00371A4E">
        <w:t xml:space="preserve">Podloga </w:t>
      </w:r>
      <w:r w:rsidR="006B5B17" w:rsidRPr="00371A4E">
        <w:t>na kojem je predviđena izvedba bilo koje vrste nasipa,</w:t>
      </w:r>
    </w:p>
    <w:p w14:paraId="556EAB79" w14:textId="204A9AD5" w:rsidR="006B5B17" w:rsidRPr="00371A4E" w:rsidRDefault="00C55CE6" w:rsidP="00A324F3">
      <w:pPr>
        <w:pStyle w:val="odlomak"/>
      </w:pPr>
      <w:r w:rsidRPr="00371A4E">
        <w:t xml:space="preserve">Podloga </w:t>
      </w:r>
      <w:r w:rsidR="006B5B17" w:rsidRPr="00371A4E">
        <w:t>ispod svih ostalih objekata niskogradnje</w:t>
      </w:r>
    </w:p>
    <w:p w14:paraId="11B52584" w14:textId="77777777" w:rsidR="006B5B17" w:rsidRPr="00371A4E" w:rsidRDefault="006B5B17" w:rsidP="00A324F3">
      <w:pPr>
        <w:pStyle w:val="odlomak"/>
      </w:pPr>
      <w:r w:rsidRPr="00371A4E">
        <w:t>Posteljica prometnih površina</w:t>
      </w:r>
    </w:p>
    <w:p w14:paraId="6D6CE349" w14:textId="77777777" w:rsidR="006B5B17" w:rsidRPr="00B152CC" w:rsidRDefault="006B5B17" w:rsidP="007C7540">
      <w:pPr>
        <w:spacing w:line="240" w:lineRule="auto"/>
      </w:pPr>
    </w:p>
    <w:p w14:paraId="0558596A" w14:textId="77777777" w:rsidR="006B5B17" w:rsidRPr="00B152CC" w:rsidRDefault="006B5B17" w:rsidP="009F7BE5">
      <w:r w:rsidRPr="00B152CC">
        <w:t>Kod koherentnih tala temeljno se tlo ureduje tek pošto je uklonjen sav humus prema projektu, odnosno odredbi Inženjera.</w:t>
      </w:r>
    </w:p>
    <w:p w14:paraId="296AEE95" w14:textId="77777777" w:rsidR="006B5B17" w:rsidRPr="00B152CC" w:rsidRDefault="006B5B17" w:rsidP="00A324F3">
      <w:r w:rsidRPr="00B152CC">
        <w:t>Tlo s kojeg je skinut humus treba prije svega dovesti u stanje vlažnosti koje omogućuje optimalni utrošak energije zbijanja odnosno postizanje maksimalne zbijenosti tla koje se zbija. To se postiže vlaženjem ili rahljenjem i sušenjem tla. Tek kada materijal postigne optimalnu vlažnost pristupa se zbijanju.</w:t>
      </w:r>
    </w:p>
    <w:p w14:paraId="064F9104" w14:textId="77777777" w:rsidR="006B5B17" w:rsidRPr="00B152CC" w:rsidRDefault="006B5B17" w:rsidP="00A324F3">
      <w:r w:rsidRPr="00B152CC">
        <w:t>Kod materijala osjetljivih na vodu, veliku pažnju treba posvetiti očuvanju temeljnog tla od prekomjernog vlaženja. Tehnologiju i dinamiku rada treba podesiti tako da se, ako vlažnost dopusti, temeljno tlo zbije odmah nakon skidanja humusa.</w:t>
      </w:r>
    </w:p>
    <w:p w14:paraId="357AF37C" w14:textId="77777777" w:rsidR="006B5B17" w:rsidRPr="00B152CC" w:rsidRDefault="006B5B17" w:rsidP="00A324F3">
      <w:r w:rsidRPr="00B152CC">
        <w:t>Za vrijeme građenja mora biti osigurana odvodnja temeljnog tla. Prije zbijanja površinu tla treba izravnati. Zbijanje temeljnog tla obavlja se prema odabranoj tehnologiji, odgovarajućim sredstvima za zbijanje, ovisno o vrsti vezanog tla.</w:t>
      </w:r>
    </w:p>
    <w:p w14:paraId="48DBBC41" w14:textId="77777777" w:rsidR="006B5B17" w:rsidRPr="00371A4E" w:rsidRDefault="006B5B17" w:rsidP="00A324F3">
      <w:r w:rsidRPr="00371A4E">
        <w:t>Postupak uređenja temeljnog tla isti je i kod nevezanih materijala, samo što ono nije toliko osjetljivo na promjene vlažnosti, a zbijanje se obavlja pretežno vibracijskim sredstvima za zbijanje.</w:t>
      </w:r>
    </w:p>
    <w:p w14:paraId="005D1BD1" w14:textId="77777777" w:rsidR="006B5B17" w:rsidRPr="00371A4E" w:rsidRDefault="006B5B17" w:rsidP="00A324F3">
      <w:r w:rsidRPr="00371A4E">
        <w:t>Nakon dovršetka uređenja temeljnog tla Inženjer će izvršiti pregled i dati odobrenje za nasipavanje, odnosno izradu temelja. Ako stupanj zbijenosti temeljnog tla u odnosu na standardni Proctor zadovoljava, nije potrebno provoditi njegovo dodatno zbijanje, o čemu odluku donosi Inženjer.</w:t>
      </w:r>
    </w:p>
    <w:p w14:paraId="0F00C246" w14:textId="77777777" w:rsidR="006B5B17" w:rsidRPr="00371A4E" w:rsidRDefault="006B5B17" w:rsidP="00A324F3">
      <w:r w:rsidRPr="00371A4E">
        <w:t>Izvođač treba organizirati poslove tako da minimalizira prekide za vrijeme nepovoljnog vremena. Radovi će se prekidati za vrijeme velikih kiša po uputama Inženjera. Nakon pojave velikih kiša, radovi se nastavljaju tek kad se podloga dovoljno osuši da spriječi pojavu stvaranja pretjeranih kolotraga.</w:t>
      </w:r>
    </w:p>
    <w:p w14:paraId="2B29A464" w14:textId="77777777" w:rsidR="006B5B17" w:rsidRPr="00371A4E" w:rsidRDefault="006B5B17" w:rsidP="00A324F3">
      <w:r w:rsidRPr="00371A4E">
        <w:t>U cilju minim</w:t>
      </w:r>
      <w:r w:rsidR="000D4202" w:rsidRPr="00371A4E">
        <w:t>iziranja</w:t>
      </w:r>
      <w:r w:rsidRPr="00371A4E">
        <w:t xml:space="preserve"> posljedica oborina na sraslo tlo, površina treba biti napravljena glatko i mora se osigurati prikladna odvodnja zbog velikih oborina kada izvođenje mora biti prekinuto.</w:t>
      </w:r>
    </w:p>
    <w:p w14:paraId="77945192" w14:textId="77777777" w:rsidR="006B5B17" w:rsidRPr="00371A4E" w:rsidRDefault="006B5B17" w:rsidP="00A324F3">
      <w:r w:rsidRPr="00371A4E">
        <w:t>Sloj ili slojevi koji su, po mišljenju Inženjera, uslijed kiše ili zbog nekih drugih razloga pretrpjeli značajnu redukciju gustoće poslije zbijanja, moraju se ukloniti i mora biti omogućeno sušenje tla, ili njegovo obrađivanje prikladnom opremom, da bi se smanjila vlaga na zahtijevanu razinu, i Izvođač takvo tlo treba ponovno zbiti prije nego što se nastave daljnji radovi.</w:t>
      </w:r>
    </w:p>
    <w:p w14:paraId="100A37C4" w14:textId="77777777" w:rsidR="006B5B17" w:rsidRPr="00371A4E" w:rsidRDefault="006B5B17" w:rsidP="00A324F3">
      <w:r w:rsidRPr="00371A4E">
        <w:t>Površina zbijenog tla treba biti zaštićena od isušivanja pomoću polijevanja ili nekim drugim načinom koji će odobriti Inženjer. Vrijeme proteklo od završetka uređenja temeljnog tla pa do nastavka građenja na toj površini mora biti što kraće.</w:t>
      </w:r>
    </w:p>
    <w:p w14:paraId="730A1911" w14:textId="77777777" w:rsidR="006B5B17" w:rsidRPr="00371A4E" w:rsidRDefault="006B5B17" w:rsidP="00A324F3">
      <w:r w:rsidRPr="00371A4E">
        <w:t>Učestalost tekućih i kontrolnih ispitivanja određuje se tehničkim uvjetima u sklopu glavnog projekta uz uvažavanje minimalnih veličina određenih ovim ZN. Potrebno je izvesti najmanje jedno tekuće ispitivanje na svakih 1.000 m</w:t>
      </w:r>
      <w:r w:rsidRPr="00371A4E">
        <w:rPr>
          <w:vertAlign w:val="superscript"/>
        </w:rPr>
        <w:t>2</w:t>
      </w:r>
      <w:r w:rsidRPr="00371A4E">
        <w:t xml:space="preserve"> uređenog temeljnog tla. </w:t>
      </w:r>
    </w:p>
    <w:p w14:paraId="2973A006" w14:textId="6B4622D3" w:rsidR="006B5B17" w:rsidRPr="00B152CC" w:rsidRDefault="006B5B17" w:rsidP="007C7540">
      <w:pPr>
        <w:pStyle w:val="Opisslike"/>
        <w:keepN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09"/>
        <w:gridCol w:w="2689"/>
        <w:gridCol w:w="2264"/>
      </w:tblGrid>
      <w:tr w:rsidR="00F209BB" w:rsidRPr="00371A4E" w14:paraId="6BD28983" w14:textId="77777777" w:rsidTr="000A5071">
        <w:trPr>
          <w:jc w:val="center"/>
        </w:trPr>
        <w:tc>
          <w:tcPr>
            <w:tcW w:w="4221" w:type="dxa"/>
            <w:vAlign w:val="center"/>
          </w:tcPr>
          <w:p w14:paraId="53CECE8F" w14:textId="77777777" w:rsidR="006B5B17" w:rsidRPr="00371A4E" w:rsidRDefault="006B5B17" w:rsidP="007C7540">
            <w:pPr>
              <w:spacing w:line="240" w:lineRule="auto"/>
            </w:pPr>
            <w:r w:rsidRPr="00371A4E">
              <w:t>Vrste materijala</w:t>
            </w:r>
          </w:p>
        </w:tc>
        <w:tc>
          <w:tcPr>
            <w:tcW w:w="2753" w:type="dxa"/>
            <w:vAlign w:val="center"/>
          </w:tcPr>
          <w:p w14:paraId="3FD72F9F" w14:textId="77777777" w:rsidR="006B5B17" w:rsidRPr="00371A4E" w:rsidRDefault="006B5B17" w:rsidP="007C7540">
            <w:pPr>
              <w:spacing w:line="240" w:lineRule="auto"/>
            </w:pPr>
            <w:r w:rsidRPr="00371A4E">
              <w:t xml:space="preserve">Stupanj zbijenosti </w:t>
            </w:r>
            <w:r w:rsidRPr="00371A4E">
              <w:rPr>
                <w:b/>
                <w:bCs/>
              </w:rPr>
              <w:t>Sz</w:t>
            </w:r>
          </w:p>
          <w:p w14:paraId="3D4AC147" w14:textId="77777777" w:rsidR="006B5B17" w:rsidRPr="00371A4E" w:rsidRDefault="006B5B17" w:rsidP="007C7540">
            <w:pPr>
              <w:spacing w:line="240" w:lineRule="auto"/>
            </w:pPr>
            <w:r w:rsidRPr="00371A4E">
              <w:t>(u odnosu na standardni Proctorov postupak)</w:t>
            </w:r>
          </w:p>
          <w:p w14:paraId="77E58473" w14:textId="77777777" w:rsidR="006B5B17" w:rsidRPr="00371A4E" w:rsidRDefault="006B5B17" w:rsidP="007C7540">
            <w:pPr>
              <w:spacing w:line="240" w:lineRule="auto"/>
            </w:pPr>
            <w:r w:rsidRPr="00371A4E">
              <w:t>najmanje (%)</w:t>
            </w:r>
          </w:p>
        </w:tc>
        <w:tc>
          <w:tcPr>
            <w:tcW w:w="2314" w:type="dxa"/>
            <w:vAlign w:val="center"/>
          </w:tcPr>
          <w:p w14:paraId="3B1730CE" w14:textId="77777777" w:rsidR="006B5B17" w:rsidRPr="00371A4E" w:rsidRDefault="006B5B17" w:rsidP="007C7540">
            <w:pPr>
              <w:spacing w:line="240" w:lineRule="auto"/>
            </w:pPr>
            <w:r w:rsidRPr="00371A4E">
              <w:t xml:space="preserve">Modul stišljivosti </w:t>
            </w:r>
            <w:r w:rsidRPr="00371A4E">
              <w:rPr>
                <w:b/>
                <w:bCs/>
              </w:rPr>
              <w:t>Ms</w:t>
            </w:r>
          </w:p>
          <w:p w14:paraId="03B82096" w14:textId="77777777" w:rsidR="006B5B17" w:rsidRPr="00371A4E" w:rsidRDefault="006B5B17" w:rsidP="007C7540">
            <w:pPr>
              <w:spacing w:line="240" w:lineRule="auto"/>
            </w:pPr>
            <w:r w:rsidRPr="00371A4E">
              <w:t>(ploča Ø30 cm)</w:t>
            </w:r>
          </w:p>
          <w:p w14:paraId="49C6D47D" w14:textId="77777777" w:rsidR="006B5B17" w:rsidRPr="00371A4E" w:rsidRDefault="006B5B17" w:rsidP="007C7540">
            <w:pPr>
              <w:spacing w:line="240" w:lineRule="auto"/>
            </w:pPr>
            <w:r w:rsidRPr="00371A4E">
              <w:t>najmanje (MN/m</w:t>
            </w:r>
            <w:r w:rsidRPr="00371A4E">
              <w:rPr>
                <w:vertAlign w:val="superscript"/>
              </w:rPr>
              <w:t>2</w:t>
            </w:r>
            <w:r w:rsidRPr="00371A4E">
              <w:t>)</w:t>
            </w:r>
          </w:p>
        </w:tc>
      </w:tr>
      <w:tr w:rsidR="00F209BB" w:rsidRPr="00371A4E" w14:paraId="5D7BF2E7" w14:textId="77777777" w:rsidTr="000A5071">
        <w:trPr>
          <w:jc w:val="center"/>
        </w:trPr>
        <w:tc>
          <w:tcPr>
            <w:tcW w:w="4221" w:type="dxa"/>
            <w:vAlign w:val="center"/>
          </w:tcPr>
          <w:p w14:paraId="06F25916" w14:textId="77777777" w:rsidR="006B5B17" w:rsidRPr="00371A4E" w:rsidRDefault="006B5B17" w:rsidP="007C7540">
            <w:pPr>
              <w:spacing w:line="240" w:lineRule="auto"/>
            </w:pPr>
            <w:r w:rsidRPr="00371A4E">
              <w:t>Zemljani materijali:</w:t>
            </w:r>
          </w:p>
          <w:p w14:paraId="1A504316" w14:textId="77777777" w:rsidR="006B5B17" w:rsidRPr="00371A4E" w:rsidRDefault="006B5B17" w:rsidP="007C7540">
            <w:pPr>
              <w:spacing w:line="240" w:lineRule="auto"/>
            </w:pPr>
            <w:r w:rsidRPr="00371A4E">
              <w:t>- dio materijala iskopne kategorije ''C'' – sve gline niske do visoke plastičnosti i prašinasta tla</w:t>
            </w:r>
          </w:p>
        </w:tc>
        <w:tc>
          <w:tcPr>
            <w:tcW w:w="2753" w:type="dxa"/>
            <w:vAlign w:val="center"/>
          </w:tcPr>
          <w:p w14:paraId="142A6F46" w14:textId="77777777" w:rsidR="006B5B17" w:rsidRPr="00371A4E" w:rsidRDefault="006B5B17" w:rsidP="00A70143">
            <w:pPr>
              <w:spacing w:line="240" w:lineRule="auto"/>
              <w:jc w:val="center"/>
            </w:pPr>
            <w:r w:rsidRPr="00371A4E">
              <w:t>97</w:t>
            </w:r>
          </w:p>
        </w:tc>
        <w:tc>
          <w:tcPr>
            <w:tcW w:w="2314" w:type="dxa"/>
            <w:vAlign w:val="center"/>
          </w:tcPr>
          <w:p w14:paraId="3AFB8076" w14:textId="77777777" w:rsidR="006B5B17" w:rsidRPr="00371A4E" w:rsidRDefault="006B5B17" w:rsidP="00A70143">
            <w:pPr>
              <w:spacing w:line="240" w:lineRule="auto"/>
              <w:jc w:val="center"/>
            </w:pPr>
            <w:r w:rsidRPr="00371A4E">
              <w:t>25</w:t>
            </w:r>
          </w:p>
        </w:tc>
      </w:tr>
      <w:tr w:rsidR="006B5B17" w:rsidRPr="00371A4E" w14:paraId="6FEC9685" w14:textId="77777777" w:rsidTr="000A5071">
        <w:trPr>
          <w:jc w:val="center"/>
        </w:trPr>
        <w:tc>
          <w:tcPr>
            <w:tcW w:w="4221" w:type="dxa"/>
            <w:vAlign w:val="center"/>
          </w:tcPr>
          <w:p w14:paraId="77225F0E" w14:textId="77777777" w:rsidR="006B5B17" w:rsidRPr="00371A4E" w:rsidRDefault="006B5B17" w:rsidP="007C7540">
            <w:pPr>
              <w:spacing w:line="240" w:lineRule="auto"/>
            </w:pPr>
            <w:r w:rsidRPr="00371A4E">
              <w:t>Nekoherentni materijali i miješani materijali:</w:t>
            </w:r>
          </w:p>
          <w:p w14:paraId="7CA5A5CD" w14:textId="77777777" w:rsidR="006B5B17" w:rsidRPr="00371A4E" w:rsidRDefault="006B5B17" w:rsidP="007C7540">
            <w:pPr>
              <w:spacing w:line="240" w:lineRule="auto"/>
            </w:pPr>
            <w:r w:rsidRPr="00371A4E">
              <w:t>- materijali iskopne kategorije “A” i “B” i dio materijala kategorije “C”, kameni materijali, miješani kameni i zemljani materijali, glinoviti šljunci, zaglinjene kamene drobine, flišni pješčenjaci, dolomiti, škriljci, konglomerati, pijesci, pjeskoviti šljunci.</w:t>
            </w:r>
          </w:p>
        </w:tc>
        <w:tc>
          <w:tcPr>
            <w:tcW w:w="2753" w:type="dxa"/>
            <w:vAlign w:val="center"/>
          </w:tcPr>
          <w:p w14:paraId="79D6A447" w14:textId="77777777" w:rsidR="006B5B17" w:rsidRPr="00371A4E" w:rsidRDefault="006B5B17" w:rsidP="00A70143">
            <w:pPr>
              <w:spacing w:line="240" w:lineRule="auto"/>
              <w:jc w:val="center"/>
            </w:pPr>
            <w:r w:rsidRPr="00371A4E">
              <w:t>100</w:t>
            </w:r>
          </w:p>
        </w:tc>
        <w:tc>
          <w:tcPr>
            <w:tcW w:w="2314" w:type="dxa"/>
            <w:vAlign w:val="center"/>
          </w:tcPr>
          <w:p w14:paraId="3A692CE8" w14:textId="77777777" w:rsidR="006B5B17" w:rsidRPr="00371A4E" w:rsidRDefault="006B5B17" w:rsidP="00A70143">
            <w:pPr>
              <w:spacing w:line="240" w:lineRule="auto"/>
              <w:jc w:val="center"/>
            </w:pPr>
            <w:r w:rsidRPr="00371A4E">
              <w:t>30</w:t>
            </w:r>
          </w:p>
        </w:tc>
      </w:tr>
    </w:tbl>
    <w:p w14:paraId="62576F24" w14:textId="26F0BE56" w:rsidR="006B5B17" w:rsidRPr="00371A4E" w:rsidRDefault="006B5B17" w:rsidP="009F7BE5"/>
    <w:p w14:paraId="7CC2A5C8" w14:textId="2B957A27" w:rsidR="001824D7" w:rsidRPr="00371A4E" w:rsidRDefault="001824D7" w:rsidP="00A324F3">
      <w:pPr>
        <w:pStyle w:val="Naslov4"/>
      </w:pPr>
      <w:bookmarkStart w:id="232" w:name="_Toc55562374"/>
      <w:r w:rsidRPr="00371A4E">
        <w:t>Glina</w:t>
      </w:r>
      <w:bookmarkEnd w:id="232"/>
    </w:p>
    <w:p w14:paraId="207C0489" w14:textId="1E9B4F9C" w:rsidR="001824D7" w:rsidRPr="00371A4E" w:rsidRDefault="001824D7" w:rsidP="00A324F3">
      <w:r w:rsidRPr="00371A4E">
        <w:t>Izvođa je u obavezi postaviti sloj gline (donji brtveni sloj) debljine 1,0 m koeficijenta vodonepropusnosti k = 10</w:t>
      </w:r>
      <w:r w:rsidRPr="00371A4E">
        <w:rPr>
          <w:vertAlign w:val="superscript"/>
        </w:rPr>
        <w:t xml:space="preserve">-9  </w:t>
      </w:r>
      <w:r w:rsidRPr="00371A4E">
        <w:t>m/s na sloj tvrdog katrana po dnu jame Sovjak.  Izvođač je u obavezi osigurati izvor nabave potrebne gline.</w:t>
      </w:r>
    </w:p>
    <w:p w14:paraId="50AB0354" w14:textId="113B22B1" w:rsidR="001824D7" w:rsidRPr="00371A4E" w:rsidRDefault="00824067" w:rsidP="00A324F3">
      <w:r w:rsidRPr="00371A4E">
        <w:t>Materijali</w:t>
      </w:r>
    </w:p>
    <w:p w14:paraId="582B5C83" w14:textId="77777777" w:rsidR="00824067" w:rsidRPr="00371A4E" w:rsidRDefault="00824067" w:rsidP="00A324F3">
      <w:r w:rsidRPr="00371A4E">
        <w:t>Gline niske do visoke plastičnosti. Ne smije sadržavati korijenje, krhotine, organske ili smrznute</w:t>
      </w:r>
    </w:p>
    <w:p w14:paraId="128903C1" w14:textId="50F61A4C" w:rsidR="00824067" w:rsidRPr="00371A4E" w:rsidRDefault="00824067" w:rsidP="00A324F3">
      <w:r w:rsidRPr="00371A4E">
        <w:t>materijale. Glina mora udovoljiti sljedećim kriterijima:</w:t>
      </w:r>
    </w:p>
    <w:p w14:paraId="0C5BA9D5" w14:textId="4824E70E" w:rsidR="00824067" w:rsidRPr="00371A4E" w:rsidRDefault="00824067" w:rsidP="00A324F3"/>
    <w:tbl>
      <w:tblPr>
        <w:tblStyle w:val="Reetkatablice"/>
        <w:tblW w:w="0" w:type="auto"/>
        <w:tblLook w:val="04A0" w:firstRow="1" w:lastRow="0" w:firstColumn="1" w:lastColumn="0" w:noHBand="0" w:noVBand="1"/>
      </w:tblPr>
      <w:tblGrid>
        <w:gridCol w:w="4531"/>
        <w:gridCol w:w="4531"/>
      </w:tblGrid>
      <w:tr w:rsidR="00824067" w:rsidRPr="00371A4E" w14:paraId="1068094A" w14:textId="77777777" w:rsidTr="00602945">
        <w:tc>
          <w:tcPr>
            <w:tcW w:w="4531" w:type="dxa"/>
          </w:tcPr>
          <w:p w14:paraId="1648288B" w14:textId="78B9CB77" w:rsidR="00824067" w:rsidRPr="00371A4E" w:rsidRDefault="00824067" w:rsidP="00A324F3">
            <w:r w:rsidRPr="00371A4E">
              <w:t>Testirana karakteristika</w:t>
            </w:r>
          </w:p>
        </w:tc>
        <w:tc>
          <w:tcPr>
            <w:tcW w:w="4531" w:type="dxa"/>
          </w:tcPr>
          <w:p w14:paraId="0FA022EA" w14:textId="77777777" w:rsidR="00824067" w:rsidRPr="00371A4E" w:rsidRDefault="00824067" w:rsidP="007C7540">
            <w:pPr>
              <w:autoSpaceDE w:val="0"/>
              <w:autoSpaceDN w:val="0"/>
              <w:adjustRightInd w:val="0"/>
              <w:spacing w:line="240" w:lineRule="auto"/>
            </w:pPr>
            <w:r w:rsidRPr="00371A4E">
              <w:t>Testirana vrijednost</w:t>
            </w:r>
          </w:p>
          <w:p w14:paraId="6948295F" w14:textId="77777777" w:rsidR="00824067" w:rsidRPr="00371A4E" w:rsidRDefault="00824067" w:rsidP="009F7BE5"/>
        </w:tc>
      </w:tr>
      <w:tr w:rsidR="00824067" w:rsidRPr="00371A4E" w14:paraId="2D33BA14" w14:textId="77777777" w:rsidTr="00602945">
        <w:tc>
          <w:tcPr>
            <w:tcW w:w="4531" w:type="dxa"/>
          </w:tcPr>
          <w:p w14:paraId="02392551" w14:textId="07043E18" w:rsidR="00824067" w:rsidRPr="00371A4E" w:rsidRDefault="00824067" w:rsidP="009F7BE5">
            <w:r w:rsidRPr="00371A4E">
              <w:t>Max. pojedinačna vrijednost zrna (mm)</w:t>
            </w:r>
          </w:p>
        </w:tc>
        <w:tc>
          <w:tcPr>
            <w:tcW w:w="4531" w:type="dxa"/>
          </w:tcPr>
          <w:p w14:paraId="65594833" w14:textId="510924A9" w:rsidR="00824067" w:rsidRPr="00371A4E" w:rsidRDefault="00824067" w:rsidP="005B7277">
            <w:r w:rsidRPr="00371A4E">
              <w:t>50</w:t>
            </w:r>
          </w:p>
        </w:tc>
      </w:tr>
      <w:tr w:rsidR="00824067" w:rsidRPr="00371A4E" w14:paraId="3B7A4D33" w14:textId="77777777" w:rsidTr="00602945">
        <w:tc>
          <w:tcPr>
            <w:tcW w:w="4531" w:type="dxa"/>
          </w:tcPr>
          <w:p w14:paraId="34764AD0" w14:textId="46DC258D" w:rsidR="00824067" w:rsidRPr="00371A4E" w:rsidRDefault="00824067" w:rsidP="009F7BE5">
            <w:r w:rsidRPr="00371A4E">
              <w:t>Min. postotak prolaza kroz 4.75mm sito</w:t>
            </w:r>
          </w:p>
        </w:tc>
        <w:tc>
          <w:tcPr>
            <w:tcW w:w="4531" w:type="dxa"/>
          </w:tcPr>
          <w:p w14:paraId="3920D438" w14:textId="2419FC82" w:rsidR="00824067" w:rsidRPr="00371A4E" w:rsidRDefault="00824067" w:rsidP="005B7277">
            <w:r w:rsidRPr="00371A4E">
              <w:t>80</w:t>
            </w:r>
          </w:p>
        </w:tc>
      </w:tr>
      <w:tr w:rsidR="00824067" w:rsidRPr="00371A4E" w14:paraId="28D44C54" w14:textId="77777777" w:rsidTr="00602945">
        <w:tc>
          <w:tcPr>
            <w:tcW w:w="4531" w:type="dxa"/>
          </w:tcPr>
          <w:p w14:paraId="5DF063BC" w14:textId="089EBF0D" w:rsidR="00824067" w:rsidRPr="00371A4E" w:rsidRDefault="00824067" w:rsidP="009F7BE5">
            <w:r w:rsidRPr="00371A4E">
              <w:t>Min. postotak prolaza kroz 0.075mm sito</w:t>
            </w:r>
          </w:p>
        </w:tc>
        <w:tc>
          <w:tcPr>
            <w:tcW w:w="4531" w:type="dxa"/>
          </w:tcPr>
          <w:p w14:paraId="6A2F04B4" w14:textId="17893E82" w:rsidR="00824067" w:rsidRPr="00371A4E" w:rsidRDefault="00824067" w:rsidP="005B7277">
            <w:r w:rsidRPr="00371A4E">
              <w:t>50</w:t>
            </w:r>
          </w:p>
        </w:tc>
      </w:tr>
      <w:tr w:rsidR="00824067" w:rsidRPr="00371A4E" w14:paraId="3446695E" w14:textId="77777777" w:rsidTr="00602945">
        <w:tc>
          <w:tcPr>
            <w:tcW w:w="4531" w:type="dxa"/>
          </w:tcPr>
          <w:p w14:paraId="77C5018B" w14:textId="38467255" w:rsidR="00824067" w:rsidRPr="00371A4E" w:rsidRDefault="00824067" w:rsidP="009F7BE5">
            <w:r w:rsidRPr="00371A4E">
              <w:t xml:space="preserve">Min. granica tečenja </w:t>
            </w:r>
          </w:p>
        </w:tc>
        <w:tc>
          <w:tcPr>
            <w:tcW w:w="4531" w:type="dxa"/>
          </w:tcPr>
          <w:p w14:paraId="5BD923FC" w14:textId="7317B7A8" w:rsidR="00824067" w:rsidRPr="00371A4E" w:rsidRDefault="00824067" w:rsidP="005B7277">
            <w:r w:rsidRPr="00371A4E">
              <w:t>35</w:t>
            </w:r>
          </w:p>
        </w:tc>
      </w:tr>
      <w:tr w:rsidR="00824067" w:rsidRPr="00371A4E" w14:paraId="6D042D20" w14:textId="77777777" w:rsidTr="00602945">
        <w:tc>
          <w:tcPr>
            <w:tcW w:w="4531" w:type="dxa"/>
          </w:tcPr>
          <w:p w14:paraId="2320630B" w14:textId="2128DD2E" w:rsidR="00824067" w:rsidRPr="00371A4E" w:rsidRDefault="00824067" w:rsidP="009F7BE5">
            <w:r w:rsidRPr="00371A4E">
              <w:t xml:space="preserve">Min. index plastičnosti </w:t>
            </w:r>
          </w:p>
        </w:tc>
        <w:tc>
          <w:tcPr>
            <w:tcW w:w="4531" w:type="dxa"/>
          </w:tcPr>
          <w:p w14:paraId="2C845D83" w14:textId="7E4029D9" w:rsidR="00824067" w:rsidRPr="00371A4E" w:rsidRDefault="00824067" w:rsidP="005B7277">
            <w:r w:rsidRPr="00371A4E">
              <w:t>10</w:t>
            </w:r>
          </w:p>
        </w:tc>
      </w:tr>
      <w:tr w:rsidR="00824067" w:rsidRPr="00371A4E" w14:paraId="6A32EF47" w14:textId="77777777" w:rsidTr="00602945">
        <w:tc>
          <w:tcPr>
            <w:tcW w:w="4531" w:type="dxa"/>
          </w:tcPr>
          <w:p w14:paraId="66BA0CE3" w14:textId="71DFB1B3" w:rsidR="00824067" w:rsidRPr="00371A4E" w:rsidRDefault="00824067" w:rsidP="009F7BE5">
            <w:r w:rsidRPr="00371A4E">
              <w:t xml:space="preserve">Min. hidraulička propusnost u kompaktiranom stanju </w:t>
            </w:r>
          </w:p>
        </w:tc>
        <w:tc>
          <w:tcPr>
            <w:tcW w:w="4531" w:type="dxa"/>
          </w:tcPr>
          <w:p w14:paraId="0A8D4F96" w14:textId="1B8A35A4" w:rsidR="00824067" w:rsidRPr="00371A4E" w:rsidRDefault="00824067" w:rsidP="005B7277">
            <w:r w:rsidRPr="00371A4E">
              <w:t>1 x 10 -9 m/s</w:t>
            </w:r>
          </w:p>
        </w:tc>
      </w:tr>
      <w:tr w:rsidR="00824067" w:rsidRPr="00371A4E" w14:paraId="0C3DA736" w14:textId="77777777" w:rsidTr="00602945">
        <w:tc>
          <w:tcPr>
            <w:tcW w:w="4531" w:type="dxa"/>
          </w:tcPr>
          <w:p w14:paraId="6C870E25" w14:textId="77B762BF" w:rsidR="00824067" w:rsidRPr="00371A4E" w:rsidRDefault="00824067" w:rsidP="009F7BE5">
            <w:r w:rsidRPr="00371A4E">
              <w:t xml:space="preserve">Stupanj zbijenosti </w:t>
            </w:r>
          </w:p>
        </w:tc>
        <w:tc>
          <w:tcPr>
            <w:tcW w:w="4531" w:type="dxa"/>
          </w:tcPr>
          <w:p w14:paraId="14368FF7" w14:textId="25B8728D" w:rsidR="00824067" w:rsidRPr="00371A4E" w:rsidRDefault="00824067" w:rsidP="005B7277">
            <w:r w:rsidRPr="00371A4E">
              <w:t>95% standardnog Proctorovog pokusa</w:t>
            </w:r>
          </w:p>
        </w:tc>
      </w:tr>
      <w:tr w:rsidR="00824067" w:rsidRPr="00371A4E" w14:paraId="34DF26EF" w14:textId="77777777" w:rsidTr="00602945">
        <w:tc>
          <w:tcPr>
            <w:tcW w:w="4531" w:type="dxa"/>
          </w:tcPr>
          <w:p w14:paraId="6371B087" w14:textId="642BB696" w:rsidR="00824067" w:rsidRPr="00371A4E" w:rsidRDefault="00824067" w:rsidP="009F7BE5">
            <w:r w:rsidRPr="00371A4E">
              <w:t xml:space="preserve">Vlažnost </w:t>
            </w:r>
          </w:p>
        </w:tc>
        <w:tc>
          <w:tcPr>
            <w:tcW w:w="4531" w:type="dxa"/>
          </w:tcPr>
          <w:p w14:paraId="1B8E1598" w14:textId="011A9264" w:rsidR="00824067" w:rsidRPr="00371A4E" w:rsidRDefault="00824067" w:rsidP="005B7277">
            <w:r w:rsidRPr="00371A4E">
              <w:t>Od wopt-1 do wopt+3</w:t>
            </w:r>
          </w:p>
        </w:tc>
      </w:tr>
    </w:tbl>
    <w:p w14:paraId="4AC0E472" w14:textId="0D26835E" w:rsidR="00824067" w:rsidRPr="00371A4E" w:rsidRDefault="00824067" w:rsidP="009F7BE5"/>
    <w:p w14:paraId="198A5BFB" w14:textId="18D12416" w:rsidR="00824067" w:rsidRPr="00371A4E" w:rsidRDefault="00824067" w:rsidP="00A324F3">
      <w:r w:rsidRPr="00371A4E">
        <w:t>Ugradnja</w:t>
      </w:r>
    </w:p>
    <w:p w14:paraId="2A622C1F" w14:textId="77777777" w:rsidR="00824067" w:rsidRPr="00371A4E" w:rsidRDefault="00824067" w:rsidP="00A324F3"/>
    <w:p w14:paraId="57D83F5B" w14:textId="785E462D" w:rsidR="00824067" w:rsidRPr="00371A4E" w:rsidRDefault="00824067" w:rsidP="00A324F3">
      <w:r w:rsidRPr="00371A4E">
        <w:t>Glineni brtveni sloj mora biti postavljen prema smjerovima i nagibima kako je to prikazano u Glavnom projektu.</w:t>
      </w:r>
    </w:p>
    <w:p w14:paraId="07658E63" w14:textId="4375EEE7" w:rsidR="00824067" w:rsidRPr="00371A4E" w:rsidRDefault="00824067" w:rsidP="00A324F3">
      <w:r w:rsidRPr="00371A4E">
        <w:t>Glina se ugrađuje na dno jame Sovjak na sloj tvrdog katrana. Ugrađuje se u slojeve od po 20 cm i zbija ježevima.</w:t>
      </w:r>
    </w:p>
    <w:p w14:paraId="1E5AF840" w14:textId="2F131957" w:rsidR="00824067" w:rsidRPr="00371A4E" w:rsidRDefault="00824067" w:rsidP="00A324F3"/>
    <w:p w14:paraId="0ABFF9F2" w14:textId="2DD89B0D" w:rsidR="00824067" w:rsidRPr="00371A4E" w:rsidRDefault="00824067" w:rsidP="00A324F3">
      <w:r w:rsidRPr="00371A4E">
        <w:t xml:space="preserve">Kontrola kvalitete </w:t>
      </w:r>
    </w:p>
    <w:p w14:paraId="69C0FBA4" w14:textId="73128F3B" w:rsidR="00824067" w:rsidRPr="00371A4E" w:rsidRDefault="00824067" w:rsidP="00A324F3"/>
    <w:p w14:paraId="4EB9AC48" w14:textId="1F517B6E" w:rsidR="00824067" w:rsidRPr="00371A4E" w:rsidRDefault="00824067" w:rsidP="00A324F3">
      <w:r w:rsidRPr="00371A4E">
        <w:t>Na mjestu iskopa gline provodi se kontrola kvalitete materijala, dok se na mjestu ugradnje uz kontrolu kvalitete materijala provodi još i kontrola izvedenih radova, vizualno i laboratorijskim ispitivanjima. Za organizaciju i provedbu ispitivanja odgovoran je Izvođač.</w:t>
      </w:r>
    </w:p>
    <w:p w14:paraId="44133700" w14:textId="77777777" w:rsidR="00824067" w:rsidRPr="00371A4E" w:rsidRDefault="00824067" w:rsidP="00A324F3">
      <w:r w:rsidRPr="00371A4E">
        <w:t>Laboratorijska kontrola obuhvaća ispitivanja poremećenih i neporemećenih uzoraka tla u</w:t>
      </w:r>
    </w:p>
    <w:p w14:paraId="3031C39B" w14:textId="77777777" w:rsidR="00824067" w:rsidRPr="00371A4E" w:rsidRDefault="00824067" w:rsidP="00A324F3">
      <w:r w:rsidRPr="00371A4E">
        <w:t>geomehaničkom laboratoriju:</w:t>
      </w:r>
    </w:p>
    <w:p w14:paraId="0029EB87" w14:textId="139D3F1C" w:rsidR="00824067" w:rsidRPr="00371A4E" w:rsidRDefault="00824067" w:rsidP="00A324F3">
      <w:pPr>
        <w:pStyle w:val="Odlomakpopisa"/>
        <w:numPr>
          <w:ilvl w:val="0"/>
          <w:numId w:val="50"/>
        </w:numPr>
      </w:pPr>
      <w:r w:rsidRPr="00371A4E">
        <w:t>kontrolu materijala sa mjesta iskopa;</w:t>
      </w:r>
    </w:p>
    <w:p w14:paraId="633D41D4" w14:textId="5B574DA1" w:rsidR="00824067" w:rsidRPr="00371A4E" w:rsidRDefault="00824067" w:rsidP="00A324F3">
      <w:pPr>
        <w:pStyle w:val="Odlomakpopisa"/>
        <w:numPr>
          <w:ilvl w:val="0"/>
          <w:numId w:val="50"/>
        </w:numPr>
      </w:pPr>
      <w:r w:rsidRPr="00371A4E">
        <w:t>kontrolu na mjestu ugradnje.</w:t>
      </w:r>
    </w:p>
    <w:p w14:paraId="2A0DB91B" w14:textId="37386653" w:rsidR="00824067" w:rsidRPr="00371A4E" w:rsidRDefault="00824067" w:rsidP="00A324F3">
      <w:r w:rsidRPr="00371A4E">
        <w:t>Izvođač ne može započeti s nasipavanjem narednog sloja dok ne dobije rezultate ispitivanja prethodno završenog sloja, odnosno dopuštenje Inženjera. Ukoliko zbijenost ugrađenog sloja nije zadovoljavajuća provest će se dodatno zbijanje, nakon čega se ponovo kontrolira zbijenost. Ako se ni opetovanim zbijanjem ne može postići tražena zbijenost, materijal će se zamijeniti novim na teret Izvođača. Ukoliko Izvođač izvede naredni sloj prije nego je Inženjeru dokazao kvalitetu prethodnog sloja putem kontrolnih ispitivanja Inženjer može zahtijevati uklanjanje materijala iz novog i prethodnog sloja na teret Izvođača.</w:t>
      </w:r>
    </w:p>
    <w:p w14:paraId="09BA5646" w14:textId="555F55CE" w:rsidR="00824067" w:rsidRPr="00371A4E" w:rsidRDefault="00824067" w:rsidP="00A324F3"/>
    <w:p w14:paraId="456B98B3" w14:textId="6FE14A78" w:rsidR="00824067" w:rsidRPr="00371A4E" w:rsidRDefault="00824067" w:rsidP="00A324F3">
      <w:r w:rsidRPr="00371A4E">
        <w:t>Kontrola nalazišta:</w:t>
      </w:r>
    </w:p>
    <w:p w14:paraId="30F2BFAD" w14:textId="2DBDE0C4" w:rsidR="00824067" w:rsidRPr="00371A4E" w:rsidRDefault="00824067" w:rsidP="00A324F3"/>
    <w:p w14:paraId="45F6745B" w14:textId="77777777" w:rsidR="00824067" w:rsidRPr="00371A4E" w:rsidRDefault="00824067" w:rsidP="00A324F3">
      <w:r w:rsidRPr="00371A4E">
        <w:t>Kvaliteta materijala za ugradnju u brtveni sloj mora se dokazati najmanje 10 dana unaprijed. Na reprezentativnim uzorcima tla treba provesti slijedeća ispitivanja sa slijedećom učestalošću:</w:t>
      </w:r>
    </w:p>
    <w:p w14:paraId="7228C1C5" w14:textId="0B7C9896" w:rsidR="00824067" w:rsidRPr="00371A4E" w:rsidRDefault="00824067" w:rsidP="00A324F3">
      <w:pPr>
        <w:pStyle w:val="Odlomakpopisa"/>
        <w:numPr>
          <w:ilvl w:val="0"/>
          <w:numId w:val="52"/>
        </w:numPr>
      </w:pPr>
      <w:r w:rsidRPr="00371A4E">
        <w:t>prirodna vlažnost: na svakih 500m3;</w:t>
      </w:r>
    </w:p>
    <w:p w14:paraId="209E9F66" w14:textId="58A369CF" w:rsidR="00824067" w:rsidRPr="00371A4E" w:rsidRDefault="00824067" w:rsidP="00A324F3">
      <w:pPr>
        <w:pStyle w:val="Odlomakpopisa"/>
        <w:numPr>
          <w:ilvl w:val="0"/>
          <w:numId w:val="51"/>
        </w:numPr>
      </w:pPr>
      <w:r w:rsidRPr="00371A4E">
        <w:t>Atterbergove granice plastičnosti: na svakih 1000m3;</w:t>
      </w:r>
    </w:p>
    <w:p w14:paraId="0055D736" w14:textId="613DDDAC" w:rsidR="00824067" w:rsidRPr="00371A4E" w:rsidRDefault="00824067" w:rsidP="00A324F3">
      <w:pPr>
        <w:pStyle w:val="Odlomakpopisa"/>
        <w:numPr>
          <w:ilvl w:val="0"/>
          <w:numId w:val="51"/>
        </w:numPr>
      </w:pPr>
      <w:r w:rsidRPr="00371A4E">
        <w:t>granulometrijski sastav: na svakih 1000 m3;</w:t>
      </w:r>
    </w:p>
    <w:p w14:paraId="782DED35" w14:textId="36AD4FB2" w:rsidR="00824067" w:rsidRPr="00371A4E" w:rsidRDefault="00824067" w:rsidP="00A324F3">
      <w:pPr>
        <w:pStyle w:val="Odlomakpopisa"/>
        <w:numPr>
          <w:ilvl w:val="0"/>
          <w:numId w:val="51"/>
        </w:numPr>
      </w:pPr>
      <w:r w:rsidRPr="00371A4E">
        <w:t>optimalna vlažnost i masa suhog tla po standardnom Proctoru: na svakih 1000m3;</w:t>
      </w:r>
    </w:p>
    <w:p w14:paraId="68648C3A" w14:textId="69848291" w:rsidR="00824067" w:rsidRPr="00371A4E" w:rsidRDefault="00824067" w:rsidP="00A324F3">
      <w:pPr>
        <w:pStyle w:val="Odlomakpopisa"/>
        <w:numPr>
          <w:ilvl w:val="0"/>
          <w:numId w:val="51"/>
        </w:numPr>
      </w:pPr>
      <w:r w:rsidRPr="00371A4E">
        <w:t>vodopropusnost;: na svakih 1000 m3.</w:t>
      </w:r>
    </w:p>
    <w:p w14:paraId="1B91E046" w14:textId="7722ABB4" w:rsidR="00824067" w:rsidRPr="00371A4E" w:rsidRDefault="00824067" w:rsidP="00A324F3"/>
    <w:p w14:paraId="082204F7" w14:textId="5C35943E" w:rsidR="00824067" w:rsidRPr="00371A4E" w:rsidRDefault="00824067" w:rsidP="00A324F3">
      <w:r w:rsidRPr="00371A4E">
        <w:t>Kontrola ugrađenog materijala:</w:t>
      </w:r>
    </w:p>
    <w:p w14:paraId="2376E141" w14:textId="13841E90" w:rsidR="00824067" w:rsidRPr="00371A4E" w:rsidRDefault="00824067" w:rsidP="00A324F3">
      <w:r w:rsidRPr="00371A4E">
        <w:t>Kvaliteta gline ugrađene u svaki pojedini sloj i njezina zbijenost mora se kontrolirati određenim vrstama laboratorijskih ispitivanja i pomoću kontrolnih ispitivanja na terenu.</w:t>
      </w:r>
    </w:p>
    <w:p w14:paraId="0C39D7BB" w14:textId="5E6C8F85" w:rsidR="00824067" w:rsidRPr="00371A4E" w:rsidRDefault="00824067" w:rsidP="00A324F3">
      <w:r w:rsidRPr="00371A4E">
        <w:t xml:space="preserve">Za potrebe laboratorijskih ispitivanja iz svakog sloja će se uzimati kontrolni </w:t>
      </w:r>
      <w:r w:rsidR="00743E95" w:rsidRPr="00371A4E">
        <w:t xml:space="preserve">uzorci i to poremećeni i neporemećeni. </w:t>
      </w:r>
      <w:r w:rsidRPr="00371A4E">
        <w:t xml:space="preserve">Mjesta uzimanja uzoraka iz svakog pojedinog sloja treba odabrati </w:t>
      </w:r>
      <w:r w:rsidR="00743E95" w:rsidRPr="00371A4E">
        <w:t xml:space="preserve">s određenim pomakom, tako da se </w:t>
      </w:r>
      <w:r w:rsidRPr="00371A4E">
        <w:t>svi uzorci ne uzimaju u istom profilu.</w:t>
      </w:r>
    </w:p>
    <w:p w14:paraId="2215DCF4" w14:textId="25A43039" w:rsidR="00824067" w:rsidRPr="00371A4E" w:rsidRDefault="00824067" w:rsidP="00A324F3">
      <w:r w:rsidRPr="00371A4E">
        <w:t>Za kontrolu ugrađenog materijala u brtvene slojeve treba provesti sljedeća laboratorijska ispitivanja:</w:t>
      </w:r>
    </w:p>
    <w:p w14:paraId="26DAC6C3" w14:textId="77777777" w:rsidR="00743E95" w:rsidRPr="00371A4E" w:rsidRDefault="00743E95" w:rsidP="00A324F3"/>
    <w:p w14:paraId="3BCA4313" w14:textId="7F68B9B9" w:rsidR="00824067" w:rsidRPr="00371A4E" w:rsidRDefault="00824067" w:rsidP="00A324F3">
      <w:pPr>
        <w:pStyle w:val="Odlomakpopisa"/>
        <w:numPr>
          <w:ilvl w:val="0"/>
          <w:numId w:val="53"/>
        </w:numPr>
      </w:pPr>
      <w:r w:rsidRPr="00371A4E">
        <w:t>Vlažnost i gustoća</w:t>
      </w:r>
    </w:p>
    <w:p w14:paraId="597BFFD9" w14:textId="77777777" w:rsidR="00824067" w:rsidRPr="00371A4E" w:rsidRDefault="00824067" w:rsidP="00A324F3">
      <w:r w:rsidRPr="00371A4E">
        <w:t>Vlažnost i gustoća ugrađene gline kontroliraju se na neporemećenim uzorcima tla koji se vade u</w:t>
      </w:r>
    </w:p>
    <w:p w14:paraId="051320C5" w14:textId="77777777" w:rsidR="00824067" w:rsidRPr="00371A4E" w:rsidRDefault="00824067" w:rsidP="00A324F3">
      <w:r w:rsidRPr="00371A4E">
        <w:t>svakom pojedinom sloju. Broj uzoraka mora biti najmanje 1 na 300 m3 ugrađenog materijala.</w:t>
      </w:r>
    </w:p>
    <w:p w14:paraId="49DCDF7C" w14:textId="77777777" w:rsidR="00824067" w:rsidRPr="00371A4E" w:rsidRDefault="00824067" w:rsidP="00A324F3">
      <w:r w:rsidRPr="00371A4E">
        <w:t>Gustoća svih ispitanih uzoraka treba zadovoljiti minimalne tražene uvijete iz projekta. Tolerira se</w:t>
      </w:r>
    </w:p>
    <w:p w14:paraId="3976818C" w14:textId="77777777" w:rsidR="00824067" w:rsidRPr="00371A4E" w:rsidRDefault="00824067" w:rsidP="00A324F3">
      <w:r w:rsidRPr="00371A4E">
        <w:t>jedan nezadovoljavajuću uzorak na 10 ispitanih uzoraka.</w:t>
      </w:r>
    </w:p>
    <w:p w14:paraId="1254A81C" w14:textId="77777777" w:rsidR="00824067" w:rsidRPr="00371A4E" w:rsidRDefault="00824067" w:rsidP="00A324F3">
      <w:r w:rsidRPr="00371A4E">
        <w:t>Vlažnost uzoraka treba biti odgovarajuća u svim uzorcima.</w:t>
      </w:r>
    </w:p>
    <w:p w14:paraId="54C20240" w14:textId="507968D8" w:rsidR="00824067" w:rsidRPr="00371A4E" w:rsidRDefault="00824067" w:rsidP="00A324F3">
      <w:pPr>
        <w:pStyle w:val="Odlomakpopisa"/>
        <w:numPr>
          <w:ilvl w:val="0"/>
          <w:numId w:val="53"/>
        </w:numPr>
      </w:pPr>
      <w:r w:rsidRPr="00371A4E">
        <w:t>Atterbergove granice plastičnosti</w:t>
      </w:r>
    </w:p>
    <w:p w14:paraId="31DD476A" w14:textId="77777777" w:rsidR="00824067" w:rsidRPr="00371A4E" w:rsidRDefault="00824067" w:rsidP="00A324F3">
      <w:r w:rsidRPr="00371A4E">
        <w:t>Atterbergove granice plastičnosti se kontroliraju na svakih 1000m3 ugrađene gline.</w:t>
      </w:r>
    </w:p>
    <w:p w14:paraId="11097225" w14:textId="77777777" w:rsidR="00824067" w:rsidRPr="00371A4E" w:rsidRDefault="00824067" w:rsidP="00A324F3">
      <w:r w:rsidRPr="00371A4E">
        <w:t>Svaki ispitani uzorak mora zadovoljavati minimalnim uvjetima iz projekta.</w:t>
      </w:r>
    </w:p>
    <w:p w14:paraId="326CB79B" w14:textId="64AEE6C2" w:rsidR="00824067" w:rsidRPr="00371A4E" w:rsidRDefault="00824067" w:rsidP="00A324F3">
      <w:pPr>
        <w:pStyle w:val="Odlomakpopisa"/>
        <w:numPr>
          <w:ilvl w:val="0"/>
          <w:numId w:val="53"/>
        </w:numPr>
      </w:pPr>
      <w:r w:rsidRPr="00371A4E">
        <w:t>Granulometrijski sastav</w:t>
      </w:r>
    </w:p>
    <w:p w14:paraId="0FCC77B3" w14:textId="77777777" w:rsidR="00824067" w:rsidRPr="00371A4E" w:rsidRDefault="00824067" w:rsidP="00A324F3">
      <w:r w:rsidRPr="00371A4E">
        <w:t>Granulometrijski sastav ugrađenog materijal se mora kontrolirati na svakih 1000 m3 ugrađene gline.</w:t>
      </w:r>
    </w:p>
    <w:p w14:paraId="3218BEF5" w14:textId="77777777" w:rsidR="00824067" w:rsidRPr="00371A4E" w:rsidRDefault="00824067" w:rsidP="00A324F3">
      <w:r w:rsidRPr="00371A4E">
        <w:t>Rezultati tih ispitivanja moraju u potpunosti zadovoljiti uvjete iz projekta.</w:t>
      </w:r>
    </w:p>
    <w:p w14:paraId="7A6287EE" w14:textId="438F1CBA" w:rsidR="00824067" w:rsidRPr="00371A4E" w:rsidRDefault="00824067" w:rsidP="00A324F3">
      <w:pPr>
        <w:pStyle w:val="Odlomakpopisa"/>
        <w:numPr>
          <w:ilvl w:val="0"/>
          <w:numId w:val="55"/>
        </w:numPr>
      </w:pPr>
      <w:r w:rsidRPr="00371A4E">
        <w:t>Optimalna vlažnost i gustoća gline po Proctoru</w:t>
      </w:r>
    </w:p>
    <w:p w14:paraId="3105A7E1" w14:textId="77777777" w:rsidR="00824067" w:rsidRPr="00371A4E" w:rsidRDefault="00824067" w:rsidP="00A324F3">
      <w:r w:rsidRPr="00371A4E">
        <w:t>Pokuse standardnog Proctora treba izvesti na svakih 1000 m3 ugrađenog materijala.</w:t>
      </w:r>
    </w:p>
    <w:p w14:paraId="4106244D" w14:textId="77777777" w:rsidR="00824067" w:rsidRPr="00371A4E" w:rsidRDefault="00824067" w:rsidP="00A324F3">
      <w:r w:rsidRPr="00371A4E">
        <w:t>Po završetku izrade brtvenih slojeva i provedenih kontrolnih ispitivanja Izvođač treba izraditi izvještaj</w:t>
      </w:r>
    </w:p>
    <w:p w14:paraId="23AB7557" w14:textId="77777777" w:rsidR="00824067" w:rsidRPr="00371A4E" w:rsidRDefault="00824067" w:rsidP="00A324F3">
      <w:r w:rsidRPr="00371A4E">
        <w:t>o kontroli izvedbe.</w:t>
      </w:r>
    </w:p>
    <w:p w14:paraId="03C15C82" w14:textId="77777777" w:rsidR="00824067" w:rsidRPr="00371A4E" w:rsidRDefault="00824067" w:rsidP="00A324F3">
      <w:r w:rsidRPr="00371A4E">
        <w:t>Izvještaj mora sadržavati minimalno sljedeće:</w:t>
      </w:r>
    </w:p>
    <w:p w14:paraId="2C0688CC" w14:textId="77777777" w:rsidR="00824067" w:rsidRPr="00371A4E" w:rsidRDefault="00824067" w:rsidP="007C7540">
      <w:pPr>
        <w:ind w:firstLine="709"/>
      </w:pPr>
      <w:r w:rsidRPr="00371A4E">
        <w:t>1. Kratak opis građevine;</w:t>
      </w:r>
    </w:p>
    <w:p w14:paraId="11BABBF9" w14:textId="77777777" w:rsidR="00824067" w:rsidRPr="00371A4E" w:rsidRDefault="00824067" w:rsidP="007C7540">
      <w:pPr>
        <w:ind w:firstLine="709"/>
      </w:pPr>
      <w:r w:rsidRPr="00371A4E">
        <w:t>2. Osnovne podatke o iskopu;</w:t>
      </w:r>
    </w:p>
    <w:p w14:paraId="43CA0C55" w14:textId="77777777" w:rsidR="00824067" w:rsidRPr="00371A4E" w:rsidRDefault="00824067" w:rsidP="007C7540">
      <w:pPr>
        <w:ind w:firstLine="709"/>
      </w:pPr>
      <w:r w:rsidRPr="00371A4E">
        <w:t>3. Način iskopa;</w:t>
      </w:r>
    </w:p>
    <w:p w14:paraId="394800A8" w14:textId="77777777" w:rsidR="00824067" w:rsidRPr="00371A4E" w:rsidRDefault="00824067" w:rsidP="007C7540">
      <w:pPr>
        <w:ind w:firstLine="709"/>
      </w:pPr>
      <w:r w:rsidRPr="00371A4E">
        <w:t>4. Osnovne karakteristike strojeva za iskop;</w:t>
      </w:r>
    </w:p>
    <w:p w14:paraId="1A4DF677" w14:textId="77777777" w:rsidR="00824067" w:rsidRPr="00371A4E" w:rsidRDefault="00824067" w:rsidP="007C7540">
      <w:pPr>
        <w:ind w:firstLine="709"/>
      </w:pPr>
      <w:r w:rsidRPr="00371A4E">
        <w:t>5. Podatke o osnovnim osobinama gline;</w:t>
      </w:r>
    </w:p>
    <w:p w14:paraId="3BF4E702" w14:textId="77777777" w:rsidR="00824067" w:rsidRPr="00371A4E" w:rsidRDefault="00824067" w:rsidP="007C7540">
      <w:pPr>
        <w:ind w:firstLine="709"/>
      </w:pPr>
      <w:r w:rsidRPr="00371A4E">
        <w:t>6. Priprema površine prethodno izvedenih slojeva;</w:t>
      </w:r>
    </w:p>
    <w:p w14:paraId="3D4EFEE9" w14:textId="77777777" w:rsidR="00824067" w:rsidRPr="00371A4E" w:rsidRDefault="00824067" w:rsidP="007C7540">
      <w:pPr>
        <w:ind w:firstLine="709"/>
      </w:pPr>
      <w:r w:rsidRPr="00371A4E">
        <w:t>7. Eventualno miješanje, usitnjavanje i vlaženje materijala na mjestu ugradnje;</w:t>
      </w:r>
    </w:p>
    <w:p w14:paraId="1A95F98D" w14:textId="77777777" w:rsidR="00824067" w:rsidRPr="00371A4E" w:rsidRDefault="00824067" w:rsidP="007C7540">
      <w:pPr>
        <w:ind w:firstLine="709"/>
      </w:pPr>
      <w:r w:rsidRPr="00371A4E">
        <w:t>8. Osnovne karakteristike strojeva korištenih pri ugradnji i zbijanju materijala;</w:t>
      </w:r>
    </w:p>
    <w:p w14:paraId="069365F3" w14:textId="77777777" w:rsidR="00824067" w:rsidRPr="00371A4E" w:rsidRDefault="00824067" w:rsidP="007C7540">
      <w:pPr>
        <w:ind w:firstLine="709"/>
      </w:pPr>
      <w:r w:rsidRPr="00371A4E">
        <w:t>9. Zbijanje pojedinih slojeva;</w:t>
      </w:r>
    </w:p>
    <w:p w14:paraId="5FBAD8F1" w14:textId="77777777" w:rsidR="00824067" w:rsidRPr="00371A4E" w:rsidRDefault="00824067" w:rsidP="007C7540">
      <w:pPr>
        <w:ind w:firstLine="709"/>
      </w:pPr>
      <w:r w:rsidRPr="00371A4E">
        <w:t>10. Rezultati pojedinih laboratorijskih ispitivanja na mjestu iskopa, te kontrolnih ispitivanja</w:t>
      </w:r>
    </w:p>
    <w:p w14:paraId="1E218233" w14:textId="77777777" w:rsidR="00824067" w:rsidRPr="00371A4E" w:rsidRDefault="00824067" w:rsidP="007C7540">
      <w:pPr>
        <w:ind w:firstLine="709"/>
      </w:pPr>
      <w:r w:rsidRPr="00371A4E">
        <w:t>ugrađenih materijala na mjestu ugradnje;</w:t>
      </w:r>
    </w:p>
    <w:p w14:paraId="048557CF" w14:textId="068CA08B" w:rsidR="00824067" w:rsidRPr="00371A4E" w:rsidRDefault="00824067" w:rsidP="007C7540">
      <w:pPr>
        <w:ind w:firstLine="709"/>
      </w:pPr>
      <w:r w:rsidRPr="00371A4E">
        <w:t>11. Statističku obradu svih laboratorijskih i „in situ“ ispitivanja.</w:t>
      </w:r>
    </w:p>
    <w:p w14:paraId="116B776B" w14:textId="4BC78F94" w:rsidR="006B5B17" w:rsidRPr="00371A4E" w:rsidRDefault="006B5B17" w:rsidP="009F7BE5">
      <w:pPr>
        <w:pStyle w:val="Naslov4"/>
      </w:pPr>
      <w:bookmarkStart w:id="233" w:name="_Toc431990752"/>
      <w:r w:rsidRPr="00371A4E">
        <w:tab/>
      </w:r>
      <w:bookmarkStart w:id="234" w:name="_Toc55562375"/>
      <w:r w:rsidRPr="00371A4E">
        <w:t>Nasi</w:t>
      </w:r>
      <w:bookmarkEnd w:id="233"/>
      <w:r w:rsidR="00491FD8" w:rsidRPr="00371A4E">
        <w:t>pi</w:t>
      </w:r>
      <w:r w:rsidR="001824D7" w:rsidRPr="00371A4E">
        <w:t>/ispuna jame Sovjak inertnim prirodnim materijalom</w:t>
      </w:r>
      <w:bookmarkEnd w:id="234"/>
    </w:p>
    <w:p w14:paraId="1D40F693" w14:textId="77777777" w:rsidR="006B5B17" w:rsidRPr="00371A4E" w:rsidRDefault="006B5B17" w:rsidP="00A324F3">
      <w:r w:rsidRPr="00371A4E">
        <w:t>Pod kamenitim materijalima podrazumijevaju se materijali dobiveni miniranjem, kamene drobine i šljunci, tj. materijali koji praktički nisu osjetljivi na prisutnost vode (materijali iskopne kategorije A i dio materijala iskopne kategorije C).</w:t>
      </w:r>
    </w:p>
    <w:p w14:paraId="60401FC5" w14:textId="77777777" w:rsidR="006B5B17" w:rsidRPr="00371A4E" w:rsidRDefault="006B5B17" w:rsidP="00A324F3">
      <w:r w:rsidRPr="00371A4E">
        <w:t>Ti se materijali zbijaju vibrovaljcima (samohodnim i vučnim), vibronabijačima i kompaktorima, ovisno o vrsti upotrijebljenog materijala.</w:t>
      </w:r>
    </w:p>
    <w:p w14:paraId="326597A9" w14:textId="3A68D0F3" w:rsidR="007C7540" w:rsidRDefault="007C7540" w:rsidP="00A324F3">
      <w:bookmarkStart w:id="235" w:name="_Toc431990766"/>
      <w:r>
        <w:t xml:space="preserve">Materijal za ispunu, </w:t>
      </w:r>
      <w:r w:rsidR="006B5B17" w:rsidRPr="00371A4E">
        <w:t xml:space="preserve">materijal dobiven iz iskopa na predmetnoj lokaciji, </w:t>
      </w:r>
      <w:r>
        <w:t xml:space="preserve">kao i </w:t>
      </w:r>
      <w:r w:rsidRPr="00371A4E">
        <w:t xml:space="preserve"> </w:t>
      </w:r>
      <w:r w:rsidR="006B5B17" w:rsidRPr="00371A4E">
        <w:t>materijal dovezen s</w:t>
      </w:r>
      <w:r w:rsidR="006B5B17" w:rsidRPr="00D2700F">
        <w:t>pozajmišta</w:t>
      </w:r>
      <w:r>
        <w:t xml:space="preserve">. Materijal koji se ugrađuje mora biti </w:t>
      </w:r>
      <w:r w:rsidR="006B5B17" w:rsidRPr="00371A4E">
        <w:t>prethodno ispitan te</w:t>
      </w:r>
      <w:r>
        <w:t xml:space="preserve"> sukladan ovim Zahtjevima Naručitelja</w:t>
      </w:r>
      <w:r w:rsidR="006B5B17" w:rsidRPr="00371A4E">
        <w:t xml:space="preserve"> </w:t>
      </w:r>
      <w:r w:rsidR="001A5490">
        <w:t xml:space="preserve"> </w:t>
      </w:r>
      <w:r w:rsidR="006B5B17" w:rsidRPr="00371A4E">
        <w:t>i glavnog projekta.</w:t>
      </w:r>
      <w:r w:rsidR="00D80D17">
        <w:t xml:space="preserve"> </w:t>
      </w:r>
    </w:p>
    <w:p w14:paraId="170FB584" w14:textId="0507FF02" w:rsidR="006B5B17" w:rsidRPr="00371A4E" w:rsidRDefault="007C7540" w:rsidP="00A324F3">
      <w:r w:rsidRPr="007C7540">
        <w:t>Ispitivanje materijala, obrada/priprema  za ugradnju i transport je obaveza Izvođača.</w:t>
      </w:r>
    </w:p>
    <w:bookmarkEnd w:id="235"/>
    <w:p w14:paraId="50B34079" w14:textId="77777777" w:rsidR="006B5B17" w:rsidRPr="00371A4E" w:rsidRDefault="006B5B17" w:rsidP="00A324F3">
      <w:r w:rsidRPr="00371A4E">
        <w:t>Nasipi od kamenih materijala rade se u slojevima orijentacijske debljine od 50 do 100 cm, a stvarna najveća debljina razgrnutog sloja nasipa određuje se na pokusnoj dionici, ako ne postoje praksom provjerena iskustva o debljinama slojeva u kojima se taj materijal može pravilno zbiti određenim sredstvima za zbijanje.</w:t>
      </w:r>
    </w:p>
    <w:p w14:paraId="07BD52A7" w14:textId="77777777" w:rsidR="006B5B17" w:rsidRPr="00371A4E" w:rsidRDefault="006B5B17" w:rsidP="00A324F3">
      <w:r w:rsidRPr="00371A4E">
        <w:t xml:space="preserve">Zamrznuti materijali se ne smiju koristiti za ispunu. Materijal koji se koristi mora biti bez organskih sastojaka, drva, otpada, i svih ostalih štetnih materijala koji mogu biti degradirani ili koji se ne mogu dovoljno zbiti. Isto </w:t>
      </w:r>
      <w:r w:rsidRPr="00371A4E">
        <w:t>tako materijal ne smije sadržavati dijelove kamena ili šljunak veće od 400 mm. Mora imati fizičke karakteristike koje omogućuju ravnomjerno rasprostiranje i zbijanje. Snijeg, led i smrznuta zemlja se trebaju ukloniti iz kamene ispune prije ugradnje.</w:t>
      </w:r>
    </w:p>
    <w:p w14:paraId="19A644B3" w14:textId="77777777" w:rsidR="006B5B17" w:rsidRPr="00371A4E" w:rsidRDefault="006B5B17" w:rsidP="00A324F3">
      <w:r w:rsidRPr="00371A4E">
        <w:t>Ugradnja zbijene ispune treba se izvesti tako da se postigne homogenost ispune, i da ispuna bude bez horizontalnih stratifikacija i bez leća i džepova materijala koji ne zadovoljavaju zahtjeve.</w:t>
      </w:r>
    </w:p>
    <w:p w14:paraId="1AA6546E" w14:textId="77777777" w:rsidR="006B5B17" w:rsidRPr="00371A4E" w:rsidRDefault="006B5B17" w:rsidP="00A324F3">
      <w:r w:rsidRPr="00371A4E">
        <w:t>Rasprostiranje ispune u horizontalne slojeve jednake debljine pomoću buldozera ili drugih prikladnih sredstava. Kamenita ispuna treba biti ugrađena i zbijena tako da se postignu linije, nagibi i presjeci prikazani u nacrtima u sklopu glavnog projekta.</w:t>
      </w:r>
    </w:p>
    <w:p w14:paraId="1892F16F" w14:textId="1AFF11FF" w:rsidR="00491FD8" w:rsidRPr="00371A4E" w:rsidRDefault="006B5B17" w:rsidP="007C7540">
      <w:pPr>
        <w:spacing w:line="240" w:lineRule="auto"/>
      </w:pPr>
      <w:r w:rsidRPr="00371A4E">
        <w:t xml:space="preserve">Prethodna ispitivanja, kao i uvjeti kvalitete za ovu vrstu materijala prikazani su u </w:t>
      </w:r>
      <w:r w:rsidR="00491606" w:rsidRPr="00371A4E">
        <w:t>t</w:t>
      </w:r>
      <w:r w:rsidRPr="00371A4E">
        <w:t xml:space="preserve">ablici </w:t>
      </w:r>
      <w:r w:rsidR="00B64608" w:rsidRPr="00371A4E">
        <w:t>u nastavku:</w:t>
      </w:r>
    </w:p>
    <w:p w14:paraId="31F3D754" w14:textId="4F1358C5" w:rsidR="006B5B17" w:rsidRPr="00371A4E" w:rsidRDefault="006B5B17" w:rsidP="007C7540">
      <w:pPr>
        <w:pStyle w:val="Opisslike"/>
        <w:keepNext/>
      </w:pPr>
      <w:bookmarkStart w:id="236" w:name="_Toc499626313"/>
      <w:r w:rsidRPr="00371A4E">
        <w:t>Prethodna ispitivanja materijala za izradu nasipa od kamenih materijala</w:t>
      </w:r>
      <w:bookmarkEnd w:id="2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10"/>
        <w:gridCol w:w="2350"/>
        <w:gridCol w:w="3357"/>
      </w:tblGrid>
      <w:tr w:rsidR="00F209BB" w:rsidRPr="00371A4E" w14:paraId="63FA543A" w14:textId="77777777" w:rsidTr="00602945">
        <w:trPr>
          <w:jc w:val="center"/>
        </w:trPr>
        <w:tc>
          <w:tcPr>
            <w:tcW w:w="2710" w:type="dxa"/>
            <w:vAlign w:val="center"/>
          </w:tcPr>
          <w:p w14:paraId="72988E59" w14:textId="77777777" w:rsidR="006B5B17" w:rsidRPr="00371A4E" w:rsidRDefault="006B5B17" w:rsidP="007C7540">
            <w:pPr>
              <w:spacing w:line="240" w:lineRule="auto"/>
            </w:pPr>
            <w:r w:rsidRPr="00371A4E">
              <w:t>Tehničko svojstvo</w:t>
            </w:r>
          </w:p>
        </w:tc>
        <w:tc>
          <w:tcPr>
            <w:tcW w:w="2350" w:type="dxa"/>
            <w:vAlign w:val="center"/>
          </w:tcPr>
          <w:p w14:paraId="6199EE8E" w14:textId="77777777" w:rsidR="006B5B17" w:rsidRPr="00371A4E" w:rsidRDefault="006B5B17" w:rsidP="007C7540">
            <w:pPr>
              <w:spacing w:line="240" w:lineRule="auto"/>
            </w:pPr>
            <w:r w:rsidRPr="00371A4E">
              <w:t>Ispitna norma</w:t>
            </w:r>
          </w:p>
        </w:tc>
        <w:tc>
          <w:tcPr>
            <w:tcW w:w="3357" w:type="dxa"/>
            <w:vAlign w:val="center"/>
          </w:tcPr>
          <w:p w14:paraId="6961B219" w14:textId="77777777" w:rsidR="006B5B17" w:rsidRPr="00371A4E" w:rsidRDefault="006B5B17" w:rsidP="007C7540">
            <w:pPr>
              <w:spacing w:line="240" w:lineRule="auto"/>
            </w:pPr>
            <w:r w:rsidRPr="00371A4E">
              <w:t>Uvjeti kvalitete</w:t>
            </w:r>
          </w:p>
        </w:tc>
      </w:tr>
      <w:tr w:rsidR="00F209BB" w:rsidRPr="00371A4E" w14:paraId="5F343B9B" w14:textId="77777777" w:rsidTr="00602945">
        <w:trPr>
          <w:jc w:val="center"/>
        </w:trPr>
        <w:tc>
          <w:tcPr>
            <w:tcW w:w="2710" w:type="dxa"/>
            <w:vAlign w:val="center"/>
          </w:tcPr>
          <w:p w14:paraId="157E2B89" w14:textId="77777777" w:rsidR="006B5B17" w:rsidRPr="00371A4E" w:rsidRDefault="006B5B17" w:rsidP="007C7540">
            <w:pPr>
              <w:spacing w:line="240" w:lineRule="auto"/>
            </w:pPr>
            <w:r w:rsidRPr="00371A4E">
              <w:t>Sadržaj vode</w:t>
            </w:r>
          </w:p>
        </w:tc>
        <w:tc>
          <w:tcPr>
            <w:tcW w:w="2350" w:type="dxa"/>
            <w:vAlign w:val="center"/>
          </w:tcPr>
          <w:p w14:paraId="2458E0EA" w14:textId="5DA97936" w:rsidR="006B5B17" w:rsidRPr="00371A4E" w:rsidRDefault="006B5B17" w:rsidP="007C7540">
            <w:pPr>
              <w:spacing w:line="240" w:lineRule="auto"/>
              <w:rPr>
                <w:highlight w:val="magenta"/>
              </w:rPr>
            </w:pPr>
            <w:r w:rsidRPr="00371A4E">
              <w:t>HRN EN 1097-5</w:t>
            </w:r>
            <w:r w:rsidR="003B10CA">
              <w:t>:2008</w:t>
            </w:r>
          </w:p>
        </w:tc>
        <w:tc>
          <w:tcPr>
            <w:tcW w:w="3357" w:type="dxa"/>
            <w:vAlign w:val="center"/>
          </w:tcPr>
          <w:p w14:paraId="00B9490E" w14:textId="77777777" w:rsidR="006B5B17" w:rsidRPr="00371A4E" w:rsidRDefault="006B5B17" w:rsidP="007C7540">
            <w:pPr>
              <w:spacing w:line="240" w:lineRule="auto"/>
            </w:pPr>
            <w:r w:rsidRPr="00371A4E">
              <w:t>Ispituje se</w:t>
            </w:r>
          </w:p>
        </w:tc>
      </w:tr>
      <w:tr w:rsidR="00F209BB" w:rsidRPr="00371A4E" w14:paraId="7668FCA4" w14:textId="77777777" w:rsidTr="00602945">
        <w:trPr>
          <w:jc w:val="center"/>
        </w:trPr>
        <w:tc>
          <w:tcPr>
            <w:tcW w:w="2710" w:type="dxa"/>
            <w:vAlign w:val="center"/>
          </w:tcPr>
          <w:p w14:paraId="71DF98E0" w14:textId="77777777" w:rsidR="006B5B17" w:rsidRPr="00371A4E" w:rsidRDefault="006B5B17" w:rsidP="007C7540">
            <w:pPr>
              <w:spacing w:line="240" w:lineRule="auto"/>
            </w:pPr>
            <w:r w:rsidRPr="00371A4E">
              <w:t>Koeficijent nejednolikosti</w:t>
            </w:r>
          </w:p>
          <w:p w14:paraId="29F8C070" w14:textId="77777777" w:rsidR="006B5B17" w:rsidRPr="00371A4E" w:rsidRDefault="006B5B17" w:rsidP="007C7540">
            <w:pPr>
              <w:spacing w:line="240" w:lineRule="auto"/>
            </w:pPr>
            <w:r w:rsidRPr="00371A4E">
              <w:t>(granulometrijski sastav)</w:t>
            </w:r>
          </w:p>
        </w:tc>
        <w:tc>
          <w:tcPr>
            <w:tcW w:w="2350" w:type="dxa"/>
            <w:vAlign w:val="center"/>
          </w:tcPr>
          <w:p w14:paraId="46FB544A" w14:textId="72C4FBAC" w:rsidR="006B5B17" w:rsidRPr="00371A4E" w:rsidRDefault="006B5B17" w:rsidP="007C7540">
            <w:pPr>
              <w:spacing w:line="240" w:lineRule="auto"/>
            </w:pPr>
            <w:r w:rsidRPr="00371A4E">
              <w:t>HRN EN 933-1</w:t>
            </w:r>
            <w:r w:rsidR="003B10CA">
              <w:t>:2012</w:t>
            </w:r>
          </w:p>
        </w:tc>
        <w:tc>
          <w:tcPr>
            <w:tcW w:w="3357" w:type="dxa"/>
            <w:vAlign w:val="center"/>
          </w:tcPr>
          <w:p w14:paraId="32DD7F4A" w14:textId="77777777" w:rsidR="006B5B17" w:rsidRPr="00371A4E" w:rsidRDefault="00A61FC3" w:rsidP="007C7540">
            <w:pPr>
              <w:spacing w:line="240" w:lineRule="auto"/>
            </w:pPr>
            <w:r w:rsidRPr="00371A4E">
              <w:rPr>
                <w:noProof/>
                <w:position w:val="-12"/>
                <w:lang w:eastAsia="hr-HR"/>
              </w:rPr>
              <w:drawing>
                <wp:inline distT="0" distB="0" distL="0" distR="0" wp14:anchorId="5BB6E126" wp14:editId="11E84919">
                  <wp:extent cx="482600" cy="219710"/>
                  <wp:effectExtent l="0" t="0" r="0" b="0"/>
                  <wp:docPr id="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srcRect/>
                          <a:stretch>
                            <a:fillRect/>
                          </a:stretch>
                        </pic:blipFill>
                        <pic:spPr bwMode="auto">
                          <a:xfrm>
                            <a:off x="0" y="0"/>
                            <a:ext cx="482600" cy="219710"/>
                          </a:xfrm>
                          <a:prstGeom prst="rect">
                            <a:avLst/>
                          </a:prstGeom>
                          <a:noFill/>
                          <a:ln w="9525">
                            <a:noFill/>
                            <a:miter lim="800000"/>
                            <a:headEnd/>
                            <a:tailEnd/>
                          </a:ln>
                        </pic:spPr>
                      </pic:pic>
                    </a:graphicData>
                  </a:graphic>
                </wp:inline>
              </w:drawing>
            </w:r>
            <w:r w:rsidR="006B5B17" w:rsidRPr="00371A4E">
              <w:t>&gt;4</w:t>
            </w:r>
          </w:p>
        </w:tc>
      </w:tr>
      <w:tr w:rsidR="006B5B17" w:rsidRPr="00371A4E" w14:paraId="21B68DDE" w14:textId="77777777" w:rsidTr="00602945">
        <w:trPr>
          <w:jc w:val="center"/>
        </w:trPr>
        <w:tc>
          <w:tcPr>
            <w:tcW w:w="2710" w:type="dxa"/>
            <w:vAlign w:val="center"/>
          </w:tcPr>
          <w:p w14:paraId="34B119B6" w14:textId="77777777" w:rsidR="006B5B17" w:rsidRPr="00371A4E" w:rsidRDefault="006B5B17" w:rsidP="007C7540">
            <w:pPr>
              <w:spacing w:line="240" w:lineRule="auto"/>
            </w:pPr>
            <w:r w:rsidRPr="00371A4E">
              <w:t>Udio sitnih čestica (granulometrijski sastav)</w:t>
            </w:r>
          </w:p>
        </w:tc>
        <w:tc>
          <w:tcPr>
            <w:tcW w:w="2350" w:type="dxa"/>
            <w:vAlign w:val="center"/>
          </w:tcPr>
          <w:p w14:paraId="093437F5" w14:textId="09F7DCAA" w:rsidR="006B5B17" w:rsidRPr="00371A4E" w:rsidRDefault="006B5B17" w:rsidP="007C7540">
            <w:pPr>
              <w:spacing w:line="240" w:lineRule="auto"/>
            </w:pPr>
            <w:r w:rsidRPr="00371A4E">
              <w:t>HRN EN 933-1</w:t>
            </w:r>
            <w:r w:rsidR="003B10CA">
              <w:t>:2012</w:t>
            </w:r>
          </w:p>
        </w:tc>
        <w:tc>
          <w:tcPr>
            <w:tcW w:w="3357" w:type="dxa"/>
            <w:vAlign w:val="center"/>
          </w:tcPr>
          <w:p w14:paraId="33536781" w14:textId="77777777" w:rsidR="006B5B17" w:rsidRPr="00371A4E" w:rsidRDefault="006B5B17" w:rsidP="007C7540">
            <w:pPr>
              <w:spacing w:line="240" w:lineRule="auto"/>
            </w:pPr>
            <w:r w:rsidRPr="00371A4E">
              <w:t>&lt;15%</w:t>
            </w:r>
          </w:p>
        </w:tc>
      </w:tr>
    </w:tbl>
    <w:p w14:paraId="736D347E" w14:textId="77777777" w:rsidR="006B5B17" w:rsidRPr="00371A4E" w:rsidRDefault="006B5B17" w:rsidP="007C7540">
      <w:pPr>
        <w:spacing w:line="240" w:lineRule="auto"/>
      </w:pPr>
    </w:p>
    <w:p w14:paraId="3F83C47A" w14:textId="3FD78403" w:rsidR="006B5B17" w:rsidRPr="00371A4E" w:rsidRDefault="006B5B17" w:rsidP="009F7BE5">
      <w:r w:rsidRPr="00371A4E">
        <w:t>Udio sitnih čestica, određen prema normi HRN EN 933-1</w:t>
      </w:r>
      <w:r w:rsidR="003B10CA">
        <w:t>:2012</w:t>
      </w:r>
      <w:r w:rsidRPr="00371A4E">
        <w:t>, ne smije biti veći od udjela sitnih čestica propisanih razredom UF15 (HRN EN 13285</w:t>
      </w:r>
      <w:r w:rsidR="005606DC">
        <w:t>:2018</w:t>
      </w:r>
      <w:r w:rsidRPr="00371A4E">
        <w:t>, točka 4.3.1).</w:t>
      </w:r>
    </w:p>
    <w:p w14:paraId="3D155C27" w14:textId="77777777" w:rsidR="006B5B17" w:rsidRPr="00371A4E" w:rsidRDefault="006B5B17" w:rsidP="00A324F3">
      <w:r w:rsidRPr="00371A4E">
        <w:t>Ako se radi o materijalima koji su skloni pregranulaciji prilikom zbijanja, kao što su npr. neke vrste trošnih stijena te im se koeficijent nejednolikosti ne može odrediti ili nije realan, njihova se pogodnost mora odrediti na praktičan način, tj. na pokusnoj dionici.</w:t>
      </w:r>
    </w:p>
    <w:p w14:paraId="777D2A38" w14:textId="77777777" w:rsidR="006B5B17" w:rsidRPr="00371A4E" w:rsidRDefault="006B5B17" w:rsidP="00A324F3">
      <w:r w:rsidRPr="00371A4E">
        <w:t xml:space="preserve">Maksimalna veličina zrna smije biti jednaka najviše polovici debljine sloja, ali ne veća od 40 cm (pri čemu se dopušta da 15% zrna bude veličine i do 50 cm) odnosno prema uvjetima iz ovih ZN i glavnog projekta. </w:t>
      </w:r>
    </w:p>
    <w:p w14:paraId="17C98F52" w14:textId="68BEECB1" w:rsidR="006B5B17" w:rsidRPr="00371A4E" w:rsidRDefault="006B5B17" w:rsidP="007C7540">
      <w:pPr>
        <w:spacing w:line="240" w:lineRule="auto"/>
        <w:rPr>
          <w:highlight w:val="yellow"/>
        </w:rPr>
      </w:pPr>
      <w:r w:rsidRPr="00371A4E">
        <w:t>Kameni materijal ugrađen u sloj</w:t>
      </w:r>
      <w:r w:rsidR="000F2368" w:rsidRPr="00371A4E">
        <w:t xml:space="preserve"> ispune</w:t>
      </w:r>
      <w:r w:rsidRPr="00371A4E">
        <w:t xml:space="preserve"> mora ispunjavati zahtjeve dane u </w:t>
      </w:r>
      <w:r w:rsidR="00491606" w:rsidRPr="00371A4E">
        <w:t>t</w:t>
      </w:r>
      <w:r w:rsidRPr="00371A4E">
        <w:t xml:space="preserve">ablici </w:t>
      </w:r>
      <w:r w:rsidR="00491606" w:rsidRPr="00371A4E">
        <w:t>u nastavku:</w:t>
      </w:r>
    </w:p>
    <w:p w14:paraId="2A8C02B3" w14:textId="6237EF7E" w:rsidR="006B5B17" w:rsidRPr="00371A4E" w:rsidRDefault="006B5B17" w:rsidP="007C7540">
      <w:pPr>
        <w:pStyle w:val="Opisslike"/>
        <w:keepNext/>
      </w:pPr>
      <w:bookmarkStart w:id="237" w:name="_Toc499626314"/>
      <w:r w:rsidRPr="00371A4E">
        <w:t xml:space="preserve">Tehnička svojstva </w:t>
      </w:r>
      <w:r w:rsidR="001824D7" w:rsidRPr="00371A4E">
        <w:t xml:space="preserve">inertnog prirodnog </w:t>
      </w:r>
      <w:r w:rsidRPr="00371A4E">
        <w:t xml:space="preserve">materijala ugrađenog u </w:t>
      </w:r>
      <w:bookmarkEnd w:id="237"/>
      <w:r w:rsidR="001824D7" w:rsidRPr="00371A4E">
        <w:t>jamu Sovjak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10"/>
        <w:gridCol w:w="2675"/>
        <w:gridCol w:w="2393"/>
        <w:gridCol w:w="1577"/>
      </w:tblGrid>
      <w:tr w:rsidR="00F209BB" w:rsidRPr="00371A4E" w14:paraId="29D79EF2" w14:textId="77777777" w:rsidTr="008874FC">
        <w:trPr>
          <w:jc w:val="center"/>
        </w:trPr>
        <w:tc>
          <w:tcPr>
            <w:tcW w:w="2110" w:type="dxa"/>
            <w:vAlign w:val="center"/>
          </w:tcPr>
          <w:p w14:paraId="5850528F" w14:textId="77777777" w:rsidR="006B5B17" w:rsidRPr="00371A4E" w:rsidRDefault="006B5B17" w:rsidP="007C7540">
            <w:pPr>
              <w:spacing w:line="240" w:lineRule="auto"/>
            </w:pPr>
            <w:r w:rsidRPr="00371A4E">
              <w:t>Tehničko svojstvo</w:t>
            </w:r>
          </w:p>
        </w:tc>
        <w:tc>
          <w:tcPr>
            <w:tcW w:w="2675" w:type="dxa"/>
            <w:vAlign w:val="center"/>
          </w:tcPr>
          <w:p w14:paraId="1C7C275F" w14:textId="77777777" w:rsidR="006B5B17" w:rsidRPr="00371A4E" w:rsidRDefault="006B5B17" w:rsidP="007C7540">
            <w:pPr>
              <w:spacing w:line="240" w:lineRule="auto"/>
            </w:pPr>
            <w:r w:rsidRPr="00371A4E">
              <w:t>Ispitna norma</w:t>
            </w:r>
          </w:p>
        </w:tc>
        <w:tc>
          <w:tcPr>
            <w:tcW w:w="2393" w:type="dxa"/>
            <w:vAlign w:val="center"/>
          </w:tcPr>
          <w:p w14:paraId="61FF1ECF" w14:textId="77777777" w:rsidR="006B5B17" w:rsidRPr="00371A4E" w:rsidRDefault="006B5B17" w:rsidP="007C7540">
            <w:pPr>
              <w:spacing w:line="240" w:lineRule="auto"/>
            </w:pPr>
            <w:r w:rsidRPr="00371A4E">
              <w:t>Položaj nasipnih slojeva</w:t>
            </w:r>
          </w:p>
        </w:tc>
        <w:tc>
          <w:tcPr>
            <w:tcW w:w="1577" w:type="dxa"/>
            <w:vAlign w:val="center"/>
          </w:tcPr>
          <w:p w14:paraId="134DC6FD" w14:textId="77777777" w:rsidR="006B5B17" w:rsidRPr="00371A4E" w:rsidRDefault="006B5B17" w:rsidP="007C7540">
            <w:pPr>
              <w:spacing w:line="240" w:lineRule="auto"/>
            </w:pPr>
            <w:r w:rsidRPr="00371A4E">
              <w:t>Uvjeti kvalitete</w:t>
            </w:r>
          </w:p>
        </w:tc>
      </w:tr>
      <w:tr w:rsidR="00F209BB" w:rsidRPr="00371A4E" w14:paraId="2DB6FD3A" w14:textId="77777777" w:rsidTr="008874FC">
        <w:trPr>
          <w:trHeight w:val="390"/>
          <w:jc w:val="center"/>
        </w:trPr>
        <w:tc>
          <w:tcPr>
            <w:tcW w:w="2110" w:type="dxa"/>
            <w:vMerge w:val="restart"/>
            <w:vAlign w:val="center"/>
          </w:tcPr>
          <w:p w14:paraId="4FF964E2" w14:textId="77777777" w:rsidR="006B5B17" w:rsidRPr="00371A4E" w:rsidRDefault="006B5B17" w:rsidP="007C7540">
            <w:pPr>
              <w:spacing w:line="240" w:lineRule="auto"/>
            </w:pPr>
            <w:r w:rsidRPr="00371A4E">
              <w:t>Stupanj zbijenosti S</w:t>
            </w:r>
            <w:r w:rsidRPr="00371A4E">
              <w:rPr>
                <w:vertAlign w:val="subscript"/>
              </w:rPr>
              <w:t>Z</w:t>
            </w:r>
            <w:r w:rsidRPr="00371A4E">
              <w:t xml:space="preserve"> u odnosu na standardni Proctor,</w:t>
            </w:r>
          </w:p>
          <w:p w14:paraId="2DA00A12" w14:textId="77777777" w:rsidR="006B5B17" w:rsidRPr="00371A4E" w:rsidRDefault="006B5B17" w:rsidP="007C7540">
            <w:pPr>
              <w:spacing w:line="240" w:lineRule="auto"/>
            </w:pPr>
            <w:r w:rsidRPr="00371A4E">
              <w:t>%</w:t>
            </w:r>
          </w:p>
        </w:tc>
        <w:tc>
          <w:tcPr>
            <w:tcW w:w="2675" w:type="dxa"/>
            <w:vMerge w:val="restart"/>
            <w:vAlign w:val="center"/>
          </w:tcPr>
          <w:p w14:paraId="6FAF1174" w14:textId="00611DF4" w:rsidR="006B5B17" w:rsidRPr="00371A4E" w:rsidRDefault="00164CE7" w:rsidP="007C7540">
            <w:pPr>
              <w:spacing w:line="240" w:lineRule="auto"/>
              <w:rPr>
                <w:highlight w:val="yellow"/>
              </w:rPr>
            </w:pPr>
            <w:r>
              <w:t>HRN EN ISO</w:t>
            </w:r>
            <w:r w:rsidR="006B5B17" w:rsidRPr="00371A4E">
              <w:t xml:space="preserve"> 17892-2</w:t>
            </w:r>
            <w:r>
              <w:t>:2015</w:t>
            </w:r>
          </w:p>
        </w:tc>
        <w:tc>
          <w:tcPr>
            <w:tcW w:w="2393" w:type="dxa"/>
            <w:vAlign w:val="center"/>
          </w:tcPr>
          <w:p w14:paraId="2A3D82D5" w14:textId="77777777" w:rsidR="006B5B17" w:rsidRPr="00371A4E" w:rsidRDefault="006B5B17" w:rsidP="007C7540">
            <w:pPr>
              <w:spacing w:line="240" w:lineRule="auto"/>
            </w:pPr>
            <w:r w:rsidRPr="00371A4E">
              <w:t>Slojevi nasipa visokih preko 2 m na dijelu od podnožja nasipa do visine 2 m ispod planuma posteljice</w:t>
            </w:r>
          </w:p>
        </w:tc>
        <w:tc>
          <w:tcPr>
            <w:tcW w:w="1577" w:type="dxa"/>
            <w:vAlign w:val="center"/>
          </w:tcPr>
          <w:p w14:paraId="14D0EA3E" w14:textId="77777777" w:rsidR="006B5B17" w:rsidRPr="00371A4E" w:rsidRDefault="006B5B17" w:rsidP="007C7540">
            <w:pPr>
              <w:spacing w:line="240" w:lineRule="auto"/>
            </w:pPr>
            <w:r w:rsidRPr="00371A4E">
              <w:t>najmanje 95</w:t>
            </w:r>
          </w:p>
        </w:tc>
      </w:tr>
      <w:tr w:rsidR="00F209BB" w:rsidRPr="00371A4E" w14:paraId="1CFF4978" w14:textId="77777777" w:rsidTr="008874FC">
        <w:trPr>
          <w:trHeight w:val="390"/>
          <w:jc w:val="center"/>
        </w:trPr>
        <w:tc>
          <w:tcPr>
            <w:tcW w:w="2110" w:type="dxa"/>
            <w:vMerge/>
            <w:vAlign w:val="center"/>
          </w:tcPr>
          <w:p w14:paraId="601D7675" w14:textId="77777777" w:rsidR="006B5B17" w:rsidRPr="00371A4E" w:rsidRDefault="006B5B17" w:rsidP="00097ADA"/>
        </w:tc>
        <w:tc>
          <w:tcPr>
            <w:tcW w:w="2675" w:type="dxa"/>
            <w:vMerge/>
            <w:vAlign w:val="center"/>
          </w:tcPr>
          <w:p w14:paraId="65563EEB" w14:textId="77777777" w:rsidR="006B5B17" w:rsidRPr="00371A4E" w:rsidRDefault="006B5B17" w:rsidP="00097ADA">
            <w:pPr>
              <w:rPr>
                <w:highlight w:val="yellow"/>
              </w:rPr>
            </w:pPr>
          </w:p>
        </w:tc>
        <w:tc>
          <w:tcPr>
            <w:tcW w:w="2393" w:type="dxa"/>
            <w:vAlign w:val="center"/>
          </w:tcPr>
          <w:p w14:paraId="38B8A419" w14:textId="77777777" w:rsidR="006B5B17" w:rsidRPr="00371A4E" w:rsidRDefault="006B5B17" w:rsidP="00097ADA">
            <w:r w:rsidRPr="00371A4E">
              <w:t>Slojevi nasipa nižih od 1 m i slojevi nasipa viših od 2 m u zoni 2 m ispod planuma posteljice</w:t>
            </w:r>
          </w:p>
        </w:tc>
        <w:tc>
          <w:tcPr>
            <w:tcW w:w="1577" w:type="dxa"/>
            <w:vAlign w:val="center"/>
          </w:tcPr>
          <w:p w14:paraId="1E7C2E0C" w14:textId="77777777" w:rsidR="006B5B17" w:rsidRPr="00371A4E" w:rsidRDefault="006B5B17" w:rsidP="00097ADA">
            <w:r w:rsidRPr="00371A4E">
              <w:t>najmanje 100</w:t>
            </w:r>
          </w:p>
        </w:tc>
      </w:tr>
      <w:tr w:rsidR="00F209BB" w:rsidRPr="00371A4E" w14:paraId="53E7D29C" w14:textId="77777777" w:rsidTr="008874FC">
        <w:trPr>
          <w:trHeight w:val="411"/>
          <w:jc w:val="center"/>
        </w:trPr>
        <w:tc>
          <w:tcPr>
            <w:tcW w:w="2110" w:type="dxa"/>
            <w:vMerge w:val="restart"/>
            <w:vAlign w:val="center"/>
          </w:tcPr>
          <w:p w14:paraId="08B24289" w14:textId="77777777" w:rsidR="006B5B17" w:rsidRPr="00371A4E" w:rsidRDefault="006B5B17" w:rsidP="007C7540">
            <w:pPr>
              <w:spacing w:line="240" w:lineRule="auto"/>
            </w:pPr>
            <w:r w:rsidRPr="00371A4E">
              <w:t>Modul stišljivosti M</w:t>
            </w:r>
            <w:r w:rsidRPr="00371A4E">
              <w:rPr>
                <w:vertAlign w:val="subscript"/>
              </w:rPr>
              <w:t>S</w:t>
            </w:r>
            <w:r w:rsidRPr="00371A4E">
              <w:t xml:space="preserve"> (ploča Ø30 cm),</w:t>
            </w:r>
          </w:p>
          <w:p w14:paraId="39AF2F40" w14:textId="77777777" w:rsidR="006B5B17" w:rsidRPr="00371A4E" w:rsidRDefault="006B5B17" w:rsidP="007C7540">
            <w:pPr>
              <w:spacing w:line="240" w:lineRule="auto"/>
            </w:pPr>
            <w:r w:rsidRPr="00371A4E">
              <w:t>MN/m2</w:t>
            </w:r>
          </w:p>
        </w:tc>
        <w:tc>
          <w:tcPr>
            <w:tcW w:w="2675" w:type="dxa"/>
            <w:vMerge w:val="restart"/>
            <w:vAlign w:val="center"/>
          </w:tcPr>
          <w:p w14:paraId="10B48DE8" w14:textId="77777777" w:rsidR="006B5B17" w:rsidRPr="00371A4E" w:rsidRDefault="006B5B17" w:rsidP="007C7540">
            <w:pPr>
              <w:spacing w:line="240" w:lineRule="auto"/>
              <w:rPr>
                <w:highlight w:val="yellow"/>
              </w:rPr>
            </w:pPr>
            <w:r w:rsidRPr="00371A4E">
              <w:t>HRN U.B1.046 ili BS 1377</w:t>
            </w:r>
          </w:p>
        </w:tc>
        <w:tc>
          <w:tcPr>
            <w:tcW w:w="2393" w:type="dxa"/>
            <w:vAlign w:val="center"/>
          </w:tcPr>
          <w:p w14:paraId="79B4C715" w14:textId="77777777" w:rsidR="006B5B17" w:rsidRPr="00371A4E" w:rsidRDefault="006B5B17" w:rsidP="007C7540">
            <w:pPr>
              <w:spacing w:line="240" w:lineRule="auto"/>
            </w:pPr>
            <w:r w:rsidRPr="00371A4E">
              <w:t>Slojevi nasipa visokih preko 2 m na dijelu od podnožja nasipa do visine 2 m ispod planuma posteljice</w:t>
            </w:r>
          </w:p>
        </w:tc>
        <w:tc>
          <w:tcPr>
            <w:tcW w:w="1577" w:type="dxa"/>
            <w:vAlign w:val="center"/>
          </w:tcPr>
          <w:p w14:paraId="27466D9C" w14:textId="77777777" w:rsidR="006B5B17" w:rsidRPr="00371A4E" w:rsidRDefault="006B5B17" w:rsidP="007C7540">
            <w:pPr>
              <w:spacing w:line="240" w:lineRule="auto"/>
            </w:pPr>
            <w:r w:rsidRPr="00371A4E">
              <w:t>najmanje 40</w:t>
            </w:r>
          </w:p>
        </w:tc>
      </w:tr>
      <w:tr w:rsidR="006B5B17" w:rsidRPr="00371A4E" w14:paraId="59D4404B" w14:textId="77777777" w:rsidTr="008874FC">
        <w:trPr>
          <w:jc w:val="center"/>
        </w:trPr>
        <w:tc>
          <w:tcPr>
            <w:tcW w:w="2110" w:type="dxa"/>
            <w:vMerge/>
            <w:vAlign w:val="center"/>
          </w:tcPr>
          <w:p w14:paraId="7F879BCF" w14:textId="77777777" w:rsidR="006B5B17" w:rsidRPr="00371A4E" w:rsidRDefault="006B5B17" w:rsidP="00097ADA"/>
        </w:tc>
        <w:tc>
          <w:tcPr>
            <w:tcW w:w="2675" w:type="dxa"/>
            <w:vMerge/>
            <w:vAlign w:val="center"/>
          </w:tcPr>
          <w:p w14:paraId="10715F0B" w14:textId="77777777" w:rsidR="006B5B17" w:rsidRPr="00371A4E" w:rsidRDefault="006B5B17" w:rsidP="00097ADA"/>
        </w:tc>
        <w:tc>
          <w:tcPr>
            <w:tcW w:w="2393" w:type="dxa"/>
            <w:vAlign w:val="center"/>
          </w:tcPr>
          <w:p w14:paraId="6857F2CC" w14:textId="77777777" w:rsidR="006B5B17" w:rsidRPr="00371A4E" w:rsidRDefault="006B5B17" w:rsidP="00097ADA">
            <w:r w:rsidRPr="00371A4E">
              <w:t>Slojevi nasipa nižih od 1 m i slojevi nasipa viših od 2 m u zoni 2 m ispod planuma posteljice</w:t>
            </w:r>
          </w:p>
        </w:tc>
        <w:tc>
          <w:tcPr>
            <w:tcW w:w="1577" w:type="dxa"/>
            <w:vAlign w:val="center"/>
          </w:tcPr>
          <w:p w14:paraId="110A7918" w14:textId="77777777" w:rsidR="006B5B17" w:rsidRPr="00371A4E" w:rsidRDefault="006B5B17" w:rsidP="00097ADA">
            <w:r w:rsidRPr="00371A4E">
              <w:t>najmanje 40</w:t>
            </w:r>
          </w:p>
        </w:tc>
      </w:tr>
    </w:tbl>
    <w:p w14:paraId="3EB36E63" w14:textId="77777777" w:rsidR="006B5B17" w:rsidRPr="00B152CC" w:rsidRDefault="006B5B17" w:rsidP="007C7540">
      <w:pPr>
        <w:spacing w:line="240" w:lineRule="auto"/>
      </w:pPr>
    </w:p>
    <w:p w14:paraId="049EB073" w14:textId="77777777" w:rsidR="006B5B17" w:rsidRPr="00371A4E" w:rsidRDefault="006B5B17" w:rsidP="009F7BE5">
      <w:r w:rsidRPr="00371A4E">
        <w:t>Radovi na izradi nasipa ne smiju se obavljati kada je nasipni materijal smrznut, odnosno, kada na trasi ima snijega i leda.</w:t>
      </w:r>
    </w:p>
    <w:p w14:paraId="7C8E8E16" w14:textId="77777777" w:rsidR="006B5B17" w:rsidRPr="00B152CC" w:rsidRDefault="006B5B17" w:rsidP="00A324F3">
      <w:r w:rsidRPr="00371A4E">
        <w:t>Ovi se materijali zbijaju vibrovaljcima (samohodnim i vučnim), vibronabijačima i kompaktorima, ovisno o vrsti upotrijebljenog materijala.</w:t>
      </w:r>
    </w:p>
    <w:p w14:paraId="03EDE56C" w14:textId="77777777" w:rsidR="006B5B17" w:rsidRPr="00B152CC" w:rsidRDefault="006B5B17" w:rsidP="00A324F3">
      <w:r w:rsidRPr="00B152CC">
        <w:t>Ispuna koja je ugrađena s gustoćom nižom od određenog ili drugačije ne zadovoljava zahtjeve ovih ZN i glavnog projekta, mora se obraditi do prihvatljive razine ili se treba ukloniti i zamijeniti s prihvatljivom ispunom.</w:t>
      </w:r>
    </w:p>
    <w:p w14:paraId="5887046C" w14:textId="77777777" w:rsidR="006B5B17" w:rsidRPr="00371A4E" w:rsidRDefault="006B5B17" w:rsidP="00A324F3">
      <w:r w:rsidRPr="00371A4E">
        <w:t>Za kontrolu ugrađenog materijala kamenite ispune treba provesti sljedeća laboratorijska ispitivanja uz sljedeću učestalost:</w:t>
      </w:r>
    </w:p>
    <w:p w14:paraId="4EC1992C" w14:textId="77777777" w:rsidR="006B5B17" w:rsidRPr="00371A4E" w:rsidRDefault="006B5B17" w:rsidP="007C7540">
      <w:pPr>
        <w:numPr>
          <w:ilvl w:val="0"/>
          <w:numId w:val="5"/>
        </w:numPr>
        <w:spacing w:line="360" w:lineRule="auto"/>
        <w:ind w:left="714" w:hanging="357"/>
      </w:pPr>
      <w:r w:rsidRPr="00371A4E">
        <w:t>granulometrijski sastav ugrađenog materijala se mora kontrolirati na svakih 1.000 m</w:t>
      </w:r>
      <w:r w:rsidRPr="009F7BE5">
        <w:rPr>
          <w:vertAlign w:val="superscript"/>
        </w:rPr>
        <w:t>3</w:t>
      </w:r>
      <w:r w:rsidRPr="00371A4E">
        <w:t>,</w:t>
      </w:r>
    </w:p>
    <w:p w14:paraId="741E0313" w14:textId="5566E640" w:rsidR="006B5B17" w:rsidRPr="00371A4E" w:rsidRDefault="006B5B17" w:rsidP="007C7540">
      <w:pPr>
        <w:numPr>
          <w:ilvl w:val="0"/>
          <w:numId w:val="34"/>
        </w:numPr>
        <w:spacing w:line="360" w:lineRule="auto"/>
        <w:ind w:left="714" w:hanging="357"/>
      </w:pPr>
      <w:r w:rsidRPr="00371A4E">
        <w:t>modul stišljivosti mjeren kružnom pločom promjera 30 cm, mjeri se na svakih 1.000 m</w:t>
      </w:r>
      <w:r w:rsidRPr="009F7BE5">
        <w:rPr>
          <w:vertAlign w:val="superscript"/>
        </w:rPr>
        <w:t>2</w:t>
      </w:r>
      <w:r w:rsidRPr="00371A4E">
        <w:t xml:space="preserve"> svakog sloja </w:t>
      </w:r>
      <w:r w:rsidR="001824D7" w:rsidRPr="00371A4E">
        <w:t>ispune jame Sovjak inertnim prirodnim materijalom</w:t>
      </w:r>
      <w:r w:rsidRPr="00371A4E">
        <w:t>.</w:t>
      </w:r>
    </w:p>
    <w:p w14:paraId="3AA37D6E" w14:textId="73BC977D" w:rsidR="006B5B17" w:rsidRPr="00371A4E" w:rsidRDefault="006B5B17" w:rsidP="009F7BE5">
      <w:pPr>
        <w:pStyle w:val="Naslov4"/>
      </w:pPr>
      <w:bookmarkStart w:id="238" w:name="_Ref434572255"/>
      <w:bookmarkStart w:id="239" w:name="_Toc55562376"/>
      <w:r w:rsidRPr="00371A4E">
        <w:t xml:space="preserve">Drenažni materijal </w:t>
      </w:r>
      <w:r w:rsidR="00324083" w:rsidRPr="00371A4E">
        <w:t>6</w:t>
      </w:r>
      <w:r w:rsidRPr="00371A4E">
        <w:t>0 cm</w:t>
      </w:r>
      <w:bookmarkEnd w:id="238"/>
      <w:bookmarkEnd w:id="239"/>
    </w:p>
    <w:p w14:paraId="2D0FB3B6" w14:textId="77777777" w:rsidR="006B5B17" w:rsidRPr="00371A4E" w:rsidRDefault="006B5B17" w:rsidP="00A324F3">
      <w:pPr>
        <w:pStyle w:val="Naslov5"/>
        <w:numPr>
          <w:ilvl w:val="4"/>
          <w:numId w:val="28"/>
        </w:numPr>
      </w:pPr>
      <w:r w:rsidRPr="00371A4E">
        <w:t>Uvodne napomene</w:t>
      </w:r>
    </w:p>
    <w:p w14:paraId="4E6E2349" w14:textId="172B256C" w:rsidR="006B5B17" w:rsidRPr="00371A4E" w:rsidRDefault="00A25C48" w:rsidP="00A324F3">
      <w:r w:rsidRPr="00371A4E">
        <w:t>S obzirom da</w:t>
      </w:r>
      <w:r w:rsidR="006B5B17" w:rsidRPr="00371A4E">
        <w:t xml:space="preserve"> se kao materijal za drenažu koristi drenažni sloj prirodnog šljunka ili drobljenog kamena</w:t>
      </w:r>
      <w:r w:rsidR="003131C3" w:rsidRPr="00371A4E">
        <w:t xml:space="preserve"> i/ili materijala dobivenog uklanjanjem betonske kolničke konstrukcije</w:t>
      </w:r>
      <w:r w:rsidR="006B5B17" w:rsidRPr="00371A4E">
        <w:t xml:space="preserve"> potrebno je pridržavati se smjernica iz </w:t>
      </w:r>
      <w:r w:rsidR="00491606" w:rsidRPr="00371A4E">
        <w:t xml:space="preserve">ovog </w:t>
      </w:r>
      <w:r w:rsidR="006B5B17" w:rsidRPr="00371A4E">
        <w:t>poglavlja</w:t>
      </w:r>
      <w:r w:rsidR="00491606" w:rsidRPr="00371A4E">
        <w:t>.</w:t>
      </w:r>
    </w:p>
    <w:p w14:paraId="724C7D03" w14:textId="5125F590" w:rsidR="006B5B17" w:rsidRPr="00371A4E" w:rsidRDefault="006B5B17" w:rsidP="00A324F3">
      <w:pPr>
        <w:pStyle w:val="Naslov5"/>
        <w:numPr>
          <w:ilvl w:val="4"/>
          <w:numId w:val="28"/>
        </w:numPr>
      </w:pPr>
      <w:r w:rsidRPr="00371A4E">
        <w:t xml:space="preserve">Drenažni sloj od šljunka </w:t>
      </w:r>
      <w:r w:rsidR="00A25C48" w:rsidRPr="00371A4E">
        <w:t>8</w:t>
      </w:r>
      <w:r w:rsidRPr="00371A4E">
        <w:t>-32 mm</w:t>
      </w:r>
    </w:p>
    <w:p w14:paraId="7B64BF97" w14:textId="6E9BEF52" w:rsidR="006B5B17" w:rsidRPr="00371A4E" w:rsidRDefault="006B5B17" w:rsidP="007C7540">
      <w:pPr>
        <w:tabs>
          <w:tab w:val="num" w:pos="1418"/>
        </w:tabs>
      </w:pPr>
      <w:r w:rsidRPr="00371A4E">
        <w:t xml:space="preserve">Drenažni sloj od šljunka promjera zrna </w:t>
      </w:r>
      <w:r w:rsidR="00A25C48" w:rsidRPr="00371A4E">
        <w:t>8</w:t>
      </w:r>
      <w:r w:rsidRPr="00371A4E">
        <w:t>-32 mm izrađuje se od prirodnih šljunkovitih ili drobljenih kamenih materijala</w:t>
      </w:r>
      <w:r w:rsidR="008B747C" w:rsidRPr="00371A4E">
        <w:t xml:space="preserve"> i/ili materijala dobivenog uklanjanjem betonske kolničke konstrukcije</w:t>
      </w:r>
      <w:r w:rsidRPr="00371A4E">
        <w:t xml:space="preserve">. Drenažni šljunak granulacije </w:t>
      </w:r>
      <w:r w:rsidR="00A25C48" w:rsidRPr="00371A4E">
        <w:t>8</w:t>
      </w:r>
      <w:r w:rsidRPr="00371A4E">
        <w:t xml:space="preserve">-32 mm se ugrađuje u drenažni sloj sustava </w:t>
      </w:r>
      <w:r w:rsidR="00A25C48" w:rsidRPr="00371A4E">
        <w:t>za odvod infiltracije vode</w:t>
      </w:r>
      <w:r w:rsidRPr="00371A4E">
        <w:t xml:space="preserve"> </w:t>
      </w:r>
      <w:r w:rsidR="00A25C48" w:rsidRPr="00371A4E">
        <w:t>iznad ispune</w:t>
      </w:r>
      <w:r w:rsidRPr="00371A4E">
        <w:t xml:space="preserve"> </w:t>
      </w:r>
      <w:r w:rsidR="00A25C48" w:rsidRPr="00371A4E">
        <w:t xml:space="preserve">inertnim materijalom </w:t>
      </w:r>
      <w:r w:rsidRPr="00371A4E">
        <w:t xml:space="preserve">u sklopu </w:t>
      </w:r>
      <w:r w:rsidR="00A25C48" w:rsidRPr="00371A4E">
        <w:t>završnog</w:t>
      </w:r>
      <w:r w:rsidRPr="00371A4E">
        <w:t xml:space="preserve"> </w:t>
      </w:r>
      <w:r w:rsidR="00A25C48" w:rsidRPr="00371A4E">
        <w:t>pokrovnog</w:t>
      </w:r>
      <w:r w:rsidRPr="00371A4E">
        <w:t xml:space="preserve"> s</w:t>
      </w:r>
      <w:r w:rsidR="00A25C48" w:rsidRPr="00371A4E">
        <w:t>loja.</w:t>
      </w:r>
    </w:p>
    <w:p w14:paraId="63170C73" w14:textId="20C12C02" w:rsidR="006B5B17" w:rsidRPr="00371A4E" w:rsidRDefault="006B5B17" w:rsidP="009F7BE5">
      <w:r w:rsidRPr="00371A4E">
        <w:t xml:space="preserve">Drenažni sloj šljunka debljine </w:t>
      </w:r>
      <w:r w:rsidR="00A25C48" w:rsidRPr="00371A4E">
        <w:t xml:space="preserve">60 cm </w:t>
      </w:r>
      <w:r w:rsidRPr="00371A4E">
        <w:t>mora zadovoljiti zahtjev:</w:t>
      </w:r>
    </w:p>
    <w:p w14:paraId="064576B7" w14:textId="77777777" w:rsidR="006B5B17" w:rsidRPr="00371A4E" w:rsidRDefault="006B5B17" w:rsidP="007C7540">
      <w:pPr>
        <w:pStyle w:val="Odlomakpopisa"/>
        <w:numPr>
          <w:ilvl w:val="0"/>
          <w:numId w:val="30"/>
        </w:numPr>
        <w:ind w:left="709" w:hanging="283"/>
      </w:pPr>
      <w:r w:rsidRPr="00371A4E">
        <w:t>Zaobljeni šljunak ili višestruko zdrobljeni šljunak,</w:t>
      </w:r>
    </w:p>
    <w:p w14:paraId="31E80347" w14:textId="67241B6E" w:rsidR="006B5B17" w:rsidRPr="00B152CC" w:rsidRDefault="006B5B17" w:rsidP="007C7540">
      <w:pPr>
        <w:pStyle w:val="Odlomakpopisa"/>
        <w:numPr>
          <w:ilvl w:val="0"/>
          <w:numId w:val="30"/>
        </w:numPr>
        <w:ind w:left="709" w:hanging="283"/>
      </w:pPr>
      <w:r w:rsidRPr="00371A4E">
        <w:t>K-vrijednost &gt; 1x10</w:t>
      </w:r>
      <w:r w:rsidRPr="00371A4E">
        <w:rPr>
          <w:vertAlign w:val="superscript"/>
        </w:rPr>
        <w:t>-</w:t>
      </w:r>
      <w:r w:rsidR="00A25C48" w:rsidRPr="00371A4E">
        <w:rPr>
          <w:vertAlign w:val="superscript"/>
        </w:rPr>
        <w:t>2</w:t>
      </w:r>
      <w:r w:rsidRPr="00371A4E">
        <w:t xml:space="preserve"> m/s,</w:t>
      </w:r>
    </w:p>
    <w:p w14:paraId="2CD2887F" w14:textId="77777777" w:rsidR="006B5B17" w:rsidRPr="00B152CC" w:rsidRDefault="006B5B17" w:rsidP="007C7540">
      <w:pPr>
        <w:pStyle w:val="Odlomakpopisa"/>
        <w:numPr>
          <w:ilvl w:val="0"/>
          <w:numId w:val="30"/>
        </w:numPr>
        <w:ind w:left="709" w:hanging="283"/>
      </w:pPr>
      <w:r w:rsidRPr="00B152CC">
        <w:t>Šljunak treba biti ispran; max. 5 % pročišćene granulacije iz mokre analize,</w:t>
      </w:r>
    </w:p>
    <w:p w14:paraId="23CB317A" w14:textId="77777777" w:rsidR="006B5B17" w:rsidRPr="00B152CC" w:rsidRDefault="006B5B17" w:rsidP="007C7540">
      <w:pPr>
        <w:pStyle w:val="Odlomakpopisa"/>
        <w:numPr>
          <w:ilvl w:val="0"/>
          <w:numId w:val="30"/>
        </w:numPr>
        <w:ind w:left="709" w:hanging="283"/>
      </w:pPr>
      <w:r w:rsidRPr="00B152CC">
        <w:t>Max. 20 % šljunka smije imati geometrijski odnos duljina : debljina &gt; 3:1,</w:t>
      </w:r>
    </w:p>
    <w:p w14:paraId="55848B2D" w14:textId="77777777" w:rsidR="006B5B17" w:rsidRPr="00371A4E" w:rsidRDefault="006B5B17" w:rsidP="009F7BE5">
      <w:pPr>
        <w:pStyle w:val="Naslov7"/>
      </w:pPr>
      <w:r w:rsidRPr="00371A4E">
        <w:t>Materijali</w:t>
      </w:r>
    </w:p>
    <w:p w14:paraId="58DC3023" w14:textId="77777777" w:rsidR="006B5B17" w:rsidRPr="00371A4E" w:rsidRDefault="006B5B17" w:rsidP="007C7540">
      <w:pPr>
        <w:tabs>
          <w:tab w:val="num" w:pos="1418"/>
        </w:tabs>
      </w:pPr>
      <w:r w:rsidRPr="00371A4E">
        <w:t xml:space="preserve">Drenažni materijal mora biti ekološki </w:t>
      </w:r>
      <w:r w:rsidRPr="00371A4E">
        <w:t>čist, zdrav, čvrst, trajan, od šljunkovitih ili kamenih materijala u skladu sa zahtjevima ovog poglavlja, ne smije biti grudast, ne smije sadržavati nečistoće, organske materijale ili led.</w:t>
      </w:r>
    </w:p>
    <w:p w14:paraId="122F930C" w14:textId="055ECE1C" w:rsidR="006B5B17" w:rsidRPr="00371A4E" w:rsidRDefault="006B5B17" w:rsidP="007C7540">
      <w:pPr>
        <w:tabs>
          <w:tab w:val="num" w:pos="1418"/>
        </w:tabs>
      </w:pPr>
      <w:r w:rsidRPr="00371A4E">
        <w:t xml:space="preserve">Sav drenažni šljunak mora biti dobiven iz izvora izvan Gradilišta, popraćen s odgovarajućom dokumentacijom kojom se dokazuje sukladnost materijala s traženim karakteristikama. Zagađeni materijal s terenskih izvorišta koji je ugrađen, mora biti uklonjen i zamijenjen prikladnim materijalima o trošku Izvođača bez zakašnjenja u vremenskom planu izvođenja koji je prvobitno </w:t>
      </w:r>
      <w:r w:rsidRPr="00371A4E">
        <w:t>usvojen.</w:t>
      </w:r>
    </w:p>
    <w:p w14:paraId="4628EF27" w14:textId="77777777" w:rsidR="006B5B17" w:rsidRPr="00371A4E" w:rsidRDefault="006B5B17" w:rsidP="007C7540">
      <w:pPr>
        <w:tabs>
          <w:tab w:val="num" w:pos="1418"/>
        </w:tabs>
      </w:pPr>
      <w:r w:rsidRPr="00371A4E">
        <w:t>Izvođač se obavezuje uskladištiti dovoljno materijala kako bi se osigurala kontinuirana ugradnja.</w:t>
      </w:r>
    </w:p>
    <w:p w14:paraId="2B6B830F" w14:textId="77777777" w:rsidR="006B5B17" w:rsidRPr="00371A4E" w:rsidRDefault="006B5B17" w:rsidP="007C7540">
      <w:pPr>
        <w:tabs>
          <w:tab w:val="num" w:pos="1418"/>
        </w:tabs>
      </w:pPr>
      <w:r w:rsidRPr="00371A4E">
        <w:t>Izvođač se obavezuje održavati drenažni materijal bez nečistoća, a bilo koji drenažni materijal koji je od strane Inženjera ocijenjen kao zagađen, neće se koristiti za tražene građevinske aktivnosti.</w:t>
      </w:r>
    </w:p>
    <w:p w14:paraId="568FB2C3" w14:textId="77777777" w:rsidR="006B5B17" w:rsidRPr="00B152CC" w:rsidRDefault="006B5B17" w:rsidP="007C7540">
      <w:pPr>
        <w:tabs>
          <w:tab w:val="num" w:pos="1418"/>
        </w:tabs>
      </w:pPr>
      <w:r w:rsidRPr="00371A4E">
        <w:t xml:space="preserve">Drenažni materijal koji se zahtjeva za ugradnju u drenažni sloj temeljnog brtvenog sustava, mora se sastojati od zdravog, tvrdog, trajnog, čistog, poluzaobljenog i zaobljenog </w:t>
      </w:r>
      <w:r w:rsidRPr="00B152CC">
        <w:t>kamena koji nije topiv u vodi.</w:t>
      </w:r>
    </w:p>
    <w:p w14:paraId="61C9B449" w14:textId="19CA94C3" w:rsidR="006B5B17" w:rsidRPr="00B152CC" w:rsidRDefault="006B5B17" w:rsidP="007C7540">
      <w:pPr>
        <w:tabs>
          <w:tab w:val="num" w:pos="1418"/>
        </w:tabs>
      </w:pPr>
      <w:r w:rsidRPr="00B152CC">
        <w:t>Propusnost drenažnog materijala mora biti veća ili jednaka od 1x10</w:t>
      </w:r>
      <w:r w:rsidRPr="00B152CC">
        <w:rPr>
          <w:vertAlign w:val="superscript"/>
        </w:rPr>
        <w:t>-</w:t>
      </w:r>
      <w:r w:rsidR="00A25C48" w:rsidRPr="00B152CC">
        <w:rPr>
          <w:vertAlign w:val="superscript"/>
        </w:rPr>
        <w:t>2</w:t>
      </w:r>
      <w:r w:rsidRPr="00B152CC">
        <w:t xml:space="preserve"> m/s.</w:t>
      </w:r>
    </w:p>
    <w:p w14:paraId="12163F5F" w14:textId="77777777" w:rsidR="006B5B17" w:rsidRPr="00371A4E" w:rsidRDefault="006B5B17" w:rsidP="009F7BE5">
      <w:pPr>
        <w:pStyle w:val="Naslov7"/>
      </w:pPr>
      <w:r w:rsidRPr="00371A4E">
        <w:t>Ugradnja drenažnog materijala</w:t>
      </w:r>
    </w:p>
    <w:p w14:paraId="7A89D3BC" w14:textId="51A97675" w:rsidR="006B5B17" w:rsidRPr="00371A4E" w:rsidRDefault="006B5B17" w:rsidP="007C7540">
      <w:pPr>
        <w:tabs>
          <w:tab w:val="num" w:pos="1418"/>
        </w:tabs>
      </w:pPr>
      <w:r w:rsidRPr="00371A4E">
        <w:t>Drenažni materijal ugrađuje se nakon izvedbe ispune</w:t>
      </w:r>
      <w:r w:rsidR="000F2368" w:rsidRPr="00371A4E">
        <w:t xml:space="preserve"> inertnim materijalom</w:t>
      </w:r>
      <w:r w:rsidRPr="00371A4E">
        <w:t xml:space="preserve"> u </w:t>
      </w:r>
      <w:r w:rsidR="000F2368" w:rsidRPr="00371A4E">
        <w:t xml:space="preserve">jami Sovjak </w:t>
      </w:r>
      <w:r w:rsidRPr="00371A4E">
        <w:t xml:space="preserve">i ugradnje umjetnih materijala </w:t>
      </w:r>
      <w:r w:rsidR="000F2368" w:rsidRPr="00371A4E">
        <w:t>završnog pokrovnog</w:t>
      </w:r>
      <w:r w:rsidRPr="00371A4E">
        <w:t xml:space="preserve"> s</w:t>
      </w:r>
      <w:r w:rsidR="000F2368" w:rsidRPr="00371A4E">
        <w:t>loja</w:t>
      </w:r>
      <w:r w:rsidRPr="00371A4E">
        <w:t xml:space="preserve"> koji se nalaze ispod njega. Materijal treba postaviti u konačni položaj onako kako bude predviđeno u nacrtima u sklopu Glavnog projekta. </w:t>
      </w:r>
    </w:p>
    <w:p w14:paraId="148CC44B" w14:textId="77777777" w:rsidR="006B5B17" w:rsidRPr="00371A4E" w:rsidRDefault="006B5B17" w:rsidP="007C7540">
      <w:pPr>
        <w:tabs>
          <w:tab w:val="num" w:pos="1418"/>
        </w:tabs>
      </w:pPr>
      <w:r w:rsidRPr="00371A4E">
        <w:t>Materijal treba ugrađivati na način koji ne dovodi do oštećenja prethodno položenih slojeva. Materijal treba postaviti tako da se ne stvaraju valovi i bore na geosintetskim materijalima.</w:t>
      </w:r>
    </w:p>
    <w:p w14:paraId="7753216C" w14:textId="77777777" w:rsidR="006B5B17" w:rsidRPr="00371A4E" w:rsidRDefault="006B5B17" w:rsidP="007C7540">
      <w:pPr>
        <w:tabs>
          <w:tab w:val="num" w:pos="1418"/>
        </w:tabs>
      </w:pPr>
      <w:r w:rsidRPr="00371A4E">
        <w:t>Oprema koja se koristi za postavljanje drenažnog materijala ne smije se kretati direktno preko geosintetskih materijala. Minimalna debljina od 50 cm pokrova potrebna je između lakog dozera (kao što je gusjeničar D-3 ili lakši) i geosintetika. U vrlo prometnim područjima (npr. za prijelaz kamiona) pokrivna debljina mora biti najmanje 100 cm. Treba se ravnati prema podacima iz sljedeće tablice:</w:t>
      </w:r>
    </w:p>
    <w:p w14:paraId="4B362492" w14:textId="2E14CE63" w:rsidR="006B5B17" w:rsidRPr="00371A4E" w:rsidRDefault="006B5B17" w:rsidP="007C7540">
      <w:pPr>
        <w:pStyle w:val="Opisslike"/>
        <w:keepNext/>
      </w:pPr>
      <w:bookmarkStart w:id="240" w:name="_Toc499626316"/>
      <w:r w:rsidRPr="00371A4E">
        <w:t>Specifikacije opreme koja se koristi za postavljanje drenažnog materijala</w:t>
      </w:r>
      <w:bookmarkEnd w:id="240"/>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8"/>
        <w:gridCol w:w="3403"/>
      </w:tblGrid>
      <w:tr w:rsidR="00F209BB" w:rsidRPr="00371A4E" w14:paraId="0383886F" w14:textId="77777777" w:rsidTr="008874FC">
        <w:tc>
          <w:tcPr>
            <w:tcW w:w="3118" w:type="dxa"/>
            <w:shd w:val="clear" w:color="auto" w:fill="D9D9D9"/>
          </w:tcPr>
          <w:p w14:paraId="7725C416" w14:textId="77777777" w:rsidR="006B5B17" w:rsidRPr="00371A4E" w:rsidRDefault="006B5B17" w:rsidP="007C7540">
            <w:pPr>
              <w:pStyle w:val="Tablica"/>
              <w:jc w:val="both"/>
            </w:pPr>
            <w:r w:rsidRPr="00371A4E">
              <w:t>Pritisak opreme na tlo (kPa)</w:t>
            </w:r>
          </w:p>
        </w:tc>
        <w:tc>
          <w:tcPr>
            <w:tcW w:w="3403" w:type="dxa"/>
            <w:shd w:val="clear" w:color="auto" w:fill="D9D9D9"/>
          </w:tcPr>
          <w:p w14:paraId="7EE07208" w14:textId="77777777" w:rsidR="006B5B17" w:rsidRPr="00371A4E" w:rsidRDefault="006B5B17" w:rsidP="007C7540">
            <w:pPr>
              <w:pStyle w:val="Tablica"/>
              <w:jc w:val="both"/>
            </w:pPr>
            <w:r w:rsidRPr="00371A4E">
              <w:t>Minimalna debljina sloja (mm.)</w:t>
            </w:r>
          </w:p>
        </w:tc>
      </w:tr>
      <w:tr w:rsidR="00F209BB" w:rsidRPr="00371A4E" w14:paraId="68911F12" w14:textId="77777777" w:rsidTr="008874FC">
        <w:tc>
          <w:tcPr>
            <w:tcW w:w="3118" w:type="dxa"/>
          </w:tcPr>
          <w:p w14:paraId="6815B09C" w14:textId="77777777" w:rsidR="006B5B17" w:rsidRPr="00371A4E" w:rsidRDefault="006B5B17" w:rsidP="007C7540">
            <w:pPr>
              <w:pStyle w:val="Tablica"/>
              <w:jc w:val="both"/>
            </w:pPr>
            <w:r w:rsidRPr="00371A4E">
              <w:t>&lt;40</w:t>
            </w:r>
          </w:p>
        </w:tc>
        <w:tc>
          <w:tcPr>
            <w:tcW w:w="3403" w:type="dxa"/>
          </w:tcPr>
          <w:p w14:paraId="232549E8" w14:textId="77777777" w:rsidR="006B5B17" w:rsidRPr="00371A4E" w:rsidRDefault="006B5B17" w:rsidP="007C7540">
            <w:pPr>
              <w:pStyle w:val="Tablica"/>
              <w:jc w:val="both"/>
            </w:pPr>
            <w:r w:rsidRPr="00371A4E">
              <w:t>500</w:t>
            </w:r>
          </w:p>
        </w:tc>
      </w:tr>
      <w:tr w:rsidR="00F209BB" w:rsidRPr="00371A4E" w14:paraId="78E73841" w14:textId="77777777" w:rsidTr="008874FC">
        <w:tc>
          <w:tcPr>
            <w:tcW w:w="3118" w:type="dxa"/>
          </w:tcPr>
          <w:p w14:paraId="2261F4EB" w14:textId="77777777" w:rsidR="006B5B17" w:rsidRPr="00371A4E" w:rsidRDefault="006B5B17" w:rsidP="007C7540">
            <w:pPr>
              <w:pStyle w:val="Tablica"/>
              <w:jc w:val="both"/>
            </w:pPr>
            <w:r w:rsidRPr="00371A4E">
              <w:t>40-55</w:t>
            </w:r>
          </w:p>
        </w:tc>
        <w:tc>
          <w:tcPr>
            <w:tcW w:w="3403" w:type="dxa"/>
          </w:tcPr>
          <w:p w14:paraId="22FDAD1F" w14:textId="77777777" w:rsidR="006B5B17" w:rsidRPr="00371A4E" w:rsidRDefault="006B5B17" w:rsidP="007C7540">
            <w:pPr>
              <w:pStyle w:val="Tablica"/>
              <w:jc w:val="both"/>
            </w:pPr>
            <w:r w:rsidRPr="00371A4E">
              <w:t>600</w:t>
            </w:r>
          </w:p>
        </w:tc>
      </w:tr>
      <w:tr w:rsidR="00F209BB" w:rsidRPr="00371A4E" w14:paraId="4B45FDCD" w14:textId="77777777" w:rsidTr="008874FC">
        <w:tc>
          <w:tcPr>
            <w:tcW w:w="3118" w:type="dxa"/>
          </w:tcPr>
          <w:p w14:paraId="59660614" w14:textId="77777777" w:rsidR="006B5B17" w:rsidRPr="00371A4E" w:rsidRDefault="006B5B17" w:rsidP="007C7540">
            <w:pPr>
              <w:pStyle w:val="Tablica"/>
              <w:jc w:val="both"/>
            </w:pPr>
            <w:r w:rsidRPr="00371A4E">
              <w:t>55-110</w:t>
            </w:r>
          </w:p>
        </w:tc>
        <w:tc>
          <w:tcPr>
            <w:tcW w:w="3403" w:type="dxa"/>
          </w:tcPr>
          <w:p w14:paraId="3A041FD5" w14:textId="77777777" w:rsidR="006B5B17" w:rsidRPr="00371A4E" w:rsidRDefault="006B5B17" w:rsidP="007C7540">
            <w:pPr>
              <w:pStyle w:val="Tablica"/>
              <w:jc w:val="both"/>
            </w:pPr>
            <w:r w:rsidRPr="00371A4E">
              <w:t>800</w:t>
            </w:r>
          </w:p>
        </w:tc>
      </w:tr>
      <w:tr w:rsidR="00F209BB" w:rsidRPr="00371A4E" w14:paraId="20AF9883" w14:textId="77777777" w:rsidTr="008874FC">
        <w:tc>
          <w:tcPr>
            <w:tcW w:w="3118" w:type="dxa"/>
          </w:tcPr>
          <w:p w14:paraId="57268FFE" w14:textId="77777777" w:rsidR="006B5B17" w:rsidRPr="00371A4E" w:rsidRDefault="006B5B17" w:rsidP="007C7540">
            <w:pPr>
              <w:pStyle w:val="Tablica"/>
              <w:jc w:val="both"/>
            </w:pPr>
            <w:r w:rsidRPr="00371A4E">
              <w:t>110</w:t>
            </w:r>
          </w:p>
        </w:tc>
        <w:tc>
          <w:tcPr>
            <w:tcW w:w="3403" w:type="dxa"/>
          </w:tcPr>
          <w:p w14:paraId="7D6EDA09" w14:textId="77777777" w:rsidR="006B5B17" w:rsidRPr="00371A4E" w:rsidRDefault="006B5B17" w:rsidP="007C7540">
            <w:pPr>
              <w:pStyle w:val="Tablica"/>
              <w:jc w:val="both"/>
            </w:pPr>
            <w:r w:rsidRPr="00371A4E">
              <w:t>1000</w:t>
            </w:r>
          </w:p>
        </w:tc>
      </w:tr>
    </w:tbl>
    <w:p w14:paraId="0B7A9C34" w14:textId="77777777" w:rsidR="006B5B17" w:rsidRPr="00371A4E" w:rsidRDefault="006B5B17" w:rsidP="007C7540">
      <w:pPr>
        <w:tabs>
          <w:tab w:val="num" w:pos="1418"/>
        </w:tabs>
        <w:spacing w:before="240"/>
      </w:pPr>
      <w:r w:rsidRPr="00371A4E">
        <w:t>Postavljanje materijala u dodiru s geosintetskim materijalima mora biti takvo da se spriječi nastanak nabora, grba i pukotina u postavljenim geosinteticima. Postavljanje se mora izvesti u nazočnosti Inženjera.</w:t>
      </w:r>
    </w:p>
    <w:p w14:paraId="79C73CB8" w14:textId="77777777" w:rsidR="006B5B17" w:rsidRPr="00371A4E" w:rsidRDefault="006B5B17" w:rsidP="009F7BE5">
      <w:pPr>
        <w:pStyle w:val="Naslov7"/>
      </w:pPr>
      <w:r w:rsidRPr="00371A4E">
        <w:t>Kontrola kvalitete</w:t>
      </w:r>
    </w:p>
    <w:p w14:paraId="6B716A22" w14:textId="77777777" w:rsidR="006B5B17" w:rsidRPr="00371A4E" w:rsidRDefault="006B5B17" w:rsidP="007C7540">
      <w:pPr>
        <w:tabs>
          <w:tab w:val="num" w:pos="1418"/>
        </w:tabs>
      </w:pPr>
      <w:r w:rsidRPr="00371A4E">
        <w:t>Izvođač mora deset dana prije upotrebe predloženog materijala, dati Inženjeru na uvid potvrdu da predloženi materijal udovoljava zahtjeve ovih ZN i Glavnog projekta. Izvođač je odgovoran za ispitivanja. Ispitivanja se moraju izvoditi u specijaliziranom i ovlaštenom laboratoriju koji odobrava Inženjer. Izvođač ne smije ugrađivati materijale dok Inženjer posebno ne pregleda i odobri predloženi materijal.</w:t>
      </w:r>
    </w:p>
    <w:p w14:paraId="79018DF6" w14:textId="77777777" w:rsidR="006B5B17" w:rsidRPr="00371A4E" w:rsidRDefault="006B5B17" w:rsidP="007C7540">
      <w:pPr>
        <w:tabs>
          <w:tab w:val="num" w:pos="1418"/>
        </w:tabs>
      </w:pPr>
      <w:r w:rsidRPr="00371A4E">
        <w:t xml:space="preserve">Ukoliko po mišljenju Inženjera, materijal koji je predložen od strane Izvođača, nije prikladan za upotrebu, Izvođač mora priložiti na razmatranje gore navedene potvrde za drugi materijal iz drugog izvora. </w:t>
      </w:r>
    </w:p>
    <w:p w14:paraId="4BB0210F" w14:textId="77777777" w:rsidR="006B5B17" w:rsidRPr="00371A4E" w:rsidRDefault="006B5B17" w:rsidP="007C7540">
      <w:pPr>
        <w:tabs>
          <w:tab w:val="num" w:pos="1418"/>
        </w:tabs>
      </w:pPr>
      <w:r w:rsidRPr="00371A4E">
        <w:t>Inženjer može u bilo koje vrijeme tražiti uzimanje uzoraka dovezenog materijala za dodatna ispitivanja karakteristika na trošak Inženjera. Bilo koji dovezeni uzorak materijala s terena za koji ustanovi da nije u skladu sa specifikacijom, mora se odmah ukloniti i zamijeniti prikladnim materijalom na trošak Izvođača, bez produženja rokova izvođenja.</w:t>
      </w:r>
    </w:p>
    <w:p w14:paraId="3EF11EAE" w14:textId="77777777" w:rsidR="006B5B17" w:rsidRPr="00371A4E" w:rsidRDefault="006B5B17" w:rsidP="007C7540">
      <w:pPr>
        <w:tabs>
          <w:tab w:val="num" w:pos="1418"/>
        </w:tabs>
      </w:pPr>
      <w:r w:rsidRPr="00371A4E">
        <w:t>Granulometrijsko ispitivanje mora se izvoditi najmanje jednom na 1.000 m</w:t>
      </w:r>
      <w:r w:rsidRPr="00371A4E">
        <w:rPr>
          <w:vertAlign w:val="superscript"/>
        </w:rPr>
        <w:t>3</w:t>
      </w:r>
      <w:r w:rsidRPr="00371A4E">
        <w:t xml:space="preserve"> ugrađenog materijala.</w:t>
      </w:r>
    </w:p>
    <w:p w14:paraId="502E6619" w14:textId="77777777" w:rsidR="006B5B17" w:rsidRPr="00371A4E" w:rsidRDefault="006B5B17" w:rsidP="009F7BE5">
      <w:pPr>
        <w:pStyle w:val="Naslov4"/>
      </w:pPr>
      <w:bookmarkStart w:id="241" w:name="_Ref434571956"/>
      <w:bookmarkStart w:id="242" w:name="_Toc55562377"/>
      <w:r w:rsidRPr="00371A4E">
        <w:t>Geosintetska glinena barijera (GCL)</w:t>
      </w:r>
      <w:bookmarkEnd w:id="241"/>
      <w:bookmarkEnd w:id="242"/>
    </w:p>
    <w:p w14:paraId="1F0FA6D9" w14:textId="77777777" w:rsidR="006B5B17" w:rsidRPr="00371A4E" w:rsidRDefault="006B5B17" w:rsidP="007C7540">
      <w:pPr>
        <w:suppressAutoHyphens/>
      </w:pPr>
      <w:bookmarkStart w:id="243" w:name="_Ref434570747"/>
      <w:r w:rsidRPr="00371A4E">
        <w:t>Geosintetska glinena barijera je tvornički proizvedena hidraulička barijera koja se sastoji od granulirane prirodne natrijeve bentonitne gline (sastojak jako-bujajuće gline u GCL-u koji prvenstveno sadrži mineral montmorilonit) umetnute između dva geotekstila koja ju podržavaju i okružuju, a koji su spojeni tkanjem ili šivanjem. Uobičajeno je korištenje kombinacije tkanog geoteksila s jedne strane i netkanog geotekstila s druge strane ali i je moguća i kombinacija dva netkana geotekstila ovisno o zahtjevima postavljenim na GCL poput kontaktne ili vlačne čvrstoće.</w:t>
      </w:r>
    </w:p>
    <w:p w14:paraId="36809D89" w14:textId="77777777" w:rsidR="006B5B17" w:rsidRPr="00371A4E" w:rsidRDefault="006B5B17" w:rsidP="007C7540">
      <w:pPr>
        <w:suppressAutoHyphens/>
      </w:pPr>
      <w:r w:rsidRPr="00371A4E">
        <w:t>Kako bi se povećala unutarnja posmična čvrstoća gotovog proizvoda provodi se armiranje u kojemu se u proizvodnom procesu iglanjem stavljaju armaturna vlakna netkanog geotekstila u matricu drugog sloja geotekstila kroz sloj natrijeve bentonitne gline uz termičko spajanje kojim se pojačava armatura koristeći toplinu za spajanje vlakana kako bi se trajnije spojila na drugi sloj geotekstila i poboljšala svojstva unutarnje posmične čvrstoće.</w:t>
      </w:r>
    </w:p>
    <w:p w14:paraId="7F286E47" w14:textId="4DB25D31" w:rsidR="006B5B17" w:rsidRPr="00371A4E" w:rsidRDefault="006B5B17" w:rsidP="007C7540">
      <w:pPr>
        <w:suppressAutoHyphens/>
      </w:pPr>
      <w:r w:rsidRPr="00371A4E">
        <w:t xml:space="preserve">Geotekstili, bentonit kao i gotovi proizvod mora zadovoljiti uvjete navedene u Tablici </w:t>
      </w:r>
      <w:r w:rsidR="00491606" w:rsidRPr="00371A4E">
        <w:t>u nastavku</w:t>
      </w:r>
      <w:r w:rsidRPr="00371A4E">
        <w:t xml:space="preserve">. Uvjeti odnosno svojstva materijala čija vrijednost nije navedena u </w:t>
      </w:r>
      <w:r w:rsidR="00491606" w:rsidRPr="00371A4E">
        <w:t>t</w:t>
      </w:r>
      <w:r w:rsidRPr="00371A4E">
        <w:t xml:space="preserve">ablici </w:t>
      </w:r>
      <w:r w:rsidR="00491606" w:rsidRPr="00371A4E">
        <w:t>u nastavku</w:t>
      </w:r>
      <w:r w:rsidRPr="00371A4E">
        <w:t>, proizlaze kao rezultat proračuna (dokaza o ispunjavanju temeljnih zahtjeva za građevinu) koji se provode u sklopu Glavnog projekta a koji ovise o karakteristikama omeđujućih umjetnih i/ili prirodnih materijala i geometriji promatranog problema.</w:t>
      </w:r>
    </w:p>
    <w:p w14:paraId="4D1B8E02" w14:textId="77777777" w:rsidR="006B5B17" w:rsidRPr="00371A4E" w:rsidRDefault="006B5B17" w:rsidP="007C7540">
      <w:pPr>
        <w:suppressAutoHyphens/>
      </w:pPr>
      <w:r w:rsidRPr="00371A4E">
        <w:t>Osnovna svojstva i funkcije koje mora ispunjavati geosintetska glinena barijera su:</w:t>
      </w:r>
    </w:p>
    <w:p w14:paraId="3523B214" w14:textId="2F4079A4" w:rsidR="006B5B17" w:rsidRPr="00371A4E" w:rsidRDefault="006B5B17" w:rsidP="007C7540">
      <w:pPr>
        <w:numPr>
          <w:ilvl w:val="0"/>
          <w:numId w:val="7"/>
        </w:numPr>
        <w:suppressAutoHyphens/>
        <w:ind w:left="714" w:hanging="357"/>
      </w:pPr>
      <w:r w:rsidRPr="00371A4E">
        <w:t xml:space="preserve">Sprečavanje procjeđivanja oborinske vode koja se procjeđuje </w:t>
      </w:r>
      <w:r w:rsidR="00FB3C57" w:rsidRPr="00371A4E">
        <w:t xml:space="preserve">kroz rekultivirajući i </w:t>
      </w:r>
      <w:r w:rsidRPr="00371A4E">
        <w:t>drenažni sloj</w:t>
      </w:r>
      <w:r w:rsidR="00FB3C57" w:rsidRPr="00371A4E">
        <w:t xml:space="preserve"> </w:t>
      </w:r>
      <w:r w:rsidRPr="00371A4E">
        <w:t>– potrebno je dokazati funkciju hidrauličke barijere za promatrane rubne uvjete,</w:t>
      </w:r>
    </w:p>
    <w:p w14:paraId="35736A74" w14:textId="77777777" w:rsidR="006B5B17" w:rsidRPr="00371A4E" w:rsidRDefault="006B5B17" w:rsidP="007C7540">
      <w:pPr>
        <w:numPr>
          <w:ilvl w:val="0"/>
          <w:numId w:val="7"/>
        </w:numPr>
        <w:suppressAutoHyphens/>
        <w:ind w:left="714" w:hanging="357"/>
      </w:pPr>
      <w:r w:rsidRPr="00371A4E">
        <w:t>Unutarnja posmična čvrstoća,</w:t>
      </w:r>
    </w:p>
    <w:p w14:paraId="27C7BF08" w14:textId="77777777" w:rsidR="006B5B17" w:rsidRPr="00371A4E" w:rsidRDefault="006B5B17" w:rsidP="007C7540">
      <w:pPr>
        <w:numPr>
          <w:ilvl w:val="0"/>
          <w:numId w:val="7"/>
        </w:numPr>
        <w:suppressAutoHyphens/>
      </w:pPr>
      <w:r w:rsidRPr="00371A4E">
        <w:t>Kontaktna posmična čvrstoća sa prirodnim i umjetnim materijalima.</w:t>
      </w:r>
    </w:p>
    <w:p w14:paraId="34F8560C" w14:textId="790DDD66" w:rsidR="006B5B17" w:rsidRPr="00371A4E" w:rsidRDefault="006B5B17" w:rsidP="007C7540">
      <w:pPr>
        <w:suppressAutoHyphens/>
      </w:pPr>
      <w:r w:rsidRPr="00371A4E">
        <w:t>U sklopu Glavnog projekta je potrebno dokazati ispunjavanje navedenih funkcija tj. temeljnih zahtjeva za građevinu i njene pojedine dijelove primjenom jednog od prihvaćenih standarda i/ili normi</w:t>
      </w:r>
      <w:r w:rsidR="00417E60">
        <w:t>.</w:t>
      </w:r>
    </w:p>
    <w:p w14:paraId="3609D06B" w14:textId="77777777" w:rsidR="006B5B17" w:rsidRPr="00371A4E" w:rsidRDefault="006B5B17" w:rsidP="007C7540">
      <w:pPr>
        <w:widowControl w:val="0"/>
        <w:autoSpaceDE w:val="0"/>
        <w:autoSpaceDN w:val="0"/>
        <w:adjustRightInd w:val="0"/>
      </w:pPr>
      <w:r w:rsidRPr="00371A4E">
        <w:t>Zahtijevana svojstva geosintetske glinene barijere između ostalog proizlaze i iz projektiranog vijeka proizvoda i građevine te ih treba uzeti u obzir kod definiranja minimalno potrebnih/zahtijevanih svojstava proizvoda.</w:t>
      </w:r>
    </w:p>
    <w:p w14:paraId="318D6C58" w14:textId="28C6C7B9" w:rsidR="006B5B17" w:rsidRPr="00371A4E" w:rsidRDefault="006B5B17" w:rsidP="007C7540">
      <w:pPr>
        <w:suppressAutoHyphens/>
      </w:pPr>
      <w:r w:rsidRPr="00371A4E">
        <w:t>Osim svojstava traženih ovim ZN i onih koji proizlaze iz specifičnosti projekta (zahtjevi Glavnog projekta koji se odnose na stabilnost i cjelovitost elementa i sustava) navedeni, odabrani i odobreni proizvodi moraju zadovoljiti zahtjeve norme HRN EN 13493:201</w:t>
      </w:r>
      <w:r w:rsidR="00E173E5">
        <w:t>8</w:t>
      </w:r>
      <w:r w:rsidRPr="00371A4E">
        <w:t xml:space="preserve"> Geosintetičke barijere – Zahtijevana svojstva za uporabu pri izgradnji skladišta i odlagališta krutog otpada koji propisuje zahtijevana svojstva za geosintetske materijale koji se koriste kao brtveni slojevi kod odlagališta krutog otpada kao i Testove za dokazivanje ispunjavanja mehaničkih i fizikalnih svojstava, trajnosti i hidrauličkog djelovanja.</w:t>
      </w:r>
    </w:p>
    <w:p w14:paraId="19822CC9" w14:textId="77777777" w:rsidR="006B5B17" w:rsidRPr="00371A4E" w:rsidRDefault="006B5B17" w:rsidP="007C7540">
      <w:pPr>
        <w:suppressAutoHyphens/>
      </w:pPr>
      <w:r w:rsidRPr="00371A4E">
        <w:t>Odabirom materijala odnosno odabirom njegovih svojstava te dokazima ispunjavanja mehaničke otpornosti i stabilnosti te provođenjem kontrole kvalitete mora se dokazati ispunjavanje tražene funkcije tijekom cijelog projektnog vijeka građevine uzimajući u obzir i uvjete tijekom ugradnje.</w:t>
      </w:r>
    </w:p>
    <w:p w14:paraId="31FCD311" w14:textId="77777777" w:rsidR="006B5B17" w:rsidRPr="00371A4E" w:rsidRDefault="006B5B17" w:rsidP="007C7540">
      <w:pPr>
        <w:suppressAutoHyphens/>
      </w:pPr>
      <w:r w:rsidRPr="00371A4E">
        <w:t>Usklađenost odnosno ispunjavanje svojstava traženih Glavnim projektom i ovim ZN prije isporuke materijala na Gradilište (prethodna ocjena) dokazuje se Izjavom o svojstvima proizvoda odnosno Potvrdom o kontroli proizvodnje iz koje je vidljivo zadovoljavanje zahtijevanih svojstava i ispunjavanje zahtjeva odgovarajućih normi/standarda.</w:t>
      </w:r>
    </w:p>
    <w:p w14:paraId="4B3A07EB" w14:textId="00938C50" w:rsidR="006B5B17" w:rsidRPr="00371A4E" w:rsidRDefault="006B5B17" w:rsidP="007C7540">
      <w:pPr>
        <w:suppressAutoHyphens/>
        <w:rPr>
          <w:highlight w:val="yellow"/>
        </w:rPr>
      </w:pPr>
      <w:r w:rsidRPr="00371A4E">
        <w:t xml:space="preserve">Prethodnu ocjenu o odabiru materijala zahtijevanih karakteristika donosi Inženjer na osnovu tvorničkih specifikacija materijala kroz Potvrdu o tvorničkoj kontroli proizvodnje, odnosno Izjavi o svojstvima, dok se provjera isporučenog materijala obavlja učestalošću definiranom HRN CEN/TR 15019:2005 Geotekstili i proizvodi srodni sa geotekstilom - Kontrola kvalitete na Gradilištu, na svojstva tražena zahtjevima ZN i Glavnim projektom navedenim u </w:t>
      </w:r>
      <w:r w:rsidR="00491606" w:rsidRPr="00371A4E">
        <w:t>u nastavku.</w:t>
      </w:r>
    </w:p>
    <w:p w14:paraId="0C4EACEC" w14:textId="77777777" w:rsidR="006B5B17" w:rsidRPr="00B152CC" w:rsidRDefault="006B5B17" w:rsidP="007C7540">
      <w:pPr>
        <w:suppressAutoHyphens/>
      </w:pPr>
      <w:r w:rsidRPr="00371A4E">
        <w:t xml:space="preserve">Tijekom projektiranja potrebno je provesti prethodna ispitivanja kontaktne i unutarnje posmične čvrstoće na uzorcima umjetnih materijala koji će se </w:t>
      </w:r>
      <w:r w:rsidRPr="00B152CC">
        <w:t>ugrađivati.</w:t>
      </w:r>
    </w:p>
    <w:p w14:paraId="414C9873" w14:textId="77777777" w:rsidR="006B5B17" w:rsidRPr="00B152CC" w:rsidRDefault="006B5B17" w:rsidP="007C7540">
      <w:pPr>
        <w:suppressAutoHyphens/>
      </w:pPr>
      <w:r w:rsidRPr="00B152CC">
        <w:t>Kako bi Inženjer u sklopu projektne dokumentacije Izvođača prihvatio predloženi materijal Izvođač mora izvesti sljedeće pokuse za prihvaćanje o vlastitu trošku:</w:t>
      </w:r>
    </w:p>
    <w:p w14:paraId="25BC55E0" w14:textId="27E4BAD6" w:rsidR="006B5B17" w:rsidRPr="00371A4E" w:rsidRDefault="006B5B17" w:rsidP="007C7540">
      <w:pPr>
        <w:numPr>
          <w:ilvl w:val="0"/>
          <w:numId w:val="8"/>
        </w:numPr>
        <w:suppressAutoHyphens/>
        <w:ind w:left="714" w:hanging="357"/>
      </w:pPr>
      <w:r w:rsidRPr="00B152CC">
        <w:t xml:space="preserve">Posmične čvrstoće na kontaktu između </w:t>
      </w:r>
      <w:r w:rsidR="00BB29E4" w:rsidRPr="00B152CC">
        <w:t xml:space="preserve">drenažnog </w:t>
      </w:r>
      <w:r w:rsidR="00BB29E4" w:rsidRPr="00371A4E">
        <w:t>sloja/</w:t>
      </w:r>
      <w:r w:rsidRPr="00371A4E">
        <w:t>sloja pijeska i GCL-a (u obzir obavezno uzeti stranu GCL tkana/netkana kako će se</w:t>
      </w:r>
      <w:r w:rsidR="00833E24" w:rsidRPr="00371A4E">
        <w:t xml:space="preserve"> stvarno polagati u završnom pokrovnom sloju</w:t>
      </w:r>
      <w:r w:rsidRPr="00371A4E">
        <w:t>), 1 pokus,</w:t>
      </w:r>
    </w:p>
    <w:p w14:paraId="45372C12" w14:textId="77777777" w:rsidR="006B5B17" w:rsidRPr="00371A4E" w:rsidRDefault="006B5B17" w:rsidP="007C7540">
      <w:pPr>
        <w:numPr>
          <w:ilvl w:val="0"/>
          <w:numId w:val="8"/>
        </w:numPr>
        <w:suppressAutoHyphens/>
      </w:pPr>
      <w:r w:rsidRPr="00371A4E">
        <w:t>Unutarnja posmična čvrstoća GCL-a.</w:t>
      </w:r>
    </w:p>
    <w:p w14:paraId="70A28321" w14:textId="6CE8D2E1" w:rsidR="006B5B17" w:rsidRPr="00371A4E" w:rsidRDefault="006B5B17" w:rsidP="007C7540">
      <w:pPr>
        <w:suppressAutoHyphens/>
        <w:rPr>
          <w:highlight w:val="green"/>
        </w:rPr>
      </w:pPr>
      <w:r w:rsidRPr="00371A4E">
        <w:t>Prethodna laboratorijska ispitivanja se trebaju izvršiti na uzorcima minimalnih dimenzija 30x30 cm. Pokusi smicanjem moraju se izvesti u skladu s HRN EN ISO 12957-1:20</w:t>
      </w:r>
      <w:r w:rsidR="00E173E5">
        <w:t>19</w:t>
      </w:r>
      <w:r w:rsidRPr="00371A4E">
        <w:t xml:space="preserve"> Geosintetici - Određivanje značajka trenja - 1. dio: Ispitivanje izravnim posmikom kako bi se odredila unutarnja i kontaktna posmična čvrstoća GCL-a. Normalna naprezanja koja se primjenjuju iznose 100 kPa, 200 kPa i 400 kPa. Isti standard/norma kao i isti uvjeti izvođenja kontrolnih ispitivanja primjenjuju se i na tekuća ispitivanja.</w:t>
      </w:r>
    </w:p>
    <w:p w14:paraId="258D8BF7" w14:textId="377A9AED" w:rsidR="006B5B17" w:rsidRPr="00371A4E" w:rsidRDefault="006B5B17" w:rsidP="007C7540">
      <w:pPr>
        <w:pStyle w:val="Opisslike"/>
        <w:keepNext/>
      </w:pPr>
      <w:bookmarkStart w:id="244" w:name="_Toc499626321"/>
      <w:r w:rsidRPr="00371A4E">
        <w:t>Specifikacije bentonita, geotekstila i gotovog proizvoda</w:t>
      </w:r>
      <w:bookmarkEnd w:id="2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85"/>
        <w:gridCol w:w="2222"/>
        <w:gridCol w:w="2256"/>
        <w:gridCol w:w="2299"/>
      </w:tblGrid>
      <w:tr w:rsidR="00FF3FE2" w:rsidRPr="00371A4E" w14:paraId="39399EE8" w14:textId="77777777" w:rsidTr="00060315">
        <w:trPr>
          <w:trHeight w:val="339"/>
          <w:jc w:val="center"/>
        </w:trPr>
        <w:tc>
          <w:tcPr>
            <w:tcW w:w="2340" w:type="dxa"/>
            <w:shd w:val="clear" w:color="auto" w:fill="D9D9D9"/>
            <w:vAlign w:val="center"/>
          </w:tcPr>
          <w:p w14:paraId="423F49B0" w14:textId="77777777" w:rsidR="002B235C" w:rsidRPr="00371A4E" w:rsidRDefault="002B235C" w:rsidP="007C7540">
            <w:pPr>
              <w:pStyle w:val="Tablica"/>
              <w:ind w:left="0" w:firstLine="0"/>
              <w:jc w:val="both"/>
            </w:pPr>
            <w:r w:rsidRPr="00371A4E">
              <w:t>Svojstvo</w:t>
            </w:r>
          </w:p>
        </w:tc>
        <w:tc>
          <w:tcPr>
            <w:tcW w:w="2281" w:type="dxa"/>
            <w:shd w:val="clear" w:color="auto" w:fill="D9D9D9"/>
            <w:vAlign w:val="center"/>
          </w:tcPr>
          <w:p w14:paraId="10FABF4E" w14:textId="77777777" w:rsidR="002B235C" w:rsidRPr="00371A4E" w:rsidRDefault="002B235C" w:rsidP="007C7540">
            <w:pPr>
              <w:pStyle w:val="Tablica"/>
              <w:jc w:val="both"/>
            </w:pPr>
            <w:r w:rsidRPr="00371A4E">
              <w:t>Jedinica mjere</w:t>
            </w:r>
          </w:p>
        </w:tc>
        <w:tc>
          <w:tcPr>
            <w:tcW w:w="2309" w:type="dxa"/>
            <w:shd w:val="clear" w:color="auto" w:fill="D9D9D9"/>
            <w:vAlign w:val="center"/>
          </w:tcPr>
          <w:p w14:paraId="7E89C90E" w14:textId="77777777" w:rsidR="002B235C" w:rsidRPr="00371A4E" w:rsidRDefault="002B235C" w:rsidP="007C7540">
            <w:pPr>
              <w:pStyle w:val="Tablica"/>
              <w:jc w:val="both"/>
            </w:pPr>
            <w:r w:rsidRPr="00371A4E">
              <w:t>Zahtijevana veličina</w:t>
            </w:r>
          </w:p>
        </w:tc>
        <w:tc>
          <w:tcPr>
            <w:tcW w:w="2358" w:type="dxa"/>
            <w:shd w:val="clear" w:color="auto" w:fill="D9D9D9"/>
            <w:vAlign w:val="center"/>
          </w:tcPr>
          <w:p w14:paraId="06F3275C" w14:textId="77777777" w:rsidR="002B235C" w:rsidRPr="00371A4E" w:rsidRDefault="002B235C" w:rsidP="007C7540">
            <w:pPr>
              <w:pStyle w:val="Tablica"/>
              <w:jc w:val="both"/>
            </w:pPr>
            <w:r w:rsidRPr="00371A4E">
              <w:t>Standard/norma</w:t>
            </w:r>
          </w:p>
        </w:tc>
      </w:tr>
      <w:tr w:rsidR="00F209BB" w:rsidRPr="00371A4E" w14:paraId="66A68B94" w14:textId="77777777" w:rsidTr="00DB19DF">
        <w:trPr>
          <w:trHeight w:val="415"/>
          <w:jc w:val="center"/>
        </w:trPr>
        <w:tc>
          <w:tcPr>
            <w:tcW w:w="9288" w:type="dxa"/>
            <w:gridSpan w:val="4"/>
            <w:vAlign w:val="center"/>
          </w:tcPr>
          <w:p w14:paraId="729203BE" w14:textId="77777777" w:rsidR="002B235C" w:rsidRPr="00371A4E" w:rsidRDefault="002B235C" w:rsidP="007C7540">
            <w:pPr>
              <w:pStyle w:val="Tablica"/>
              <w:ind w:left="0" w:firstLine="0"/>
              <w:jc w:val="both"/>
            </w:pPr>
            <w:r w:rsidRPr="00371A4E">
              <w:t>Bentonit</w:t>
            </w:r>
          </w:p>
        </w:tc>
      </w:tr>
      <w:tr w:rsidR="00F209BB" w:rsidRPr="00371A4E" w14:paraId="76C595BD" w14:textId="77777777" w:rsidTr="00DB19DF">
        <w:trPr>
          <w:trHeight w:val="422"/>
          <w:jc w:val="center"/>
        </w:trPr>
        <w:tc>
          <w:tcPr>
            <w:tcW w:w="2340" w:type="dxa"/>
            <w:vAlign w:val="center"/>
          </w:tcPr>
          <w:p w14:paraId="1E459AD6" w14:textId="77777777" w:rsidR="002B235C" w:rsidRPr="00371A4E" w:rsidRDefault="002B235C" w:rsidP="007C7540">
            <w:pPr>
              <w:pStyle w:val="Tablica"/>
              <w:ind w:left="0" w:firstLine="0"/>
              <w:jc w:val="both"/>
            </w:pPr>
            <w:r w:rsidRPr="00371A4E">
              <w:t>Indeks bujanja, min.</w:t>
            </w:r>
          </w:p>
        </w:tc>
        <w:tc>
          <w:tcPr>
            <w:tcW w:w="2281" w:type="dxa"/>
            <w:vAlign w:val="center"/>
          </w:tcPr>
          <w:p w14:paraId="6F51D70F" w14:textId="77777777" w:rsidR="002B235C" w:rsidRPr="00371A4E" w:rsidRDefault="002B235C" w:rsidP="007C7540">
            <w:pPr>
              <w:pStyle w:val="Tablica"/>
              <w:ind w:left="0" w:firstLine="0"/>
              <w:jc w:val="both"/>
            </w:pPr>
            <w:r w:rsidRPr="00371A4E">
              <w:t>ml/2g</w:t>
            </w:r>
          </w:p>
        </w:tc>
        <w:tc>
          <w:tcPr>
            <w:tcW w:w="2309" w:type="dxa"/>
            <w:vAlign w:val="center"/>
          </w:tcPr>
          <w:p w14:paraId="31B45A0E" w14:textId="77777777" w:rsidR="002B235C" w:rsidRPr="00371A4E" w:rsidRDefault="002B235C" w:rsidP="007C7540">
            <w:pPr>
              <w:pStyle w:val="Tablica"/>
              <w:ind w:left="0" w:firstLine="0"/>
              <w:jc w:val="both"/>
            </w:pPr>
            <w:r w:rsidRPr="00371A4E">
              <w:t>24,0</w:t>
            </w:r>
          </w:p>
        </w:tc>
        <w:tc>
          <w:tcPr>
            <w:tcW w:w="2358" w:type="dxa"/>
            <w:vAlign w:val="center"/>
          </w:tcPr>
          <w:p w14:paraId="6EEF8B72" w14:textId="6924C418" w:rsidR="002B235C" w:rsidRPr="00371A4E" w:rsidRDefault="002B235C" w:rsidP="007C7540">
            <w:pPr>
              <w:pStyle w:val="Tablica"/>
              <w:ind w:left="0" w:firstLine="0"/>
              <w:jc w:val="both"/>
            </w:pPr>
            <w:r w:rsidRPr="00371A4E">
              <w:t>ASTM D 5890</w:t>
            </w:r>
            <w:r w:rsidR="00E173E5">
              <w:t>-95</w:t>
            </w:r>
          </w:p>
        </w:tc>
      </w:tr>
      <w:tr w:rsidR="00F209BB" w:rsidRPr="00371A4E" w14:paraId="5B5A7DE4" w14:textId="77777777" w:rsidTr="00DB19DF">
        <w:trPr>
          <w:trHeight w:val="400"/>
          <w:jc w:val="center"/>
        </w:trPr>
        <w:tc>
          <w:tcPr>
            <w:tcW w:w="2340" w:type="dxa"/>
            <w:vAlign w:val="center"/>
          </w:tcPr>
          <w:p w14:paraId="150E6148" w14:textId="77777777" w:rsidR="002B235C" w:rsidRPr="00371A4E" w:rsidRDefault="002B235C" w:rsidP="007C7540">
            <w:pPr>
              <w:pStyle w:val="Tablica"/>
              <w:ind w:left="0" w:firstLine="0"/>
              <w:jc w:val="both"/>
            </w:pPr>
            <w:r w:rsidRPr="00371A4E">
              <w:t>Vlažnost, max.</w:t>
            </w:r>
          </w:p>
        </w:tc>
        <w:tc>
          <w:tcPr>
            <w:tcW w:w="2281" w:type="dxa"/>
            <w:vAlign w:val="center"/>
          </w:tcPr>
          <w:p w14:paraId="63B6D71A" w14:textId="77777777" w:rsidR="002B235C" w:rsidRPr="00371A4E" w:rsidRDefault="002B235C" w:rsidP="007C7540">
            <w:pPr>
              <w:pStyle w:val="Tablica"/>
              <w:ind w:left="0" w:firstLine="0"/>
              <w:jc w:val="both"/>
            </w:pPr>
            <w:r w:rsidRPr="00371A4E">
              <w:t>%</w:t>
            </w:r>
          </w:p>
        </w:tc>
        <w:tc>
          <w:tcPr>
            <w:tcW w:w="2309" w:type="dxa"/>
            <w:vAlign w:val="center"/>
          </w:tcPr>
          <w:p w14:paraId="7866F960" w14:textId="77777777" w:rsidR="002B235C" w:rsidRPr="00371A4E" w:rsidRDefault="002B235C" w:rsidP="007C7540">
            <w:pPr>
              <w:pStyle w:val="Tablica"/>
              <w:ind w:left="0" w:firstLine="0"/>
              <w:jc w:val="both"/>
            </w:pPr>
            <w:r w:rsidRPr="00371A4E">
              <w:t>12,0</w:t>
            </w:r>
          </w:p>
        </w:tc>
        <w:tc>
          <w:tcPr>
            <w:tcW w:w="2358" w:type="dxa"/>
            <w:vAlign w:val="center"/>
          </w:tcPr>
          <w:p w14:paraId="2179DE86" w14:textId="51DE337F" w:rsidR="002B235C" w:rsidRPr="00371A4E" w:rsidRDefault="002B235C" w:rsidP="007C7540">
            <w:pPr>
              <w:pStyle w:val="Tablica"/>
              <w:ind w:left="0" w:firstLine="0"/>
              <w:jc w:val="both"/>
            </w:pPr>
            <w:r w:rsidRPr="00371A4E">
              <w:t>HRN EN ISO 11465</w:t>
            </w:r>
            <w:r w:rsidR="00E173E5">
              <w:t>:2004</w:t>
            </w:r>
          </w:p>
        </w:tc>
      </w:tr>
      <w:tr w:rsidR="00F209BB" w:rsidRPr="00371A4E" w14:paraId="440C3263" w14:textId="77777777" w:rsidTr="00DB19DF">
        <w:trPr>
          <w:trHeight w:val="433"/>
          <w:jc w:val="center"/>
        </w:trPr>
        <w:tc>
          <w:tcPr>
            <w:tcW w:w="2340" w:type="dxa"/>
            <w:vAlign w:val="center"/>
          </w:tcPr>
          <w:p w14:paraId="399C6B0C" w14:textId="77777777" w:rsidR="002B235C" w:rsidRPr="00371A4E" w:rsidRDefault="002B235C" w:rsidP="007C7540">
            <w:pPr>
              <w:pStyle w:val="Tablica"/>
              <w:ind w:left="0" w:firstLine="0"/>
              <w:jc w:val="both"/>
            </w:pPr>
            <w:r w:rsidRPr="00371A4E">
              <w:t>Masa, min.</w:t>
            </w:r>
          </w:p>
        </w:tc>
        <w:tc>
          <w:tcPr>
            <w:tcW w:w="2281" w:type="dxa"/>
            <w:vAlign w:val="center"/>
          </w:tcPr>
          <w:p w14:paraId="40C36F52" w14:textId="77777777" w:rsidR="002B235C" w:rsidRPr="00371A4E" w:rsidRDefault="002B235C" w:rsidP="007C7540">
            <w:pPr>
              <w:pStyle w:val="Tablica"/>
              <w:ind w:left="0" w:firstLine="0"/>
              <w:jc w:val="both"/>
            </w:pPr>
            <w:r w:rsidRPr="00371A4E">
              <w:t>g/m</w:t>
            </w:r>
            <w:r w:rsidRPr="00371A4E">
              <w:rPr>
                <w:vertAlign w:val="superscript"/>
              </w:rPr>
              <w:t>2</w:t>
            </w:r>
          </w:p>
        </w:tc>
        <w:tc>
          <w:tcPr>
            <w:tcW w:w="2309" w:type="dxa"/>
            <w:vAlign w:val="center"/>
          </w:tcPr>
          <w:p w14:paraId="24926CF7" w14:textId="77777777" w:rsidR="002B235C" w:rsidRPr="00371A4E" w:rsidRDefault="002B235C" w:rsidP="007C7540">
            <w:pPr>
              <w:pStyle w:val="Tablica"/>
              <w:ind w:left="0" w:firstLine="0"/>
              <w:jc w:val="both"/>
            </w:pPr>
            <w:r w:rsidRPr="00371A4E">
              <w:t>4.500</w:t>
            </w:r>
          </w:p>
        </w:tc>
        <w:tc>
          <w:tcPr>
            <w:tcW w:w="2358" w:type="dxa"/>
            <w:vAlign w:val="center"/>
          </w:tcPr>
          <w:p w14:paraId="206B00D8" w14:textId="221CC2FC" w:rsidR="002B235C" w:rsidRPr="00371A4E" w:rsidRDefault="002B235C" w:rsidP="007C7540">
            <w:pPr>
              <w:pStyle w:val="Tablica"/>
              <w:ind w:left="0" w:firstLine="0"/>
              <w:jc w:val="both"/>
            </w:pPr>
            <w:r w:rsidRPr="00371A4E">
              <w:t>HRN EN 14196</w:t>
            </w:r>
            <w:r w:rsidR="00E173E5">
              <w:t>:2016</w:t>
            </w:r>
          </w:p>
        </w:tc>
      </w:tr>
      <w:tr w:rsidR="00F209BB" w:rsidRPr="00371A4E" w14:paraId="53297488" w14:textId="77777777" w:rsidTr="00DB19DF">
        <w:trPr>
          <w:trHeight w:val="397"/>
          <w:jc w:val="center"/>
        </w:trPr>
        <w:tc>
          <w:tcPr>
            <w:tcW w:w="2340" w:type="dxa"/>
            <w:vAlign w:val="center"/>
          </w:tcPr>
          <w:p w14:paraId="22F5EA97" w14:textId="77777777" w:rsidR="002B235C" w:rsidRPr="00371A4E" w:rsidRDefault="002B235C" w:rsidP="007C7540">
            <w:pPr>
              <w:pStyle w:val="Tablica"/>
              <w:ind w:left="0" w:firstLine="0"/>
              <w:jc w:val="both"/>
            </w:pPr>
            <w:r w:rsidRPr="00371A4E">
              <w:t>Gubitak tekućine, max.</w:t>
            </w:r>
          </w:p>
        </w:tc>
        <w:tc>
          <w:tcPr>
            <w:tcW w:w="2281" w:type="dxa"/>
            <w:vAlign w:val="center"/>
          </w:tcPr>
          <w:p w14:paraId="4F35688A" w14:textId="77777777" w:rsidR="002B235C" w:rsidRPr="00371A4E" w:rsidRDefault="002B235C" w:rsidP="007C7540">
            <w:pPr>
              <w:pStyle w:val="Tablica"/>
              <w:ind w:left="0" w:firstLine="0"/>
              <w:jc w:val="both"/>
            </w:pPr>
            <w:r w:rsidRPr="00371A4E">
              <w:t>ml</w:t>
            </w:r>
          </w:p>
        </w:tc>
        <w:tc>
          <w:tcPr>
            <w:tcW w:w="2309" w:type="dxa"/>
            <w:vAlign w:val="center"/>
          </w:tcPr>
          <w:p w14:paraId="4EF84D20" w14:textId="77777777" w:rsidR="002B235C" w:rsidRPr="00371A4E" w:rsidRDefault="002B235C" w:rsidP="007C7540">
            <w:pPr>
              <w:pStyle w:val="Tablica"/>
              <w:ind w:left="0" w:firstLine="0"/>
              <w:jc w:val="both"/>
            </w:pPr>
            <w:r w:rsidRPr="00371A4E">
              <w:t>18,0</w:t>
            </w:r>
          </w:p>
        </w:tc>
        <w:tc>
          <w:tcPr>
            <w:tcW w:w="2358" w:type="dxa"/>
            <w:vAlign w:val="center"/>
          </w:tcPr>
          <w:p w14:paraId="26B39A0C" w14:textId="58016A9A" w:rsidR="002B235C" w:rsidRPr="00371A4E" w:rsidRDefault="002B235C" w:rsidP="007C7540">
            <w:pPr>
              <w:pStyle w:val="Tablica"/>
              <w:ind w:left="0" w:firstLine="0"/>
              <w:jc w:val="both"/>
            </w:pPr>
            <w:r w:rsidRPr="00371A4E">
              <w:t>ASTM D 5891</w:t>
            </w:r>
            <w:r w:rsidR="00E173E5">
              <w:t>-95</w:t>
            </w:r>
          </w:p>
        </w:tc>
      </w:tr>
      <w:tr w:rsidR="00F209BB" w:rsidRPr="00371A4E" w14:paraId="58FACFF6" w14:textId="77777777" w:rsidTr="00DB19DF">
        <w:trPr>
          <w:trHeight w:val="418"/>
          <w:jc w:val="center"/>
        </w:trPr>
        <w:tc>
          <w:tcPr>
            <w:tcW w:w="9288" w:type="dxa"/>
            <w:gridSpan w:val="4"/>
            <w:vAlign w:val="center"/>
          </w:tcPr>
          <w:p w14:paraId="78686BC1" w14:textId="77777777" w:rsidR="002B235C" w:rsidRPr="00371A4E" w:rsidRDefault="002B235C" w:rsidP="007C7540">
            <w:pPr>
              <w:pStyle w:val="Tablica"/>
              <w:ind w:left="0" w:firstLine="0"/>
              <w:jc w:val="both"/>
            </w:pPr>
            <w:r w:rsidRPr="00371A4E">
              <w:t>Geotekstil - tkani</w:t>
            </w:r>
          </w:p>
        </w:tc>
      </w:tr>
      <w:tr w:rsidR="00F209BB" w:rsidRPr="00371A4E" w14:paraId="3C4CB690" w14:textId="77777777" w:rsidTr="00DB19DF">
        <w:trPr>
          <w:trHeight w:val="415"/>
          <w:jc w:val="center"/>
        </w:trPr>
        <w:tc>
          <w:tcPr>
            <w:tcW w:w="2340" w:type="dxa"/>
            <w:vAlign w:val="center"/>
          </w:tcPr>
          <w:p w14:paraId="2908EC28" w14:textId="77777777" w:rsidR="002B235C" w:rsidRPr="00371A4E" w:rsidRDefault="002B235C" w:rsidP="007C7540">
            <w:pPr>
              <w:pStyle w:val="Tablica"/>
              <w:ind w:left="0" w:firstLine="0"/>
              <w:jc w:val="both"/>
            </w:pPr>
            <w:r w:rsidRPr="00371A4E">
              <w:t>Materijal geotekstila</w:t>
            </w:r>
          </w:p>
        </w:tc>
        <w:tc>
          <w:tcPr>
            <w:tcW w:w="2281" w:type="dxa"/>
            <w:vAlign w:val="center"/>
          </w:tcPr>
          <w:p w14:paraId="56588190" w14:textId="77777777" w:rsidR="002B235C" w:rsidRPr="00371A4E" w:rsidRDefault="002B235C" w:rsidP="007C7540">
            <w:pPr>
              <w:pStyle w:val="Tablica"/>
              <w:ind w:left="0" w:firstLine="0"/>
              <w:jc w:val="both"/>
            </w:pPr>
            <w:r w:rsidRPr="00371A4E">
              <w:t>-</w:t>
            </w:r>
          </w:p>
        </w:tc>
        <w:tc>
          <w:tcPr>
            <w:tcW w:w="2309" w:type="dxa"/>
            <w:vAlign w:val="center"/>
          </w:tcPr>
          <w:p w14:paraId="1C6F52A6" w14:textId="77777777" w:rsidR="002B235C" w:rsidRPr="00371A4E" w:rsidRDefault="002B235C" w:rsidP="007C7540">
            <w:pPr>
              <w:pStyle w:val="Tablica"/>
              <w:ind w:left="0" w:firstLine="0"/>
              <w:jc w:val="both"/>
            </w:pPr>
            <w:r w:rsidRPr="00371A4E">
              <w:t>PP</w:t>
            </w:r>
          </w:p>
        </w:tc>
        <w:tc>
          <w:tcPr>
            <w:tcW w:w="2358" w:type="dxa"/>
            <w:vAlign w:val="center"/>
          </w:tcPr>
          <w:p w14:paraId="75C25BE7" w14:textId="77777777" w:rsidR="002B235C" w:rsidRPr="00371A4E" w:rsidRDefault="002B235C" w:rsidP="007C7540">
            <w:pPr>
              <w:pStyle w:val="Tablica"/>
              <w:ind w:left="0" w:firstLine="0"/>
              <w:jc w:val="both"/>
            </w:pPr>
            <w:r w:rsidRPr="00371A4E">
              <w:t>-</w:t>
            </w:r>
          </w:p>
        </w:tc>
      </w:tr>
      <w:tr w:rsidR="00F209BB" w:rsidRPr="00371A4E" w14:paraId="3282C449" w14:textId="77777777" w:rsidTr="00DB19DF">
        <w:trPr>
          <w:trHeight w:val="549"/>
          <w:jc w:val="center"/>
        </w:trPr>
        <w:tc>
          <w:tcPr>
            <w:tcW w:w="2340" w:type="dxa"/>
            <w:vAlign w:val="center"/>
          </w:tcPr>
          <w:p w14:paraId="66047FB6" w14:textId="77777777" w:rsidR="002B235C" w:rsidRPr="00371A4E" w:rsidRDefault="002B235C" w:rsidP="007C7540">
            <w:pPr>
              <w:pStyle w:val="Tablica"/>
              <w:ind w:left="0" w:firstLine="0"/>
              <w:jc w:val="both"/>
            </w:pPr>
            <w:r w:rsidRPr="00371A4E">
              <w:t>Težina geotekstila, min.</w:t>
            </w:r>
          </w:p>
        </w:tc>
        <w:tc>
          <w:tcPr>
            <w:tcW w:w="2281" w:type="dxa"/>
            <w:vAlign w:val="center"/>
          </w:tcPr>
          <w:p w14:paraId="55A45B4F" w14:textId="77777777" w:rsidR="002B235C" w:rsidRPr="00371A4E" w:rsidRDefault="002B235C" w:rsidP="007C7540">
            <w:pPr>
              <w:pStyle w:val="Tablica"/>
              <w:ind w:left="0" w:firstLine="0"/>
              <w:jc w:val="both"/>
            </w:pPr>
            <w:r w:rsidRPr="00371A4E">
              <w:t>g/m</w:t>
            </w:r>
            <w:r w:rsidRPr="00371A4E">
              <w:rPr>
                <w:vertAlign w:val="superscript"/>
              </w:rPr>
              <w:t>2</w:t>
            </w:r>
          </w:p>
        </w:tc>
        <w:tc>
          <w:tcPr>
            <w:tcW w:w="2309" w:type="dxa"/>
            <w:vAlign w:val="center"/>
          </w:tcPr>
          <w:p w14:paraId="1D4FB8A6" w14:textId="77777777" w:rsidR="002B235C" w:rsidRPr="00371A4E" w:rsidRDefault="002B235C" w:rsidP="007C7540">
            <w:pPr>
              <w:pStyle w:val="Tablica"/>
              <w:ind w:left="0" w:firstLine="0"/>
              <w:jc w:val="both"/>
            </w:pPr>
            <w:r w:rsidRPr="00371A4E">
              <w:t>100</w:t>
            </w:r>
          </w:p>
        </w:tc>
        <w:tc>
          <w:tcPr>
            <w:tcW w:w="2358" w:type="dxa"/>
            <w:vAlign w:val="center"/>
          </w:tcPr>
          <w:p w14:paraId="166B6EB5" w14:textId="282893BB" w:rsidR="002B235C" w:rsidRPr="00371A4E" w:rsidRDefault="002B235C" w:rsidP="007C7540">
            <w:pPr>
              <w:pStyle w:val="Tablica"/>
              <w:ind w:left="0" w:firstLine="0"/>
              <w:jc w:val="both"/>
              <w:rPr>
                <w:lang w:eastAsia="en-US"/>
              </w:rPr>
            </w:pPr>
            <w:r w:rsidRPr="00371A4E">
              <w:t>HRN EN ISO 9864</w:t>
            </w:r>
            <w:r w:rsidR="00E173E5">
              <w:t>:2005</w:t>
            </w:r>
          </w:p>
        </w:tc>
      </w:tr>
      <w:tr w:rsidR="00F209BB" w:rsidRPr="00371A4E" w14:paraId="42F454CD" w14:textId="77777777" w:rsidTr="00DB19DF">
        <w:trPr>
          <w:trHeight w:val="840"/>
          <w:jc w:val="center"/>
        </w:trPr>
        <w:tc>
          <w:tcPr>
            <w:tcW w:w="2340" w:type="dxa"/>
            <w:vAlign w:val="center"/>
          </w:tcPr>
          <w:p w14:paraId="5DB0F6A4" w14:textId="77777777" w:rsidR="002B235C" w:rsidRPr="00371A4E" w:rsidRDefault="002B235C" w:rsidP="007C7540">
            <w:pPr>
              <w:pStyle w:val="Tablica"/>
              <w:ind w:left="0" w:firstLine="0"/>
              <w:jc w:val="both"/>
            </w:pPr>
            <w:r w:rsidRPr="00371A4E">
              <w:t>CBR otpornost na probijanje (statička), min.</w:t>
            </w:r>
          </w:p>
        </w:tc>
        <w:tc>
          <w:tcPr>
            <w:tcW w:w="2281" w:type="dxa"/>
            <w:vAlign w:val="center"/>
          </w:tcPr>
          <w:p w14:paraId="68F2CE69" w14:textId="77777777" w:rsidR="002B235C" w:rsidRPr="00371A4E" w:rsidRDefault="002B235C" w:rsidP="007C7540">
            <w:pPr>
              <w:pStyle w:val="Tablica"/>
              <w:ind w:left="0" w:firstLine="0"/>
              <w:jc w:val="both"/>
            </w:pPr>
            <w:r w:rsidRPr="00371A4E">
              <w:t>N</w:t>
            </w:r>
          </w:p>
        </w:tc>
        <w:tc>
          <w:tcPr>
            <w:tcW w:w="2309" w:type="dxa"/>
            <w:vAlign w:val="center"/>
          </w:tcPr>
          <w:p w14:paraId="45E5945F" w14:textId="77777777" w:rsidR="002B235C" w:rsidRPr="00371A4E" w:rsidRDefault="002B235C" w:rsidP="007C7540">
            <w:pPr>
              <w:pStyle w:val="Tablica"/>
              <w:ind w:left="0" w:firstLine="0"/>
              <w:jc w:val="both"/>
            </w:pPr>
            <w:r w:rsidRPr="00371A4E">
              <w:t>1.800</w:t>
            </w:r>
          </w:p>
        </w:tc>
        <w:tc>
          <w:tcPr>
            <w:tcW w:w="2358" w:type="dxa"/>
            <w:vAlign w:val="center"/>
          </w:tcPr>
          <w:p w14:paraId="1379CE84" w14:textId="5C3554AE" w:rsidR="002B235C" w:rsidRPr="00371A4E" w:rsidRDefault="002B235C" w:rsidP="007C7540">
            <w:pPr>
              <w:pStyle w:val="Tablica"/>
              <w:ind w:left="0" w:firstLine="0"/>
              <w:jc w:val="both"/>
            </w:pPr>
            <w:r w:rsidRPr="00371A4E">
              <w:t xml:space="preserve">HRN EN </w:t>
            </w:r>
            <w:r w:rsidR="008913E8">
              <w:t xml:space="preserve">ISO </w:t>
            </w:r>
            <w:r w:rsidRPr="00371A4E">
              <w:t>12236</w:t>
            </w:r>
            <w:r w:rsidR="008913E8">
              <w:t>:2008</w:t>
            </w:r>
          </w:p>
        </w:tc>
      </w:tr>
      <w:tr w:rsidR="00F209BB" w:rsidRPr="00371A4E" w14:paraId="4615E2A1" w14:textId="77777777" w:rsidTr="00DB19DF">
        <w:trPr>
          <w:trHeight w:val="839"/>
          <w:jc w:val="center"/>
        </w:trPr>
        <w:tc>
          <w:tcPr>
            <w:tcW w:w="2340" w:type="dxa"/>
            <w:vAlign w:val="center"/>
          </w:tcPr>
          <w:p w14:paraId="326614D0" w14:textId="77777777" w:rsidR="002B235C" w:rsidRPr="00371A4E" w:rsidRDefault="002B235C" w:rsidP="007C7540">
            <w:pPr>
              <w:pStyle w:val="Tablica"/>
              <w:ind w:left="0" w:firstLine="0"/>
              <w:jc w:val="both"/>
            </w:pPr>
            <w:r w:rsidRPr="00371A4E">
              <w:t>Vlačna čvrstoća na netkanom širokom uzorku, min.</w:t>
            </w:r>
          </w:p>
        </w:tc>
        <w:tc>
          <w:tcPr>
            <w:tcW w:w="2281" w:type="dxa"/>
            <w:vAlign w:val="center"/>
          </w:tcPr>
          <w:p w14:paraId="11394F53" w14:textId="77777777" w:rsidR="002B235C" w:rsidRPr="00371A4E" w:rsidRDefault="002B235C" w:rsidP="007C7540">
            <w:pPr>
              <w:pStyle w:val="Tablica"/>
              <w:ind w:left="0" w:firstLine="0"/>
              <w:jc w:val="both"/>
            </w:pPr>
            <w:r w:rsidRPr="00371A4E">
              <w:t>kN/m</w:t>
            </w:r>
          </w:p>
        </w:tc>
        <w:tc>
          <w:tcPr>
            <w:tcW w:w="2309" w:type="dxa"/>
            <w:vAlign w:val="center"/>
          </w:tcPr>
          <w:p w14:paraId="5EA4DBDF" w14:textId="77777777" w:rsidR="002B235C" w:rsidRPr="00371A4E" w:rsidRDefault="002B235C" w:rsidP="007C7540">
            <w:pPr>
              <w:pStyle w:val="Tablica"/>
              <w:ind w:left="0" w:firstLine="0"/>
              <w:jc w:val="both"/>
            </w:pPr>
            <w:r w:rsidRPr="00371A4E">
              <w:t>Određuje se Glavnim projektom</w:t>
            </w:r>
          </w:p>
        </w:tc>
        <w:tc>
          <w:tcPr>
            <w:tcW w:w="2358" w:type="dxa"/>
            <w:vAlign w:val="center"/>
          </w:tcPr>
          <w:p w14:paraId="7593E71B" w14:textId="0121B380" w:rsidR="002B235C" w:rsidRPr="00371A4E" w:rsidRDefault="002B235C" w:rsidP="007C7540">
            <w:pPr>
              <w:pStyle w:val="Tablica"/>
              <w:ind w:left="0" w:firstLine="0"/>
              <w:jc w:val="both"/>
            </w:pPr>
            <w:r w:rsidRPr="00371A4E">
              <w:t>HRN EN ISO 10319</w:t>
            </w:r>
            <w:r w:rsidR="008913E8">
              <w:t>:2015</w:t>
            </w:r>
          </w:p>
        </w:tc>
      </w:tr>
      <w:tr w:rsidR="00F209BB" w:rsidRPr="00371A4E" w14:paraId="43E012D7" w14:textId="77777777" w:rsidTr="00DB19DF">
        <w:trPr>
          <w:trHeight w:val="425"/>
          <w:jc w:val="center"/>
        </w:trPr>
        <w:tc>
          <w:tcPr>
            <w:tcW w:w="9288" w:type="dxa"/>
            <w:gridSpan w:val="4"/>
            <w:vAlign w:val="center"/>
          </w:tcPr>
          <w:p w14:paraId="50A42303" w14:textId="77777777" w:rsidR="002B235C" w:rsidRPr="00371A4E" w:rsidRDefault="002B235C" w:rsidP="007C7540">
            <w:pPr>
              <w:pStyle w:val="Tablica"/>
              <w:ind w:left="0" w:firstLine="0"/>
              <w:jc w:val="both"/>
            </w:pPr>
            <w:r w:rsidRPr="00371A4E">
              <w:t>Geotekstil - netkani</w:t>
            </w:r>
          </w:p>
        </w:tc>
      </w:tr>
      <w:tr w:rsidR="00F209BB" w:rsidRPr="00371A4E" w14:paraId="17E462BA" w14:textId="77777777" w:rsidTr="00DB19DF">
        <w:trPr>
          <w:trHeight w:val="420"/>
          <w:jc w:val="center"/>
        </w:trPr>
        <w:tc>
          <w:tcPr>
            <w:tcW w:w="2340" w:type="dxa"/>
            <w:vAlign w:val="center"/>
          </w:tcPr>
          <w:p w14:paraId="063F9967" w14:textId="77777777" w:rsidR="002B235C" w:rsidRPr="00371A4E" w:rsidRDefault="002B235C" w:rsidP="007C7540">
            <w:pPr>
              <w:pStyle w:val="Tablica"/>
              <w:ind w:left="0" w:firstLine="0"/>
              <w:jc w:val="both"/>
            </w:pPr>
            <w:r w:rsidRPr="00371A4E">
              <w:t>Materijal geotekstila</w:t>
            </w:r>
          </w:p>
        </w:tc>
        <w:tc>
          <w:tcPr>
            <w:tcW w:w="2281" w:type="dxa"/>
            <w:vAlign w:val="center"/>
          </w:tcPr>
          <w:p w14:paraId="50ECA8FB" w14:textId="77777777" w:rsidR="002B235C" w:rsidRPr="00371A4E" w:rsidRDefault="002B235C" w:rsidP="007C7540">
            <w:pPr>
              <w:pStyle w:val="Tablica"/>
              <w:ind w:left="0" w:firstLine="0"/>
              <w:jc w:val="both"/>
            </w:pPr>
            <w:r w:rsidRPr="00371A4E">
              <w:t>-</w:t>
            </w:r>
          </w:p>
        </w:tc>
        <w:tc>
          <w:tcPr>
            <w:tcW w:w="2309" w:type="dxa"/>
            <w:vAlign w:val="center"/>
          </w:tcPr>
          <w:p w14:paraId="221B979A" w14:textId="77777777" w:rsidR="002B235C" w:rsidRPr="00371A4E" w:rsidRDefault="002B235C" w:rsidP="007C7540">
            <w:pPr>
              <w:pStyle w:val="Tablica"/>
              <w:ind w:left="0" w:firstLine="0"/>
              <w:jc w:val="both"/>
            </w:pPr>
            <w:r w:rsidRPr="00371A4E">
              <w:t>PP</w:t>
            </w:r>
          </w:p>
        </w:tc>
        <w:tc>
          <w:tcPr>
            <w:tcW w:w="2358" w:type="dxa"/>
            <w:vAlign w:val="center"/>
          </w:tcPr>
          <w:p w14:paraId="1793B06F" w14:textId="77777777" w:rsidR="002B235C" w:rsidRPr="00371A4E" w:rsidRDefault="002B235C" w:rsidP="007C7540">
            <w:pPr>
              <w:pStyle w:val="Tablica"/>
              <w:ind w:left="0" w:firstLine="0"/>
              <w:jc w:val="both"/>
            </w:pPr>
            <w:r w:rsidRPr="00371A4E">
              <w:t>-</w:t>
            </w:r>
          </w:p>
        </w:tc>
      </w:tr>
      <w:tr w:rsidR="00F209BB" w:rsidRPr="00371A4E" w14:paraId="477FC16B" w14:textId="77777777" w:rsidTr="00DB19DF">
        <w:trPr>
          <w:trHeight w:val="696"/>
          <w:jc w:val="center"/>
        </w:trPr>
        <w:tc>
          <w:tcPr>
            <w:tcW w:w="2340" w:type="dxa"/>
            <w:vAlign w:val="center"/>
          </w:tcPr>
          <w:p w14:paraId="2FAC293A" w14:textId="77777777" w:rsidR="002B235C" w:rsidRPr="00371A4E" w:rsidRDefault="002B235C" w:rsidP="007C7540">
            <w:pPr>
              <w:pStyle w:val="Tablica"/>
              <w:ind w:left="0" w:firstLine="0"/>
              <w:jc w:val="both"/>
            </w:pPr>
            <w:r w:rsidRPr="00371A4E">
              <w:t>Težina geotekstila, min.</w:t>
            </w:r>
          </w:p>
        </w:tc>
        <w:tc>
          <w:tcPr>
            <w:tcW w:w="2281" w:type="dxa"/>
            <w:vAlign w:val="center"/>
          </w:tcPr>
          <w:p w14:paraId="7AB65DA0" w14:textId="77777777" w:rsidR="002B235C" w:rsidRPr="00371A4E" w:rsidRDefault="002B235C" w:rsidP="007C7540">
            <w:pPr>
              <w:pStyle w:val="Tablica"/>
              <w:ind w:left="0" w:firstLine="0"/>
              <w:jc w:val="both"/>
            </w:pPr>
            <w:r w:rsidRPr="00371A4E">
              <w:t>g/m</w:t>
            </w:r>
            <w:r w:rsidRPr="00371A4E">
              <w:rPr>
                <w:vertAlign w:val="superscript"/>
              </w:rPr>
              <w:t>2</w:t>
            </w:r>
          </w:p>
        </w:tc>
        <w:tc>
          <w:tcPr>
            <w:tcW w:w="2309" w:type="dxa"/>
            <w:vAlign w:val="center"/>
          </w:tcPr>
          <w:p w14:paraId="4132AEDF" w14:textId="77777777" w:rsidR="002B235C" w:rsidRPr="00371A4E" w:rsidRDefault="002B235C" w:rsidP="007C7540">
            <w:pPr>
              <w:pStyle w:val="Tablica"/>
              <w:ind w:left="0" w:firstLine="0"/>
              <w:jc w:val="both"/>
            </w:pPr>
            <w:r w:rsidRPr="00371A4E">
              <w:t>200</w:t>
            </w:r>
          </w:p>
        </w:tc>
        <w:tc>
          <w:tcPr>
            <w:tcW w:w="2358" w:type="dxa"/>
            <w:vAlign w:val="center"/>
          </w:tcPr>
          <w:p w14:paraId="506B82A5" w14:textId="77777777" w:rsidR="002B235C" w:rsidRPr="00371A4E" w:rsidRDefault="002B235C" w:rsidP="007C7540">
            <w:pPr>
              <w:pStyle w:val="Tablica"/>
              <w:ind w:left="0" w:firstLine="0"/>
              <w:jc w:val="both"/>
              <w:rPr>
                <w:lang w:eastAsia="en-US"/>
              </w:rPr>
            </w:pPr>
            <w:r w:rsidRPr="00371A4E">
              <w:t>HRN EN ISO 9864:2005</w:t>
            </w:r>
          </w:p>
        </w:tc>
      </w:tr>
      <w:tr w:rsidR="00F209BB" w:rsidRPr="00371A4E" w14:paraId="65D337BF" w14:textId="77777777" w:rsidTr="00DB19DF">
        <w:trPr>
          <w:trHeight w:val="847"/>
          <w:jc w:val="center"/>
        </w:trPr>
        <w:tc>
          <w:tcPr>
            <w:tcW w:w="2340" w:type="dxa"/>
            <w:vAlign w:val="center"/>
          </w:tcPr>
          <w:p w14:paraId="0B2BF8AC" w14:textId="77777777" w:rsidR="002B235C" w:rsidRPr="00371A4E" w:rsidRDefault="002B235C" w:rsidP="007C7540">
            <w:pPr>
              <w:pStyle w:val="Tablica"/>
              <w:ind w:left="0" w:firstLine="0"/>
              <w:jc w:val="both"/>
            </w:pPr>
            <w:r w:rsidRPr="00371A4E">
              <w:t>CBR otpornost na probijanje (statička), min.</w:t>
            </w:r>
          </w:p>
        </w:tc>
        <w:tc>
          <w:tcPr>
            <w:tcW w:w="2281" w:type="dxa"/>
            <w:vAlign w:val="center"/>
          </w:tcPr>
          <w:p w14:paraId="30EF86F2" w14:textId="77777777" w:rsidR="002B235C" w:rsidRPr="00371A4E" w:rsidRDefault="002B235C" w:rsidP="007C7540">
            <w:pPr>
              <w:pStyle w:val="Tablica"/>
              <w:ind w:left="0" w:firstLine="0"/>
              <w:jc w:val="both"/>
            </w:pPr>
            <w:r w:rsidRPr="00371A4E">
              <w:t>N</w:t>
            </w:r>
          </w:p>
        </w:tc>
        <w:tc>
          <w:tcPr>
            <w:tcW w:w="2309" w:type="dxa"/>
            <w:vAlign w:val="center"/>
          </w:tcPr>
          <w:p w14:paraId="7018CF0C" w14:textId="77777777" w:rsidR="002B235C" w:rsidRPr="00371A4E" w:rsidRDefault="002B235C" w:rsidP="007C7540">
            <w:pPr>
              <w:pStyle w:val="Tablica"/>
              <w:ind w:left="0" w:firstLine="0"/>
              <w:jc w:val="both"/>
            </w:pPr>
            <w:r w:rsidRPr="00371A4E">
              <w:t>1.800</w:t>
            </w:r>
          </w:p>
        </w:tc>
        <w:tc>
          <w:tcPr>
            <w:tcW w:w="2358" w:type="dxa"/>
            <w:vAlign w:val="center"/>
          </w:tcPr>
          <w:p w14:paraId="02CBF719" w14:textId="02AFB1A9" w:rsidR="002B235C" w:rsidRPr="00371A4E" w:rsidRDefault="002B235C" w:rsidP="007C7540">
            <w:pPr>
              <w:pStyle w:val="Tablica"/>
              <w:ind w:left="0" w:firstLine="0"/>
              <w:jc w:val="both"/>
            </w:pPr>
            <w:r w:rsidRPr="00371A4E">
              <w:t xml:space="preserve">HRN EN </w:t>
            </w:r>
            <w:r w:rsidR="008913E8">
              <w:t xml:space="preserve">ISO </w:t>
            </w:r>
            <w:r w:rsidRPr="00371A4E">
              <w:t>12236</w:t>
            </w:r>
            <w:r w:rsidR="008913E8">
              <w:t>:2008</w:t>
            </w:r>
          </w:p>
        </w:tc>
      </w:tr>
      <w:tr w:rsidR="00F209BB" w:rsidRPr="00371A4E" w14:paraId="685BDFEA" w14:textId="77777777" w:rsidTr="00DB19DF">
        <w:trPr>
          <w:trHeight w:val="830"/>
          <w:jc w:val="center"/>
        </w:trPr>
        <w:tc>
          <w:tcPr>
            <w:tcW w:w="2340" w:type="dxa"/>
            <w:vAlign w:val="center"/>
          </w:tcPr>
          <w:p w14:paraId="730E8708" w14:textId="77777777" w:rsidR="002B235C" w:rsidRPr="00371A4E" w:rsidRDefault="002B235C" w:rsidP="007C7540">
            <w:pPr>
              <w:pStyle w:val="Tablica"/>
              <w:ind w:left="0" w:firstLine="0"/>
              <w:jc w:val="both"/>
            </w:pPr>
            <w:r w:rsidRPr="00371A4E">
              <w:t>Vlačna čvrstoća na netkanom širokom uzorku, min.</w:t>
            </w:r>
          </w:p>
        </w:tc>
        <w:tc>
          <w:tcPr>
            <w:tcW w:w="2281" w:type="dxa"/>
            <w:vAlign w:val="center"/>
          </w:tcPr>
          <w:p w14:paraId="0F5F3D4A" w14:textId="77777777" w:rsidR="002B235C" w:rsidRPr="00371A4E" w:rsidRDefault="002B235C" w:rsidP="007C7540">
            <w:pPr>
              <w:pStyle w:val="Tablica"/>
              <w:ind w:left="0" w:firstLine="0"/>
              <w:jc w:val="both"/>
            </w:pPr>
            <w:r w:rsidRPr="00371A4E">
              <w:t>kN/m</w:t>
            </w:r>
          </w:p>
        </w:tc>
        <w:tc>
          <w:tcPr>
            <w:tcW w:w="2309" w:type="dxa"/>
            <w:vAlign w:val="center"/>
          </w:tcPr>
          <w:p w14:paraId="53BEEB44" w14:textId="77777777" w:rsidR="002B235C" w:rsidRPr="00371A4E" w:rsidRDefault="002B235C" w:rsidP="007C7540">
            <w:pPr>
              <w:pStyle w:val="Tablica"/>
              <w:ind w:left="0" w:firstLine="0"/>
              <w:jc w:val="both"/>
            </w:pPr>
            <w:r w:rsidRPr="00371A4E">
              <w:t>Određuje se Glavnim projektom</w:t>
            </w:r>
          </w:p>
        </w:tc>
        <w:tc>
          <w:tcPr>
            <w:tcW w:w="2358" w:type="dxa"/>
            <w:vAlign w:val="center"/>
          </w:tcPr>
          <w:p w14:paraId="5E54700F" w14:textId="293F5DA5" w:rsidR="002B235C" w:rsidRPr="00371A4E" w:rsidRDefault="002B235C" w:rsidP="007C7540">
            <w:pPr>
              <w:pStyle w:val="Tablica"/>
              <w:ind w:left="0" w:firstLine="0"/>
              <w:jc w:val="both"/>
            </w:pPr>
            <w:r w:rsidRPr="00371A4E">
              <w:t>HRN EN ISO 10319</w:t>
            </w:r>
            <w:r w:rsidR="008913E8">
              <w:t>:2015</w:t>
            </w:r>
          </w:p>
        </w:tc>
      </w:tr>
      <w:tr w:rsidR="00F209BB" w:rsidRPr="00371A4E" w14:paraId="40C824F5" w14:textId="77777777" w:rsidTr="00DB19DF">
        <w:trPr>
          <w:trHeight w:val="417"/>
          <w:jc w:val="center"/>
        </w:trPr>
        <w:tc>
          <w:tcPr>
            <w:tcW w:w="9288" w:type="dxa"/>
            <w:gridSpan w:val="4"/>
            <w:vAlign w:val="center"/>
          </w:tcPr>
          <w:p w14:paraId="27AA0680" w14:textId="77777777" w:rsidR="002B235C" w:rsidRPr="00371A4E" w:rsidRDefault="002B235C" w:rsidP="007C7540">
            <w:pPr>
              <w:pStyle w:val="Tablica"/>
              <w:ind w:left="0" w:firstLine="0"/>
              <w:jc w:val="both"/>
            </w:pPr>
            <w:r w:rsidRPr="00371A4E">
              <w:t>Gotovi proizvod</w:t>
            </w:r>
          </w:p>
        </w:tc>
      </w:tr>
      <w:tr w:rsidR="00F209BB" w:rsidRPr="00371A4E" w14:paraId="48138541" w14:textId="77777777" w:rsidTr="00DB19DF">
        <w:trPr>
          <w:trHeight w:val="409"/>
          <w:jc w:val="center"/>
        </w:trPr>
        <w:tc>
          <w:tcPr>
            <w:tcW w:w="2340" w:type="dxa"/>
            <w:vAlign w:val="center"/>
          </w:tcPr>
          <w:p w14:paraId="593E9748" w14:textId="77777777" w:rsidR="002B235C" w:rsidRPr="00371A4E" w:rsidRDefault="002B235C" w:rsidP="007C7540">
            <w:pPr>
              <w:pStyle w:val="Tablica"/>
              <w:ind w:left="0" w:firstLine="0"/>
              <w:jc w:val="both"/>
            </w:pPr>
            <w:r w:rsidRPr="00371A4E">
              <w:t>Masa, min.</w:t>
            </w:r>
          </w:p>
        </w:tc>
        <w:tc>
          <w:tcPr>
            <w:tcW w:w="2281" w:type="dxa"/>
            <w:vAlign w:val="center"/>
          </w:tcPr>
          <w:p w14:paraId="513E7B8C" w14:textId="77777777" w:rsidR="002B235C" w:rsidRPr="00371A4E" w:rsidRDefault="002B235C" w:rsidP="007C7540">
            <w:pPr>
              <w:pStyle w:val="Tablica"/>
              <w:ind w:left="0" w:firstLine="0"/>
              <w:jc w:val="both"/>
            </w:pPr>
            <w:r w:rsidRPr="00371A4E">
              <w:t>g/m</w:t>
            </w:r>
            <w:r w:rsidRPr="00371A4E">
              <w:rPr>
                <w:vertAlign w:val="superscript"/>
              </w:rPr>
              <w:t>2</w:t>
            </w:r>
          </w:p>
        </w:tc>
        <w:tc>
          <w:tcPr>
            <w:tcW w:w="2309" w:type="dxa"/>
            <w:vAlign w:val="center"/>
          </w:tcPr>
          <w:p w14:paraId="65169441" w14:textId="77777777" w:rsidR="002B235C" w:rsidRPr="00371A4E" w:rsidRDefault="002B235C" w:rsidP="007C7540">
            <w:pPr>
              <w:pStyle w:val="Tablica"/>
              <w:ind w:left="0" w:firstLine="0"/>
              <w:jc w:val="both"/>
            </w:pPr>
            <w:r w:rsidRPr="00371A4E">
              <w:t>4.800</w:t>
            </w:r>
          </w:p>
        </w:tc>
        <w:tc>
          <w:tcPr>
            <w:tcW w:w="2358" w:type="dxa"/>
            <w:vAlign w:val="center"/>
          </w:tcPr>
          <w:p w14:paraId="2E427F1F" w14:textId="3C61DAD8" w:rsidR="002B235C" w:rsidRPr="00371A4E" w:rsidRDefault="002B235C" w:rsidP="007C7540">
            <w:pPr>
              <w:pStyle w:val="Tablica"/>
              <w:ind w:left="0" w:firstLine="0"/>
              <w:jc w:val="both"/>
            </w:pPr>
            <w:r w:rsidRPr="00371A4E">
              <w:t>HRN EN 14196</w:t>
            </w:r>
            <w:r w:rsidR="008913E8">
              <w:t>:2016</w:t>
            </w:r>
          </w:p>
        </w:tc>
      </w:tr>
      <w:tr w:rsidR="00F209BB" w:rsidRPr="00371A4E" w14:paraId="6875803E" w14:textId="77777777" w:rsidTr="00DB19DF">
        <w:trPr>
          <w:trHeight w:val="840"/>
          <w:jc w:val="center"/>
        </w:trPr>
        <w:tc>
          <w:tcPr>
            <w:tcW w:w="2340" w:type="dxa"/>
            <w:vAlign w:val="center"/>
          </w:tcPr>
          <w:p w14:paraId="2FEBE2E9" w14:textId="77777777" w:rsidR="002B235C" w:rsidRPr="00371A4E" w:rsidRDefault="002B235C" w:rsidP="007C7540">
            <w:pPr>
              <w:pStyle w:val="Tablica"/>
              <w:ind w:left="0" w:firstLine="0"/>
              <w:jc w:val="both"/>
            </w:pPr>
            <w:r w:rsidRPr="00371A4E">
              <w:t>Parametri kontaktne I unutarnje posmične čvrstoće, min.</w:t>
            </w:r>
          </w:p>
        </w:tc>
        <w:tc>
          <w:tcPr>
            <w:tcW w:w="2281" w:type="dxa"/>
            <w:vAlign w:val="center"/>
          </w:tcPr>
          <w:p w14:paraId="076CC563" w14:textId="77777777" w:rsidR="002B235C" w:rsidRPr="00371A4E" w:rsidRDefault="002B235C" w:rsidP="007C7540">
            <w:pPr>
              <w:pStyle w:val="Tablica"/>
              <w:ind w:left="0" w:firstLine="0"/>
              <w:jc w:val="both"/>
            </w:pPr>
            <w:r w:rsidRPr="00371A4E">
              <w:t>adhezija ili kohezija (kN/m</w:t>
            </w:r>
            <w:r w:rsidRPr="00371A4E">
              <w:rPr>
                <w:vertAlign w:val="superscript"/>
              </w:rPr>
              <w:t>2</w:t>
            </w:r>
            <w:r w:rsidRPr="00371A4E">
              <w:t>) i φ(°)</w:t>
            </w:r>
          </w:p>
        </w:tc>
        <w:tc>
          <w:tcPr>
            <w:tcW w:w="2309" w:type="dxa"/>
            <w:vAlign w:val="center"/>
          </w:tcPr>
          <w:p w14:paraId="72DD180A" w14:textId="77777777" w:rsidR="002B235C" w:rsidRPr="00371A4E" w:rsidRDefault="002B235C" w:rsidP="007C7540">
            <w:pPr>
              <w:pStyle w:val="Tablica"/>
              <w:ind w:left="0" w:firstLine="0"/>
              <w:jc w:val="both"/>
            </w:pPr>
            <w:r w:rsidRPr="00371A4E">
              <w:t>Određuje se Glavnim projektom</w:t>
            </w:r>
          </w:p>
        </w:tc>
        <w:tc>
          <w:tcPr>
            <w:tcW w:w="2358" w:type="dxa"/>
            <w:vAlign w:val="center"/>
          </w:tcPr>
          <w:p w14:paraId="26F036DD" w14:textId="2E4A0552" w:rsidR="002B235C" w:rsidRPr="00371A4E" w:rsidRDefault="002B235C" w:rsidP="007C7540">
            <w:pPr>
              <w:pStyle w:val="Tablica"/>
              <w:ind w:left="0" w:firstLine="0"/>
              <w:jc w:val="both"/>
            </w:pPr>
            <w:r w:rsidRPr="00371A4E">
              <w:t>HRN EN ISO 12957-1</w:t>
            </w:r>
            <w:r w:rsidR="008913E8">
              <w:t>:2019</w:t>
            </w:r>
          </w:p>
        </w:tc>
      </w:tr>
      <w:tr w:rsidR="00F209BB" w:rsidRPr="00371A4E" w14:paraId="6FD989D6" w14:textId="77777777" w:rsidTr="00DB19DF">
        <w:trPr>
          <w:trHeight w:val="852"/>
          <w:jc w:val="center"/>
        </w:trPr>
        <w:tc>
          <w:tcPr>
            <w:tcW w:w="2340" w:type="dxa"/>
            <w:vAlign w:val="center"/>
          </w:tcPr>
          <w:p w14:paraId="7EC5C10E" w14:textId="77777777" w:rsidR="002B235C" w:rsidRPr="00371A4E" w:rsidRDefault="002B235C" w:rsidP="007C7540">
            <w:pPr>
              <w:pStyle w:val="Tablica"/>
              <w:ind w:left="0" w:firstLine="0"/>
              <w:jc w:val="both"/>
            </w:pPr>
            <w:r w:rsidRPr="00371A4E">
              <w:t>Vlačna čvrstoća na netkanom širokom uzorku, min.</w:t>
            </w:r>
          </w:p>
        </w:tc>
        <w:tc>
          <w:tcPr>
            <w:tcW w:w="2281" w:type="dxa"/>
            <w:vAlign w:val="center"/>
          </w:tcPr>
          <w:p w14:paraId="038C43EE" w14:textId="77777777" w:rsidR="002B235C" w:rsidRPr="00371A4E" w:rsidRDefault="002B235C" w:rsidP="007C7540">
            <w:pPr>
              <w:pStyle w:val="Tablica"/>
              <w:ind w:left="0" w:firstLine="0"/>
              <w:jc w:val="both"/>
            </w:pPr>
            <w:r w:rsidRPr="00371A4E">
              <w:t>kN/m</w:t>
            </w:r>
          </w:p>
        </w:tc>
        <w:tc>
          <w:tcPr>
            <w:tcW w:w="2309" w:type="dxa"/>
            <w:vAlign w:val="center"/>
          </w:tcPr>
          <w:p w14:paraId="3716AF18" w14:textId="77777777" w:rsidR="002B235C" w:rsidRPr="00371A4E" w:rsidRDefault="002B235C" w:rsidP="007C7540">
            <w:pPr>
              <w:pStyle w:val="Tablica"/>
              <w:ind w:left="0" w:firstLine="0"/>
              <w:jc w:val="both"/>
            </w:pPr>
            <w:r w:rsidRPr="00371A4E">
              <w:t>Određuje se Glavnim projektom</w:t>
            </w:r>
          </w:p>
        </w:tc>
        <w:tc>
          <w:tcPr>
            <w:tcW w:w="2358" w:type="dxa"/>
            <w:vAlign w:val="center"/>
          </w:tcPr>
          <w:p w14:paraId="7C47F6F2" w14:textId="58A08A55" w:rsidR="002B235C" w:rsidRPr="00371A4E" w:rsidRDefault="002B235C" w:rsidP="007C7540">
            <w:pPr>
              <w:pStyle w:val="Tablica"/>
              <w:ind w:left="0" w:firstLine="0"/>
              <w:jc w:val="both"/>
            </w:pPr>
            <w:r w:rsidRPr="00371A4E">
              <w:t>HRN EN ISO 10319</w:t>
            </w:r>
            <w:r w:rsidR="008913E8">
              <w:t>:2015</w:t>
            </w:r>
          </w:p>
        </w:tc>
      </w:tr>
      <w:tr w:rsidR="00F209BB" w:rsidRPr="00371A4E" w14:paraId="73C98CA9" w14:textId="77777777" w:rsidTr="00DB19DF">
        <w:trPr>
          <w:trHeight w:val="695"/>
          <w:jc w:val="center"/>
        </w:trPr>
        <w:tc>
          <w:tcPr>
            <w:tcW w:w="2340" w:type="dxa"/>
            <w:vAlign w:val="center"/>
          </w:tcPr>
          <w:p w14:paraId="0789D48D" w14:textId="77777777" w:rsidR="002B235C" w:rsidRPr="00371A4E" w:rsidRDefault="002B235C" w:rsidP="007C7540">
            <w:pPr>
              <w:pStyle w:val="Tablica"/>
              <w:ind w:left="0" w:firstLine="0"/>
              <w:jc w:val="both"/>
            </w:pPr>
            <w:r w:rsidRPr="00371A4E">
              <w:t>Izduženje pri max. opterećenju, max.</w:t>
            </w:r>
          </w:p>
        </w:tc>
        <w:tc>
          <w:tcPr>
            <w:tcW w:w="2281" w:type="dxa"/>
            <w:vAlign w:val="center"/>
          </w:tcPr>
          <w:p w14:paraId="4DABD7CC" w14:textId="77777777" w:rsidR="002B235C" w:rsidRPr="00371A4E" w:rsidRDefault="002B235C" w:rsidP="007C7540">
            <w:pPr>
              <w:pStyle w:val="Tablica"/>
              <w:ind w:left="0" w:firstLine="0"/>
              <w:jc w:val="both"/>
            </w:pPr>
            <w:r w:rsidRPr="00371A4E">
              <w:t>%</w:t>
            </w:r>
          </w:p>
        </w:tc>
        <w:tc>
          <w:tcPr>
            <w:tcW w:w="2309" w:type="dxa"/>
            <w:vAlign w:val="center"/>
          </w:tcPr>
          <w:p w14:paraId="54829E40" w14:textId="77777777" w:rsidR="002B235C" w:rsidRPr="00371A4E" w:rsidRDefault="002B235C" w:rsidP="007C7540">
            <w:pPr>
              <w:pStyle w:val="Tablica"/>
              <w:ind w:left="0" w:firstLine="0"/>
              <w:jc w:val="both"/>
            </w:pPr>
            <w:r w:rsidRPr="00371A4E">
              <w:t>Određuje se Glavnim projektom</w:t>
            </w:r>
          </w:p>
        </w:tc>
        <w:tc>
          <w:tcPr>
            <w:tcW w:w="2358" w:type="dxa"/>
            <w:vAlign w:val="center"/>
          </w:tcPr>
          <w:p w14:paraId="31FDE1BB" w14:textId="21E7C42F" w:rsidR="002B235C" w:rsidRPr="00371A4E" w:rsidRDefault="002B235C" w:rsidP="007C7540">
            <w:pPr>
              <w:pStyle w:val="Tablica"/>
              <w:ind w:left="0" w:firstLine="0"/>
              <w:jc w:val="both"/>
            </w:pPr>
            <w:r w:rsidRPr="00371A4E">
              <w:t>HRN EN ISO 10319</w:t>
            </w:r>
            <w:r w:rsidR="008913E8">
              <w:t>:2015</w:t>
            </w:r>
          </w:p>
        </w:tc>
      </w:tr>
      <w:tr w:rsidR="00F209BB" w:rsidRPr="00371A4E" w14:paraId="28219FA1" w14:textId="77777777" w:rsidTr="00DB19DF">
        <w:trPr>
          <w:trHeight w:val="691"/>
          <w:jc w:val="center"/>
        </w:trPr>
        <w:tc>
          <w:tcPr>
            <w:tcW w:w="2340" w:type="dxa"/>
            <w:vAlign w:val="center"/>
          </w:tcPr>
          <w:p w14:paraId="16262569" w14:textId="77777777" w:rsidR="002B235C" w:rsidRPr="00371A4E" w:rsidRDefault="002B235C" w:rsidP="007C7540">
            <w:pPr>
              <w:pStyle w:val="Tablica"/>
              <w:ind w:left="0" w:firstLine="0"/>
              <w:jc w:val="both"/>
            </w:pPr>
            <w:r w:rsidRPr="00371A4E">
              <w:t>Čvrstoća na guljenje, min.</w:t>
            </w:r>
          </w:p>
        </w:tc>
        <w:tc>
          <w:tcPr>
            <w:tcW w:w="2281" w:type="dxa"/>
            <w:vAlign w:val="center"/>
          </w:tcPr>
          <w:p w14:paraId="5075E3EB" w14:textId="77777777" w:rsidR="002B235C" w:rsidRPr="00371A4E" w:rsidRDefault="002B235C" w:rsidP="007C7540">
            <w:pPr>
              <w:pStyle w:val="Tablica"/>
              <w:ind w:left="0" w:firstLine="0"/>
              <w:jc w:val="both"/>
            </w:pPr>
            <w:r w:rsidRPr="00371A4E">
              <w:t>N/m</w:t>
            </w:r>
          </w:p>
        </w:tc>
        <w:tc>
          <w:tcPr>
            <w:tcW w:w="2309" w:type="dxa"/>
            <w:vAlign w:val="center"/>
          </w:tcPr>
          <w:p w14:paraId="55B57FBE" w14:textId="77777777" w:rsidR="002B235C" w:rsidRPr="00371A4E" w:rsidRDefault="002B235C" w:rsidP="007C7540">
            <w:pPr>
              <w:pStyle w:val="Tablica"/>
              <w:ind w:left="0" w:firstLine="0"/>
              <w:jc w:val="both"/>
            </w:pPr>
            <w:r w:rsidRPr="00371A4E">
              <w:t>1.000</w:t>
            </w:r>
          </w:p>
        </w:tc>
        <w:tc>
          <w:tcPr>
            <w:tcW w:w="2358" w:type="dxa"/>
            <w:vAlign w:val="center"/>
          </w:tcPr>
          <w:p w14:paraId="2EF27FE7" w14:textId="77777777" w:rsidR="002B235C" w:rsidRPr="00371A4E" w:rsidRDefault="002B235C" w:rsidP="007C7540">
            <w:pPr>
              <w:pStyle w:val="Tablica"/>
              <w:ind w:left="0" w:firstLine="0"/>
              <w:jc w:val="both"/>
            </w:pPr>
            <w:r w:rsidRPr="00371A4E">
              <w:t>ASTM D 6496</w:t>
            </w:r>
          </w:p>
        </w:tc>
      </w:tr>
      <w:tr w:rsidR="00F209BB" w:rsidRPr="00371A4E" w14:paraId="05F1AF87" w14:textId="77777777" w:rsidTr="00DB19DF">
        <w:trPr>
          <w:trHeight w:val="560"/>
          <w:jc w:val="center"/>
        </w:trPr>
        <w:tc>
          <w:tcPr>
            <w:tcW w:w="2340" w:type="dxa"/>
            <w:vAlign w:val="center"/>
          </w:tcPr>
          <w:p w14:paraId="2CF5ADBE" w14:textId="77777777" w:rsidR="002B235C" w:rsidRPr="00371A4E" w:rsidRDefault="002B235C" w:rsidP="007C7540">
            <w:pPr>
              <w:pStyle w:val="Tablica"/>
              <w:ind w:left="0" w:firstLine="0"/>
              <w:jc w:val="both"/>
            </w:pPr>
            <w:r w:rsidRPr="00371A4E">
              <w:t>Vodopropusnost, max.</w:t>
            </w:r>
          </w:p>
        </w:tc>
        <w:tc>
          <w:tcPr>
            <w:tcW w:w="2281" w:type="dxa"/>
            <w:vAlign w:val="center"/>
          </w:tcPr>
          <w:p w14:paraId="68172C16" w14:textId="77777777" w:rsidR="002B235C" w:rsidRPr="00371A4E" w:rsidRDefault="002B235C" w:rsidP="007C7540">
            <w:pPr>
              <w:pStyle w:val="Tablica"/>
              <w:ind w:left="0" w:firstLine="0"/>
              <w:jc w:val="both"/>
            </w:pPr>
            <w:r w:rsidRPr="00371A4E">
              <w:t>m/s</w:t>
            </w:r>
          </w:p>
        </w:tc>
        <w:tc>
          <w:tcPr>
            <w:tcW w:w="2309" w:type="dxa"/>
            <w:vAlign w:val="center"/>
          </w:tcPr>
          <w:p w14:paraId="5C032E91" w14:textId="77777777" w:rsidR="002B235C" w:rsidRPr="00371A4E" w:rsidRDefault="002B235C" w:rsidP="007C7540">
            <w:pPr>
              <w:pStyle w:val="Tablica"/>
              <w:ind w:left="0" w:firstLine="0"/>
              <w:jc w:val="both"/>
              <w:rPr>
                <w:vertAlign w:val="superscript"/>
              </w:rPr>
            </w:pPr>
            <w:r w:rsidRPr="00371A4E">
              <w:t>3x10</w:t>
            </w:r>
            <w:r w:rsidRPr="00371A4E">
              <w:rPr>
                <w:vertAlign w:val="superscript"/>
              </w:rPr>
              <w:t>-11</w:t>
            </w:r>
          </w:p>
        </w:tc>
        <w:tc>
          <w:tcPr>
            <w:tcW w:w="2358" w:type="dxa"/>
            <w:vAlign w:val="center"/>
          </w:tcPr>
          <w:p w14:paraId="011E6412" w14:textId="76B71408" w:rsidR="002B235C" w:rsidRPr="00371A4E" w:rsidRDefault="002B235C" w:rsidP="007C7540">
            <w:pPr>
              <w:pStyle w:val="Tablica"/>
              <w:ind w:left="0" w:firstLine="0"/>
              <w:jc w:val="both"/>
            </w:pPr>
            <w:r w:rsidRPr="00371A4E">
              <w:t>HRN EN 16416</w:t>
            </w:r>
            <w:r w:rsidR="008913E8">
              <w:t>:2013</w:t>
            </w:r>
          </w:p>
        </w:tc>
      </w:tr>
      <w:tr w:rsidR="002B235C" w:rsidRPr="00371A4E" w14:paraId="7AEBA210" w14:textId="77777777" w:rsidTr="00DB19DF">
        <w:trPr>
          <w:trHeight w:val="553"/>
          <w:jc w:val="center"/>
        </w:trPr>
        <w:tc>
          <w:tcPr>
            <w:tcW w:w="2340" w:type="dxa"/>
            <w:vAlign w:val="center"/>
          </w:tcPr>
          <w:p w14:paraId="23E78F3C" w14:textId="77777777" w:rsidR="002B235C" w:rsidRPr="00371A4E" w:rsidRDefault="002B235C" w:rsidP="007C7540">
            <w:pPr>
              <w:pStyle w:val="Tablica"/>
              <w:ind w:left="0" w:firstLine="0"/>
              <w:jc w:val="both"/>
            </w:pPr>
            <w:r w:rsidRPr="00371A4E">
              <w:t>Index protoka vode, max.</w:t>
            </w:r>
          </w:p>
        </w:tc>
        <w:tc>
          <w:tcPr>
            <w:tcW w:w="2281" w:type="dxa"/>
            <w:vAlign w:val="center"/>
          </w:tcPr>
          <w:p w14:paraId="056EB0D3" w14:textId="77777777" w:rsidR="002B235C" w:rsidRPr="00371A4E" w:rsidRDefault="002B235C" w:rsidP="007C7540">
            <w:pPr>
              <w:pStyle w:val="Tablica"/>
              <w:ind w:left="0" w:firstLine="0"/>
              <w:jc w:val="both"/>
            </w:pPr>
            <w:r w:rsidRPr="00371A4E">
              <w:t>m/s</w:t>
            </w:r>
          </w:p>
        </w:tc>
        <w:tc>
          <w:tcPr>
            <w:tcW w:w="2309" w:type="dxa"/>
            <w:vAlign w:val="center"/>
          </w:tcPr>
          <w:p w14:paraId="02822F70" w14:textId="77777777" w:rsidR="002B235C" w:rsidRPr="00371A4E" w:rsidRDefault="002B235C" w:rsidP="007C7540">
            <w:pPr>
              <w:pStyle w:val="Tablica"/>
              <w:ind w:left="0" w:firstLine="0"/>
              <w:jc w:val="both"/>
              <w:rPr>
                <w:vertAlign w:val="superscript"/>
              </w:rPr>
            </w:pPr>
            <w:r w:rsidRPr="00371A4E">
              <w:t>5x10</w:t>
            </w:r>
            <w:r w:rsidRPr="00371A4E">
              <w:rPr>
                <w:vertAlign w:val="superscript"/>
              </w:rPr>
              <w:t>-9</w:t>
            </w:r>
          </w:p>
        </w:tc>
        <w:tc>
          <w:tcPr>
            <w:tcW w:w="2358" w:type="dxa"/>
            <w:vAlign w:val="center"/>
          </w:tcPr>
          <w:p w14:paraId="57628DED" w14:textId="688869D8" w:rsidR="002B235C" w:rsidRPr="00371A4E" w:rsidRDefault="002B235C" w:rsidP="007C7540">
            <w:pPr>
              <w:pStyle w:val="Tablica"/>
              <w:ind w:left="0" w:firstLine="0"/>
              <w:jc w:val="both"/>
            </w:pPr>
            <w:r w:rsidRPr="00371A4E">
              <w:t>HRN EN 16416</w:t>
            </w:r>
            <w:r w:rsidR="008913E8">
              <w:t>:2013</w:t>
            </w:r>
          </w:p>
        </w:tc>
      </w:tr>
    </w:tbl>
    <w:p w14:paraId="3CB53A9F" w14:textId="77777777" w:rsidR="002B235C" w:rsidRPr="00371A4E" w:rsidRDefault="002B235C" w:rsidP="007C7540">
      <w:pPr>
        <w:suppressAutoHyphens/>
      </w:pPr>
    </w:p>
    <w:p w14:paraId="0F96B484" w14:textId="7EBA05D4" w:rsidR="006B5B17" w:rsidRPr="00371A4E" w:rsidRDefault="006B5B17" w:rsidP="007C7540">
      <w:pPr>
        <w:suppressAutoHyphens/>
      </w:pPr>
      <w:r w:rsidRPr="00371A4E">
        <w:t>GCL mora biti obilježen sukladno normi HRN EN ISO 10320</w:t>
      </w:r>
      <w:r w:rsidR="008F2A19">
        <w:t>:2019</w:t>
      </w:r>
      <w:r w:rsidRPr="00371A4E">
        <w:t xml:space="preserve"> </w:t>
      </w:r>
      <w:r w:rsidR="008F2A19" w:rsidRPr="008F2A19">
        <w:t>Geosintetici -- Identifikacija na gradilištu</w:t>
      </w:r>
      <w:r w:rsidR="001B4015">
        <w:t>.</w:t>
      </w:r>
      <w:r w:rsidRPr="00371A4E">
        <w:t xml:space="preserve"> GCL mora imati oznaku «CE» sukladno zahtjevima norme HRN EN 13493:201</w:t>
      </w:r>
      <w:r w:rsidR="008F2A19">
        <w:t>8</w:t>
      </w:r>
      <w:r w:rsidRPr="00371A4E">
        <w:t xml:space="preserve"> Geosintetičke barijere – Zahtijevana svojstva za uporabu pri izgradnji skladišta i odlagališta krutog otpada.</w:t>
      </w:r>
    </w:p>
    <w:p w14:paraId="2397DBC2" w14:textId="77777777" w:rsidR="006B5B17" w:rsidRPr="00371A4E" w:rsidRDefault="006B5B17" w:rsidP="007C7540">
      <w:pPr>
        <w:suppressAutoHyphens/>
      </w:pPr>
      <w:r w:rsidRPr="00371A4E">
        <w:t>Prije otpreme, proizvođač je dužan označiti svaku rolu, kako na samoj roli GCL-a tako i na površini plastičnog zaštitnog omota. Etikete moraju biti otporne na izbjeljivanje i vlagu kako bi bile čitljive u trenutku instalacije. Etikete na rolama moraju u najmanju ruku označavati sljedeće:</w:t>
      </w:r>
    </w:p>
    <w:p w14:paraId="13D676F9" w14:textId="77777777" w:rsidR="006B5B17" w:rsidRPr="00371A4E" w:rsidRDefault="006B5B17" w:rsidP="007C7540">
      <w:pPr>
        <w:numPr>
          <w:ilvl w:val="0"/>
          <w:numId w:val="9"/>
        </w:numPr>
        <w:suppressAutoHyphens/>
        <w:ind w:left="714" w:hanging="357"/>
      </w:pPr>
      <w:r w:rsidRPr="00371A4E">
        <w:t>Duljinu i širinu role,</w:t>
      </w:r>
    </w:p>
    <w:p w14:paraId="259EEB9A" w14:textId="77777777" w:rsidR="006B5B17" w:rsidRPr="00371A4E" w:rsidRDefault="006B5B17" w:rsidP="007C7540">
      <w:pPr>
        <w:numPr>
          <w:ilvl w:val="0"/>
          <w:numId w:val="9"/>
        </w:numPr>
        <w:suppressAutoHyphens/>
        <w:ind w:left="714" w:hanging="357"/>
      </w:pPr>
      <w:r w:rsidRPr="00371A4E">
        <w:t>Ukupnu težinu role,</w:t>
      </w:r>
    </w:p>
    <w:p w14:paraId="5CC12ED0" w14:textId="77777777" w:rsidR="006B5B17" w:rsidRPr="00371A4E" w:rsidRDefault="006B5B17" w:rsidP="007C7540">
      <w:pPr>
        <w:numPr>
          <w:ilvl w:val="0"/>
          <w:numId w:val="9"/>
        </w:numPr>
        <w:suppressAutoHyphens/>
        <w:ind w:left="714" w:hanging="357"/>
      </w:pPr>
      <w:r w:rsidRPr="00371A4E">
        <w:t>Vrstu GCL materijala,</w:t>
      </w:r>
    </w:p>
    <w:p w14:paraId="7A2DC06B" w14:textId="77777777" w:rsidR="006B5B17" w:rsidRPr="00371A4E" w:rsidRDefault="006B5B17" w:rsidP="007C7540">
      <w:pPr>
        <w:pStyle w:val="Odlomakpopisa"/>
        <w:numPr>
          <w:ilvl w:val="0"/>
          <w:numId w:val="9"/>
        </w:numPr>
      </w:pPr>
      <w:r w:rsidRPr="00371A4E">
        <w:t>Broj proizvedenog lota i pojedinačni broj role.</w:t>
      </w:r>
    </w:p>
    <w:p w14:paraId="483BC76D" w14:textId="77777777" w:rsidR="006B5B17" w:rsidRPr="00371A4E" w:rsidRDefault="006B5B17" w:rsidP="009F7BE5">
      <w:pPr>
        <w:pStyle w:val="Naslov7"/>
      </w:pPr>
      <w:r w:rsidRPr="00371A4E">
        <w:t xml:space="preserve">Tekuća kontrola kvalitete </w:t>
      </w:r>
    </w:p>
    <w:p w14:paraId="385E727F" w14:textId="77777777" w:rsidR="006B5B17" w:rsidRPr="00371A4E" w:rsidRDefault="006B5B17" w:rsidP="007C7540">
      <w:pPr>
        <w:suppressAutoHyphens/>
      </w:pPr>
      <w:r w:rsidRPr="00371A4E">
        <w:t>Prije početka izvođenja radova Izvođač je Inženjeru dužan predati sljedeću dokumentaciju i uzorke:</w:t>
      </w:r>
    </w:p>
    <w:p w14:paraId="70202705" w14:textId="77777777" w:rsidR="006B5B17" w:rsidRPr="00371A4E" w:rsidRDefault="006B5B17" w:rsidP="007C7540">
      <w:pPr>
        <w:keepNext/>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Prije ugradnje</w:t>
      </w:r>
    </w:p>
    <w:p w14:paraId="1C85DA9D" w14:textId="77777777" w:rsidR="006B5B17" w:rsidRPr="00371A4E" w:rsidRDefault="006B5B17" w:rsidP="007C7540">
      <w:pPr>
        <w:tabs>
          <w:tab w:val="num" w:pos="1418"/>
        </w:tabs>
      </w:pPr>
      <w:r w:rsidRPr="00371A4E">
        <w:t>Sljedeće informacije moraju se dostaviti Inženjeru na uvid unutar 7 dana prije početka ugradnje GCL-a kako bi se osiguralo da materijal zadovolje uvjete ove specifikacije:</w:t>
      </w:r>
    </w:p>
    <w:p w14:paraId="56206CCF" w14:textId="77777777" w:rsidR="006B5B17" w:rsidRPr="00371A4E" w:rsidRDefault="006B5B17" w:rsidP="007C7540">
      <w:pPr>
        <w:numPr>
          <w:ilvl w:val="0"/>
          <w:numId w:val="6"/>
        </w:numPr>
      </w:pPr>
      <w:r w:rsidRPr="00371A4E">
        <w:t>Uzorci GCL-a predviđeni za primjenu na projektu,</w:t>
      </w:r>
    </w:p>
    <w:p w14:paraId="34FB2EBF" w14:textId="7D02A4AA" w:rsidR="006B5B17" w:rsidRPr="00371A4E" w:rsidRDefault="006B5B17" w:rsidP="007C7540">
      <w:pPr>
        <w:numPr>
          <w:ilvl w:val="0"/>
          <w:numId w:val="6"/>
        </w:numPr>
        <w:ind w:left="714" w:hanging="357"/>
      </w:pPr>
      <w:r w:rsidRPr="00371A4E">
        <w:t xml:space="preserve">Popis referenci kojeg dostavlja proizvođač GCL-a s naznakom odgovarajuće razine iskustva na sličnim </w:t>
      </w:r>
      <w:r w:rsidR="00417E60">
        <w:t>objektima</w:t>
      </w:r>
      <w:r w:rsidRPr="00371A4E">
        <w:t>, kako je uvjetovano dokumentacijom, uključujući podatke kao što su godina ugradnje, adresa mjesta, konfiguracija odlagališta, itd.,</w:t>
      </w:r>
    </w:p>
    <w:p w14:paraId="233D1E4B" w14:textId="77777777" w:rsidR="006B5B17" w:rsidRPr="00B152CC" w:rsidRDefault="006B5B17" w:rsidP="007C7540">
      <w:pPr>
        <w:numPr>
          <w:ilvl w:val="0"/>
          <w:numId w:val="6"/>
        </w:numPr>
        <w:ind w:left="714" w:hanging="357"/>
      </w:pPr>
      <w:r w:rsidRPr="00371A4E">
        <w:t xml:space="preserve">Popis referenci koje dostavlja postavljač GCL-a s naznakom odgovarajuće razine iskustva kako je uvjetovano </w:t>
      </w:r>
      <w:r w:rsidRPr="00B152CC">
        <w:t>dokumentacijom.</w:t>
      </w:r>
    </w:p>
    <w:p w14:paraId="7ABFF2F7" w14:textId="77777777" w:rsidR="006B5B17" w:rsidRPr="00371A4E" w:rsidRDefault="006B5B17" w:rsidP="007C7540">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Prije upotrebe materijala</w:t>
      </w:r>
    </w:p>
    <w:p w14:paraId="30D8F820" w14:textId="77777777" w:rsidR="006B5B17" w:rsidRPr="00371A4E" w:rsidRDefault="006B5B17" w:rsidP="007C7540">
      <w:pPr>
        <w:numPr>
          <w:ilvl w:val="0"/>
          <w:numId w:val="6"/>
        </w:numPr>
      </w:pPr>
      <w:r w:rsidRPr="00371A4E">
        <w:t>Izvođač je dužan sve potrebne informacije dostaviti Inženjeru prije upotrebe bilo kojeg GCL materijala kako bi se osiguralo da priprema materijala i posteljice zadovoljavaju uvjete iz ove specifikacije,</w:t>
      </w:r>
    </w:p>
    <w:p w14:paraId="0EB3A9FC" w14:textId="77777777" w:rsidR="006B5B17" w:rsidRPr="00371A4E" w:rsidRDefault="006B5B17" w:rsidP="007C7540">
      <w:pPr>
        <w:numPr>
          <w:ilvl w:val="0"/>
          <w:numId w:val="6"/>
        </w:numPr>
      </w:pPr>
      <w:r w:rsidRPr="00371A4E">
        <w:t>Potvrde o kontroli kvalitete proizvođača GCL-a,</w:t>
      </w:r>
    </w:p>
    <w:p w14:paraId="1D8CF188" w14:textId="77777777" w:rsidR="006B5B17" w:rsidRPr="00371A4E" w:rsidRDefault="006B5B17" w:rsidP="007C7540">
      <w:pPr>
        <w:numPr>
          <w:ilvl w:val="0"/>
          <w:numId w:val="6"/>
        </w:numPr>
        <w:ind w:left="714" w:hanging="357"/>
      </w:pPr>
      <w:r w:rsidRPr="00371A4E">
        <w:t>Potvrde o prihvatljivosti posteljice za svako područje prekriveno GCL-om, koje potpisuje Izvođač i/ili Inspektor kontrole kvalitete ugradnje materijala delegiran od Izvođača i prihvaćen od Inženjera.</w:t>
      </w:r>
    </w:p>
    <w:p w14:paraId="431A9EBC" w14:textId="77777777" w:rsidR="006B5B17" w:rsidRPr="00371A4E" w:rsidRDefault="006B5B17" w:rsidP="007C7540">
      <w:pPr>
        <w:suppressAutoHyphens/>
        <w:rPr>
          <w:rStyle w:val="Istaknuto"/>
          <w:rFonts w:asciiTheme="minorHAnsi" w:hAnsiTheme="minorHAnsi" w:cstheme="minorHAnsi"/>
        </w:rPr>
      </w:pPr>
      <w:r w:rsidRPr="00371A4E">
        <w:rPr>
          <w:rStyle w:val="Istaknuto"/>
          <w:rFonts w:asciiTheme="minorHAnsi" w:hAnsiTheme="minorHAnsi" w:cstheme="minorHAnsi"/>
        </w:rPr>
        <w:t>Podaci o proizvodu</w:t>
      </w:r>
    </w:p>
    <w:p w14:paraId="6F487234" w14:textId="77777777" w:rsidR="006B5B17" w:rsidRPr="00371A4E" w:rsidRDefault="006B5B17" w:rsidP="007C7540">
      <w:pPr>
        <w:numPr>
          <w:ilvl w:val="0"/>
          <w:numId w:val="10"/>
        </w:numPr>
        <w:suppressAutoHyphens/>
      </w:pPr>
      <w:r w:rsidRPr="00371A4E">
        <w:t>Upute za postupanje, skladištenje i ugradnju materijala,</w:t>
      </w:r>
    </w:p>
    <w:p w14:paraId="495221E9" w14:textId="77777777" w:rsidR="006B5B17" w:rsidRPr="00371A4E" w:rsidRDefault="006B5B17" w:rsidP="007C7540">
      <w:pPr>
        <w:numPr>
          <w:ilvl w:val="0"/>
          <w:numId w:val="10"/>
        </w:numPr>
        <w:suppressAutoHyphens/>
        <w:ind w:left="714" w:hanging="357"/>
      </w:pPr>
      <w:r w:rsidRPr="00371A4E">
        <w:t>Priručnik o proizvođačevoj kontroli kvalitete,</w:t>
      </w:r>
    </w:p>
    <w:p w14:paraId="6EEBCC92" w14:textId="77777777" w:rsidR="006B5B17" w:rsidRPr="00371A4E" w:rsidRDefault="006B5B17" w:rsidP="007C7540">
      <w:pPr>
        <w:numPr>
          <w:ilvl w:val="0"/>
          <w:numId w:val="10"/>
        </w:numPr>
        <w:suppressAutoHyphens/>
        <w:ind w:left="714" w:hanging="357"/>
      </w:pPr>
      <w:r w:rsidRPr="00371A4E">
        <w:t>Detalji krajnjeg šava ili preklopa,</w:t>
      </w:r>
    </w:p>
    <w:p w14:paraId="6713F094" w14:textId="77777777" w:rsidR="006B5B17" w:rsidRPr="00371A4E" w:rsidRDefault="006B5B17" w:rsidP="007C7540">
      <w:pPr>
        <w:numPr>
          <w:ilvl w:val="0"/>
          <w:numId w:val="10"/>
        </w:numPr>
        <w:suppressAutoHyphens/>
      </w:pPr>
      <w:r w:rsidRPr="00371A4E">
        <w:t>Detalji probijanja cijevi i propusta.</w:t>
      </w:r>
    </w:p>
    <w:p w14:paraId="03013B35" w14:textId="77777777" w:rsidR="006B5B17" w:rsidRPr="00371A4E" w:rsidRDefault="006B5B17" w:rsidP="007C7540">
      <w:pPr>
        <w:suppressAutoHyphens/>
        <w:rPr>
          <w:rStyle w:val="Istaknuto"/>
          <w:rFonts w:asciiTheme="minorHAnsi" w:hAnsiTheme="minorHAnsi" w:cstheme="minorHAnsi"/>
        </w:rPr>
      </w:pPr>
      <w:r w:rsidRPr="00371A4E">
        <w:rPr>
          <w:rStyle w:val="Istaknuto"/>
          <w:rFonts w:asciiTheme="minorHAnsi" w:hAnsiTheme="minorHAnsi" w:cstheme="minorHAnsi"/>
        </w:rPr>
        <w:t>Izvješća o ispitivanju</w:t>
      </w:r>
    </w:p>
    <w:p w14:paraId="614900C5" w14:textId="5EE68264" w:rsidR="006B5B17" w:rsidRPr="00371A4E" w:rsidRDefault="006B5B17" w:rsidP="007C7540">
      <w:pPr>
        <w:numPr>
          <w:ilvl w:val="0"/>
          <w:numId w:val="11"/>
        </w:numPr>
        <w:suppressAutoHyphens/>
        <w:ind w:left="714" w:hanging="357"/>
      </w:pPr>
      <w:r w:rsidRPr="00371A4E">
        <w:t xml:space="preserve">Rezultati ispitivanja proizvođačeve kontrole kvalitete. Ako rezultati ispitivanja ne zadovoljavaju uvjete iz Tablice </w:t>
      </w:r>
      <w:r w:rsidR="00A3172A">
        <w:t>specifikacija</w:t>
      </w:r>
      <w:r w:rsidRPr="00371A4E">
        <w:t>, upotreba rola materijala iz kojih je uzorak uzet neće biti dozvoljena. Proizvođač GCL-a dužan je predati potrebnu dokumentaciju za Kontrolu kvalitete Inženjeru za svaku pošiljku materijala,</w:t>
      </w:r>
    </w:p>
    <w:p w14:paraId="48AF7F54" w14:textId="77777777" w:rsidR="006B5B17" w:rsidRPr="00371A4E" w:rsidRDefault="006B5B17" w:rsidP="007C7540">
      <w:pPr>
        <w:numPr>
          <w:ilvl w:val="0"/>
          <w:numId w:val="11"/>
        </w:numPr>
        <w:suppressAutoHyphens/>
        <w:ind w:left="714" w:hanging="357"/>
      </w:pPr>
      <w:r w:rsidRPr="00371A4E">
        <w:t>Akreditaciju laboratorija za tekuću kontrolu kvalitete,</w:t>
      </w:r>
    </w:p>
    <w:p w14:paraId="0FB48A5E" w14:textId="77777777" w:rsidR="006B5B17" w:rsidRPr="00371A4E" w:rsidRDefault="006B5B17" w:rsidP="007C7540">
      <w:pPr>
        <w:numPr>
          <w:ilvl w:val="0"/>
          <w:numId w:val="11"/>
        </w:numPr>
        <w:suppressAutoHyphens/>
        <w:ind w:left="714" w:hanging="357"/>
      </w:pPr>
      <w:r w:rsidRPr="00371A4E">
        <w:t>Rezultati ispitivanja tekuće kontrole kvalitete izvođenja.</w:t>
      </w:r>
    </w:p>
    <w:p w14:paraId="1C2CEB41" w14:textId="77777777" w:rsidR="006B5B17" w:rsidRPr="00371A4E" w:rsidRDefault="006B5B17" w:rsidP="007C7540">
      <w:pPr>
        <w:suppressAutoHyphens/>
        <w:rPr>
          <w:rStyle w:val="Istaknuto"/>
          <w:rFonts w:asciiTheme="minorHAnsi" w:hAnsiTheme="minorHAnsi" w:cstheme="minorHAnsi"/>
        </w:rPr>
      </w:pPr>
      <w:r w:rsidRPr="00371A4E">
        <w:rPr>
          <w:rStyle w:val="Istaknuto"/>
          <w:rFonts w:asciiTheme="minorHAnsi" w:hAnsiTheme="minorHAnsi" w:cstheme="minorHAnsi"/>
        </w:rPr>
        <w:t>Potvrda o proizvođačevoj kontroli kvalitete</w:t>
      </w:r>
    </w:p>
    <w:p w14:paraId="0249CB73" w14:textId="77777777" w:rsidR="006B5B17" w:rsidRPr="00371A4E" w:rsidRDefault="006B5B17" w:rsidP="007C7540">
      <w:pPr>
        <w:suppressAutoHyphens/>
      </w:pPr>
      <w:r w:rsidRPr="00371A4E">
        <w:t>Potvrde o kontroli kvalitete moraju se izdati od strane proizvođača GCL-a za svaku pošiljku materijala. Voditelj kontrole kvalitete proizvođača ili neka druga odgovorna strana dužna je potpisati te potvrde koje moraju sadržavati sljedeće informacije:</w:t>
      </w:r>
    </w:p>
    <w:p w14:paraId="640E9C0B" w14:textId="77777777" w:rsidR="006B5B17" w:rsidRPr="00371A4E" w:rsidRDefault="006B5B17" w:rsidP="009F7BE5">
      <w:pPr>
        <w:pStyle w:val="odlomak"/>
      </w:pPr>
      <w:r w:rsidRPr="00371A4E">
        <w:t>Popis sadržaja pošiljke - popis koji navodi role za svaku pošiljku kamiona,</w:t>
      </w:r>
    </w:p>
    <w:p w14:paraId="1F8544B7" w14:textId="77777777" w:rsidR="006B5B17" w:rsidRPr="00371A4E" w:rsidRDefault="006B5B17" w:rsidP="00A324F3">
      <w:pPr>
        <w:pStyle w:val="odlomak"/>
      </w:pPr>
      <w:r w:rsidRPr="00371A4E">
        <w:t>Tovarni list - otpremna dokumentacija za kamion korišten za tu otpremu,</w:t>
      </w:r>
    </w:p>
    <w:p w14:paraId="56A9EE7B" w14:textId="77777777" w:rsidR="006B5B17" w:rsidRPr="00371A4E" w:rsidRDefault="006B5B17" w:rsidP="00A324F3">
      <w:pPr>
        <w:pStyle w:val="odlomak"/>
      </w:pPr>
      <w:r w:rsidRPr="00371A4E">
        <w:t>Potvrda o usklađenosti materijala s definiranim karakteristikama,</w:t>
      </w:r>
    </w:p>
    <w:p w14:paraId="502EC1E5" w14:textId="77777777" w:rsidR="006B5B17" w:rsidRPr="00371A4E" w:rsidRDefault="006B5B17" w:rsidP="007C7540">
      <w:pPr>
        <w:pStyle w:val="odlomak"/>
        <w:spacing w:after="120"/>
      </w:pPr>
      <w:r w:rsidRPr="00371A4E">
        <w:t>Popis karakteristika - specifikacija materijala za GCL dobavljenog u skladu sa specifikacijama ZN i Glavnog projekta.</w:t>
      </w:r>
    </w:p>
    <w:p w14:paraId="738BAF29" w14:textId="5031004C" w:rsidR="006B5B17" w:rsidRPr="00371A4E" w:rsidRDefault="006B5B17" w:rsidP="007C7540">
      <w:pPr>
        <w:suppressAutoHyphens/>
      </w:pPr>
      <w:r w:rsidRPr="00371A4E">
        <w:t>Učestalost tekućih ispitivanja određena je temeljem norme HRN CEN/TR 15019:2005 Geotekstili i proizvodi srodni s geotekstilom - Kontrola kvalitete na Gradilištu i izvodi se uzorkovanjem dopremljenog materijala na Gradilište prema normi HRN EN ISO 9862:2005 Geosintetici – Uzorkovanje i priprema ispitnih uzoraka, od strane osoblja ovlaštenog i akreditiranog laboratorija prema normi HRN EN ISO/IEC 17025</w:t>
      </w:r>
      <w:r w:rsidR="008F2A19">
        <w:t>:2017</w:t>
      </w:r>
      <w:r w:rsidRPr="00371A4E">
        <w:t xml:space="preserve"> Akreditiranje ispitnih i umjernih laboratorija.</w:t>
      </w:r>
    </w:p>
    <w:p w14:paraId="50CBBD57" w14:textId="77777777" w:rsidR="006B5B17" w:rsidRPr="00371A4E" w:rsidRDefault="006B5B17" w:rsidP="007C7540">
      <w:pPr>
        <w:suppressAutoHyphens/>
        <w:rPr>
          <w:highlight w:val="green"/>
        </w:rPr>
      </w:pPr>
      <w:r w:rsidRPr="00371A4E">
        <w:t>Po završetku tekućih ispitivanja potrebno je izraditi Izvješće o provedenim ispitivanjima i kontrolama predmetnog materijala. Kontrola se provodi na materijalima dopremljenim na Gradilište na svakih 6.000 m</w:t>
      </w:r>
      <w:r w:rsidRPr="00371A4E">
        <w:rPr>
          <w:vertAlign w:val="superscript"/>
        </w:rPr>
        <w:t>2</w:t>
      </w:r>
      <w:r w:rsidRPr="00371A4E">
        <w:t xml:space="preserve"> jedan uzorak odnosno minimalno 2 uzorka iznad 1.000 m</w:t>
      </w:r>
      <w:r w:rsidRPr="00371A4E">
        <w:rPr>
          <w:vertAlign w:val="superscript"/>
        </w:rPr>
        <w:t>2</w:t>
      </w:r>
      <w:r w:rsidRPr="00371A4E">
        <w:t>.</w:t>
      </w:r>
    </w:p>
    <w:p w14:paraId="332B9FC7" w14:textId="6817076D" w:rsidR="006B5B17" w:rsidRPr="00371A4E" w:rsidRDefault="006B5B17" w:rsidP="007C7540">
      <w:pPr>
        <w:suppressAutoHyphens/>
      </w:pPr>
      <w:r w:rsidRPr="00371A4E">
        <w:t xml:space="preserve">Tekućim ispitivanjima provodi se kontrola indeksnih pokazatelja te fizikalno-mehaničkih svojstava geosintetskog materijala </w:t>
      </w:r>
      <w:r w:rsidR="00491606" w:rsidRPr="00371A4E">
        <w:t>iz t</w:t>
      </w:r>
      <w:r w:rsidRPr="00371A4E">
        <w:t xml:space="preserve">ablice </w:t>
      </w:r>
      <w:r w:rsidR="00491606" w:rsidRPr="00371A4E">
        <w:t>u nastavku,</w:t>
      </w:r>
      <w:r w:rsidRPr="00371A4E">
        <w:t xml:space="preserve"> zahtijevanih ovom D</w:t>
      </w:r>
      <w:r w:rsidR="00637B51" w:rsidRPr="00371A4E">
        <w:t>oN</w:t>
      </w:r>
      <w:r w:rsidRPr="00371A4E">
        <w:t xml:space="preserve"> i Glavnim projektom.</w:t>
      </w:r>
    </w:p>
    <w:p w14:paraId="2B9D61B9" w14:textId="417E8E80" w:rsidR="006B5B17" w:rsidRPr="00371A4E" w:rsidRDefault="006B5B17" w:rsidP="007C7540">
      <w:pPr>
        <w:suppressAutoHyphens/>
      </w:pPr>
      <w:r w:rsidRPr="00371A4E">
        <w:t>Ispitivanje vodopropusnosti odnosno indeksa protoka vode okomito na ravninu proizvoda provodi se u skladu s normom HRN EN 16416:2013 Određivanje indeksa protoka vode – Metoda mjerenja propusnosti u uređaju s elastičnim stijenkama pri konstantnom potencijalu te se mora izvesti u skladu s navedenim uvjetima iz ovog odlomka uvažavajući stvarnu konfiguraciju brtvenog sustava kao i normalna opterećenja koja će djelovati na GCL. Navedeno prije svega znači da je potrebno provesti hidraciju GCL-a prije ispitivanja vodopropusnosti i indeksa protoka vode pri in-situ očekivanim normalnim naprezanjima, a koja iznose oko 200 kPa kao i pri očekivanim pritiscima vode koja se procjeđuje.</w:t>
      </w:r>
    </w:p>
    <w:p w14:paraId="489EDE24" w14:textId="2F2DA156" w:rsidR="006B5B17" w:rsidRPr="00371A4E" w:rsidRDefault="006B5B17" w:rsidP="007C7540">
      <w:pPr>
        <w:suppressAutoHyphens/>
      </w:pPr>
      <w:r w:rsidRPr="00371A4E">
        <w:t>Pokusi smicanjem moraju se izvesti u skladu s HRN EN ISO 12957-1:20</w:t>
      </w:r>
      <w:r w:rsidR="008F2A19">
        <w:t>19</w:t>
      </w:r>
      <w:r w:rsidRPr="00371A4E">
        <w:t xml:space="preserve"> Geosintetici - Određivanje značajka trenja - 1. dio: Ispitivanje izravnim posmikom kako bi se odredila unutarnja i kontaktna posmična čvrstoća GCL-a. Normalna naprezanja koja se primjenjuju iznose 100 kPa, 200 kPa i 400 kPa. Potrebno je ispitivati sljedeće unutarnje odnosno kontaktne čvrstoće:</w:t>
      </w:r>
    </w:p>
    <w:p w14:paraId="11BCE2F9" w14:textId="5A7D7DED" w:rsidR="006B5B17" w:rsidRPr="00371A4E" w:rsidRDefault="006B5B17" w:rsidP="007C7540">
      <w:pPr>
        <w:numPr>
          <w:ilvl w:val="0"/>
          <w:numId w:val="12"/>
        </w:numPr>
        <w:suppressAutoHyphens/>
        <w:ind w:left="714" w:hanging="357"/>
      </w:pPr>
      <w:r w:rsidRPr="00371A4E">
        <w:t xml:space="preserve">Posmične čvrstoće na kontaktu između </w:t>
      </w:r>
      <w:r w:rsidR="00BB29E4" w:rsidRPr="00371A4E">
        <w:t>drenažnog sloja/</w:t>
      </w:r>
      <w:r w:rsidRPr="00371A4E">
        <w:t xml:space="preserve">sloja pijeska i GCL-a (u obzir obavezno uzeti stranu GCL tkana/netkana kako će se stvarno polagati u </w:t>
      </w:r>
      <w:r w:rsidR="00833E24" w:rsidRPr="00371A4E">
        <w:t>završnom pokrovnom sloju</w:t>
      </w:r>
      <w:r w:rsidRPr="00371A4E">
        <w:t>),</w:t>
      </w:r>
    </w:p>
    <w:p w14:paraId="165C2069" w14:textId="77777777" w:rsidR="006B5B17" w:rsidRPr="00371A4E" w:rsidRDefault="006B5B17" w:rsidP="007C7540">
      <w:pPr>
        <w:numPr>
          <w:ilvl w:val="0"/>
          <w:numId w:val="12"/>
        </w:numPr>
        <w:suppressAutoHyphens/>
        <w:ind w:left="714" w:hanging="357"/>
      </w:pPr>
      <w:r w:rsidRPr="00371A4E">
        <w:t>Unutarnja posmična čvrstoća GCL-a.</w:t>
      </w:r>
    </w:p>
    <w:p w14:paraId="6754073A" w14:textId="77777777" w:rsidR="006B5B17" w:rsidRPr="00371A4E" w:rsidRDefault="006B5B17" w:rsidP="007C7540">
      <w:pPr>
        <w:suppressAutoHyphens/>
      </w:pPr>
      <w:r w:rsidRPr="00371A4E">
        <w:t>Svaka promjena materijala koji se ugrađuje (vrsta materijala, proizvođač i sl.) zahtjeva dodatno jedno ispitivanje. Pokusi smicanjem se moraju izvesti na potpuno saturiranim uzorcima GCL-a.</w:t>
      </w:r>
    </w:p>
    <w:p w14:paraId="0A2FDFF7" w14:textId="77777777" w:rsidR="006B5B17" w:rsidRPr="00371A4E" w:rsidRDefault="006B5B17" w:rsidP="007C7540">
      <w:pPr>
        <w:suppressAutoHyphens/>
      </w:pPr>
      <w:r w:rsidRPr="00371A4E">
        <w:t>Ispitivanja čiji rezultati ne zadovoljavaju navedene zahtjeve trebaju rezultirati u odbijanju ispitanih rola. Na rolama koje su proizvedene neposredno prije i neposredno poslije nevaljale role moraju se ispitati isti manjkavi parametri. Ispitivanje se mora nastaviti sve dok najmanje tri role za redom s obje strane prvotne nevaljale role zadovolje manjkavi parametar. Potrebna dodatna ispitivanja dužan je platiti Izvođač.</w:t>
      </w:r>
    </w:p>
    <w:p w14:paraId="69AFAAFE" w14:textId="77777777" w:rsidR="006B5B17" w:rsidRPr="00371A4E" w:rsidRDefault="006B5B17" w:rsidP="007C7540">
      <w:pPr>
        <w:suppressAutoHyphens/>
      </w:pPr>
      <w:r w:rsidRPr="00371A4E">
        <w:t>Smjernice za minimalne preklope te označena crta koja ocrtava zonu preklopa moraju se utisnuti neizbrisivom tintom s obje strane ruba GCL-a kako bi se osiguralo da šav/preklop bude precizan. Ove će se crte upotrebljavati za vrijeme ugradnje i kontrole kvalitete ugradnje kako bi se postigli minimalni preklopi. Smjernice za minimalne preklope moraju označavati gdje se mora postaviti rub plohe kako bi se postiglo punih 15 cm bentonitnog preklopa za svaku plohu.</w:t>
      </w:r>
    </w:p>
    <w:p w14:paraId="133FCF2F" w14:textId="77777777" w:rsidR="006B5B17" w:rsidRPr="00371A4E" w:rsidRDefault="006B5B17" w:rsidP="007C7540">
      <w:pPr>
        <w:suppressAutoHyphens/>
      </w:pPr>
      <w:r w:rsidRPr="00371A4E">
        <w:t>Sve role GCL-a se moraju pakirati u plastične omote otporne na vlažnost. Kartonske sredine moraju biti dovoljno čvrste kako se ne bi zdrobile tijekom prijevoza i rukovanja njima.</w:t>
      </w:r>
    </w:p>
    <w:p w14:paraId="11FBE9B0" w14:textId="77777777" w:rsidR="006B5B17" w:rsidRPr="00371A4E" w:rsidRDefault="006B5B17" w:rsidP="007C7540">
      <w:pPr>
        <w:suppressAutoHyphens/>
      </w:pPr>
      <w:r w:rsidRPr="00371A4E">
        <w:t>Inženjer provodi i vizualnu kontrolu oštećenja, spojeva, načina rada i poštivanje projektiranih dimenzija.</w:t>
      </w:r>
    </w:p>
    <w:p w14:paraId="0840AD7A" w14:textId="77777777" w:rsidR="006B5B17" w:rsidRPr="00371A4E" w:rsidRDefault="006B5B17" w:rsidP="009F7BE5">
      <w:pPr>
        <w:pStyle w:val="Naslov7"/>
      </w:pPr>
      <w:r w:rsidRPr="00371A4E">
        <w:t>Ugradnja materijala</w:t>
      </w:r>
    </w:p>
    <w:p w14:paraId="344BDF10" w14:textId="77777777" w:rsidR="006B5B17" w:rsidRPr="00371A4E" w:rsidRDefault="006B5B17" w:rsidP="007C7540">
      <w:pPr>
        <w:suppressAutoHyphens/>
      </w:pPr>
      <w:r w:rsidRPr="00371A4E">
        <w:t>Materijal se ugrađuje sukladno Planu ugradnje umjetnih materijala temeljnog brtvenog sustava koji mora definirati metode, tehnologiju i redoslijed ugradnje materijala, a koji mora uvažiti dostavljene upute proizvođača te specifičnosti Projekta.</w:t>
      </w:r>
    </w:p>
    <w:p w14:paraId="5DB93610" w14:textId="77777777" w:rsidR="006B5B17" w:rsidRPr="00371A4E" w:rsidRDefault="006B5B17" w:rsidP="007C7540">
      <w:pPr>
        <w:suppressAutoHyphens/>
      </w:pPr>
      <w:r w:rsidRPr="00371A4E">
        <w:t>Sljedeći postupci izvođenja, uzimaju u obzir da specifični uvjeti ovog projekta mogu iziskivati manje promjene. Inženjer ili neka druga imenova strana dužni su unaprijed odobriti veća odstupanja od ovih postupaka.</w:t>
      </w:r>
    </w:p>
    <w:p w14:paraId="255BE812" w14:textId="77777777" w:rsidR="006B5B17" w:rsidRPr="00371A4E" w:rsidRDefault="006B5B17" w:rsidP="007C7540">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Prije otpreme</w:t>
      </w:r>
    </w:p>
    <w:p w14:paraId="51E2AF5D" w14:textId="77777777" w:rsidR="006B5B17" w:rsidRPr="00371A4E" w:rsidRDefault="006B5B17" w:rsidP="009F7BE5">
      <w:r w:rsidRPr="00371A4E">
        <w:t>Sve role GCL-a se moraju pakirati u plastične omote otporne na vlažnost. Kartonske sredine moraju biti dovoljno čvrste kako se ne bi zdrobile tijekom prijevoza i rukovanja njima.</w:t>
      </w:r>
    </w:p>
    <w:p w14:paraId="006E5ECD" w14:textId="77777777" w:rsidR="006B5B17" w:rsidRPr="00371A4E" w:rsidRDefault="006B5B17" w:rsidP="00A324F3">
      <w:r w:rsidRPr="00371A4E">
        <w:t>Prije otpreme, Proizvođač je dužan označiti svaku rolu, kako na samoj roli GCL-a tako i na površini plastičnog zaštitnog omota. Etikete moraju biti otporne na izbjeljivanje i vlagu kako bi bile čitljive u trenutku instalacije. Etikete na rolama moraju u najmanju ruku označavati sljedeće:</w:t>
      </w:r>
    </w:p>
    <w:p w14:paraId="2537940C" w14:textId="77777777" w:rsidR="006B5B17" w:rsidRPr="00371A4E" w:rsidRDefault="006B5B17" w:rsidP="00A324F3">
      <w:pPr>
        <w:pStyle w:val="odlomak"/>
      </w:pPr>
      <w:r w:rsidRPr="00371A4E">
        <w:t>Duljinu i širinu role,</w:t>
      </w:r>
    </w:p>
    <w:p w14:paraId="60376554" w14:textId="77777777" w:rsidR="006B5B17" w:rsidRPr="00371A4E" w:rsidRDefault="006B5B17" w:rsidP="00A324F3">
      <w:pPr>
        <w:pStyle w:val="odlomak"/>
      </w:pPr>
      <w:r w:rsidRPr="00371A4E">
        <w:t>Ukupnu težinu role,</w:t>
      </w:r>
    </w:p>
    <w:p w14:paraId="48372C1B" w14:textId="77777777" w:rsidR="006B5B17" w:rsidRPr="00371A4E" w:rsidRDefault="006B5B17" w:rsidP="00A324F3">
      <w:pPr>
        <w:pStyle w:val="odlomak"/>
      </w:pPr>
      <w:r w:rsidRPr="00371A4E">
        <w:t>Vrstu GCL materijala,</w:t>
      </w:r>
    </w:p>
    <w:p w14:paraId="07A3EF37" w14:textId="77777777" w:rsidR="006B5B17" w:rsidRPr="00371A4E" w:rsidRDefault="006B5B17" w:rsidP="007C7540">
      <w:pPr>
        <w:pStyle w:val="odlomak"/>
        <w:spacing w:after="120"/>
      </w:pPr>
      <w:r w:rsidRPr="00371A4E">
        <w:t>Broj proizvedenog lota i pojedinačni broj role.</w:t>
      </w:r>
    </w:p>
    <w:p w14:paraId="371CB792" w14:textId="77777777" w:rsidR="006B5B17" w:rsidRPr="00371A4E" w:rsidRDefault="006B5B17" w:rsidP="007C7540">
      <w:pPr>
        <w:widowControl w:val="0"/>
        <w:autoSpaceDE w:val="0"/>
        <w:autoSpaceDN w:val="0"/>
        <w:adjustRightInd w:val="0"/>
      </w:pPr>
      <w:r w:rsidRPr="00371A4E">
        <w:t>Svaka dodatna količina bentonita koja se upotrebljava za brtvljenje šavova, rupa, ili za popravke, mora biti jednaka granuliranom bentonitu koji se upotrebljavao u proizvodnji samog GCL-a.</w:t>
      </w:r>
    </w:p>
    <w:p w14:paraId="63BB246B" w14:textId="77777777" w:rsidR="006B5B17" w:rsidRPr="00371A4E" w:rsidRDefault="006B5B17" w:rsidP="007C7540">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Oprema za otpremu i rukovanje</w:t>
      </w:r>
    </w:p>
    <w:p w14:paraId="1D71088C" w14:textId="77777777" w:rsidR="006B5B17" w:rsidRPr="00371A4E" w:rsidRDefault="006B5B17" w:rsidP="009F7BE5">
      <w:r w:rsidRPr="00371A4E">
        <w:t>Strana odgovorna za istovar GCL-a dužna je stupiti u kontakt s proizvođačem prije otpreme kako bi saznala koje su točno metode istovarivanja i oprema koju smije upotrijebiti (upute proizvođača za postupanjem s materijalom), u slučaju da se razlikuju od prethodno odobrenih i definiranih metoda.</w:t>
      </w:r>
    </w:p>
    <w:p w14:paraId="14619703" w14:textId="77777777" w:rsidR="006B5B17" w:rsidRPr="00371A4E" w:rsidRDefault="006B5B17" w:rsidP="00A324F3">
      <w:r w:rsidRPr="00371A4E">
        <w:t xml:space="preserve">GCL se mora poduprijeti prilikom rukovanja kako bi se osigurala sigurnost radnika i spriječilo oštećenje brtvenog sloja. Ni u kojem se slučaju role se ne </w:t>
      </w:r>
      <w:r w:rsidRPr="00371A4E">
        <w:rPr>
          <w:rStyle w:val="Istaknuto"/>
          <w:rFonts w:asciiTheme="minorHAnsi" w:hAnsiTheme="minorHAnsi" w:cstheme="minorHAnsi"/>
          <w:i w:val="0"/>
          <w:iCs w:val="0"/>
          <w:u w:val="none"/>
        </w:rPr>
        <w:t>smiju</w:t>
      </w:r>
      <w:r w:rsidRPr="00371A4E">
        <w:rPr>
          <w:i/>
          <w:iCs/>
        </w:rPr>
        <w:t xml:space="preserve"> </w:t>
      </w:r>
      <w:r w:rsidRPr="00371A4E">
        <w:t>vući, podizati samo s jednog kraja, podizati samo vilicama viličara ili odgurnuti na tlo s vozila za isporuku.</w:t>
      </w:r>
    </w:p>
    <w:p w14:paraId="7EEB11BF" w14:textId="77777777" w:rsidR="006B5B17" w:rsidRPr="00371A4E" w:rsidRDefault="006B5B17" w:rsidP="00A324F3">
      <w:r w:rsidRPr="00371A4E">
        <w:t>Inženjer je dužan provjeriti postoji li odgovarajuća oprema koja ne predstavlja nikakvu opasnost za osoblje i ne predstavlja nikakav rizik od oštećenja ili deformacije samog materijala za brtveni sloj.</w:t>
      </w:r>
    </w:p>
    <w:p w14:paraId="08192D42" w14:textId="59177B76" w:rsidR="006B5B17" w:rsidRPr="00371A4E" w:rsidRDefault="006B5B17" w:rsidP="00A324F3">
      <w:r w:rsidRPr="00371A4E">
        <w:t>Sklop šipke za razvlačenje mora se sastojati od cijevi i grede šipke za razvlačenje. Cijev mora jednolično podupirati rolu kad se gurne u sredinu GCL- a, dok greda šipke za razvlačenje sprječava da lanci ili remeni oštećuju rubove role.</w:t>
      </w:r>
    </w:p>
    <w:p w14:paraId="48E9F6F9" w14:textId="77777777" w:rsidR="006B5B17" w:rsidRPr="00371A4E" w:rsidRDefault="006B5B17" w:rsidP="00A324F3">
      <w:r w:rsidRPr="00371A4E">
        <w:t>Ležajevi za valjke sastoje se od dva velika valjka s međusobnim razmakom od cca. 7,5 cm, a oba podupiru rolu GCL-a i omogućuju joj da se lagano odmotava. Upotreba ležajeva za valjke mora se dozvoliti ako valjci podupiru punu širinu GCL role.</w:t>
      </w:r>
    </w:p>
    <w:p w14:paraId="52B4788F" w14:textId="77777777" w:rsidR="006B5B17" w:rsidRPr="00371A4E" w:rsidRDefault="006B5B17" w:rsidP="00A324F3">
      <w:r w:rsidRPr="00371A4E">
        <w:t>Remeni se mogu upotrijebiti kao potpora krajevima šipaka za razvlačenje, ali se ne preporučuju kao Glavni potporni mehanizam. Budući da remeni mogu oštetiti GCL na mjestima gdje su svezani oko role, a općenito ne pružaju dovoljnu jednoličnu potporu da bi spriječili savijanje ili deformaciju rola, ova se opcija smije primijeniti samo uz veliki oprez.</w:t>
      </w:r>
    </w:p>
    <w:p w14:paraId="7081F870" w14:textId="77777777" w:rsidR="006B5B17" w:rsidRPr="00371A4E" w:rsidRDefault="006B5B17" w:rsidP="007C7540">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Kontrola GCL-a nakon dostave</w:t>
      </w:r>
    </w:p>
    <w:p w14:paraId="4524CF82" w14:textId="77777777" w:rsidR="006B5B17" w:rsidRPr="00371A4E" w:rsidRDefault="006B5B17" w:rsidP="009F7BE5">
      <w:r w:rsidRPr="00371A4E">
        <w:t>Svaka se rola mora pregledati nakon istovara kako bi se provjerilo jesu li se ambalaža ili materijal oštetili prilikom prijevoza. Popravci oštećenog GCL-a moraju se izvesti u skladu s uputama proizvođača.</w:t>
      </w:r>
    </w:p>
    <w:p w14:paraId="30397A94" w14:textId="77777777" w:rsidR="006B5B17" w:rsidRPr="00371A4E" w:rsidRDefault="006B5B17" w:rsidP="00A324F3">
      <w:r w:rsidRPr="00371A4E">
        <w:t>Oštećene role moraju se označiti i odvojiti radi pomnijeg pregleda za vrijeme razmještaja.</w:t>
      </w:r>
    </w:p>
    <w:p w14:paraId="28205D21" w14:textId="77777777" w:rsidR="006B5B17" w:rsidRPr="00371A4E" w:rsidRDefault="006B5B17" w:rsidP="00A324F3">
      <w:r w:rsidRPr="00371A4E">
        <w:t>Manji raspori ili rupe u plastičnoj ambalaži moraju se popraviti ljepljivom trakom otpornom na vlažnost prije skladištenja, kako bi se spriječilo oštećenje zbog vlage.</w:t>
      </w:r>
    </w:p>
    <w:p w14:paraId="7CA17AE6" w14:textId="77777777" w:rsidR="006B5B17" w:rsidRPr="00371A4E" w:rsidRDefault="006B5B17" w:rsidP="00A324F3">
      <w:r w:rsidRPr="00371A4E">
        <w:t>Role GCL-a isporučene na Gradilište moraju biti samo one role koje su navedene na potvrdama o kontroli kvalitete proizvodnje GCL-a.</w:t>
      </w:r>
    </w:p>
    <w:p w14:paraId="59F4C76F" w14:textId="77777777" w:rsidR="006B5B17" w:rsidRPr="00371A4E" w:rsidRDefault="006B5B17" w:rsidP="007C7540">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Skladištenje</w:t>
      </w:r>
    </w:p>
    <w:p w14:paraId="1E93CD29" w14:textId="77777777" w:rsidR="006B5B17" w:rsidRPr="00371A4E" w:rsidRDefault="006B5B17" w:rsidP="009F7BE5">
      <w:r w:rsidRPr="00371A4E">
        <w:t>Skladištenje GCL rola odgovornost je Izvođača. Sve role GCL-a moraju se odložiti na ravnu površinu na lokaciji, daleko od područja gustog prometa, ali dovoljno blizu aktivnoj radnoj zoni kako bi se smanjila potreba za rukovanjem materijalom.</w:t>
      </w:r>
    </w:p>
    <w:p w14:paraId="27325D96" w14:textId="77777777" w:rsidR="006B5B17" w:rsidRPr="00371A4E" w:rsidRDefault="006B5B17" w:rsidP="00A324F3">
      <w:r w:rsidRPr="00371A4E">
        <w:t>U slučaju da je unutar zapakiranih armiranih GCL-ova prisutna voda, ta će se rola morati odvojiti radi daljnjeg pregleda kako bi se ustanovio stupanj oštećenja. Voda unutar zapakiranih armiranih GCL-ova razlog je da se takva rola odbaci.</w:t>
      </w:r>
    </w:p>
    <w:p w14:paraId="523D061A" w14:textId="77777777" w:rsidR="006B5B17" w:rsidRPr="00371A4E" w:rsidRDefault="006B5B17" w:rsidP="00A324F3">
      <w:r w:rsidRPr="00371A4E">
        <w:t>GCL se ne smije skladištiti na veću visinu od tri do četiri role, ili ne više od visine do koje osoblje može sa sigurnošću upravljati opremom za rukovanje tim materijalom. Hrpe ili redovi rola moraju se složiti tako da ne dođe do sklizanja ili kotrljanja uslijed "prenatrpavanja" donjeg reda rola.</w:t>
      </w:r>
    </w:p>
    <w:p w14:paraId="0A1FFFA5" w14:textId="77777777" w:rsidR="006B5B17" w:rsidRPr="00371A4E" w:rsidRDefault="006B5B17" w:rsidP="00A324F3">
      <w:r w:rsidRPr="00371A4E">
        <w:t>Role se ne smiju slagati na hrpu na neravnim površinama kako ne bi došlo do savijanja i deformacije GCL-a ili do teškoća u umetanju cijevi u sredinu role pri rukovanju.</w:t>
      </w:r>
    </w:p>
    <w:p w14:paraId="089F1B83" w14:textId="77777777" w:rsidR="006B5B17" w:rsidRPr="00371A4E" w:rsidRDefault="006B5B17" w:rsidP="00A324F3">
      <w:r w:rsidRPr="00371A4E">
        <w:t>Dodatna cerada ili plastični prekrivač mora se prebaciti preko naslaganih rola kako bi se GCL materijal koji je uskladišten na otvorenom dodatno zaštitio.</w:t>
      </w:r>
    </w:p>
    <w:p w14:paraId="5AEF1767" w14:textId="77777777" w:rsidR="006B5B17" w:rsidRPr="00371A4E" w:rsidRDefault="006B5B17" w:rsidP="00A324F3">
      <w:r w:rsidRPr="00371A4E">
        <w:t>Bentonitni materijal stavljen u vreće mora se uskladištiti uz role GCL-a, osim ako su dostupne neke druge, bolje zaštitne mjere. Vreće se moraju spremiti na palete ili na neku drugu prikladnu suhu površinu.</w:t>
      </w:r>
    </w:p>
    <w:p w14:paraId="2161A7B5" w14:textId="1DB9CC22" w:rsidR="006B5B17" w:rsidRPr="00371A4E" w:rsidRDefault="006B5B17" w:rsidP="007C7540">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Uređenje po</w:t>
      </w:r>
      <w:r w:rsidR="00BB29E4" w:rsidRPr="00371A4E">
        <w:rPr>
          <w:rStyle w:val="Istaknuto"/>
          <w:rFonts w:asciiTheme="minorHAnsi" w:hAnsiTheme="minorHAnsi" w:cstheme="minorHAnsi"/>
        </w:rPr>
        <w:t>dloge</w:t>
      </w:r>
    </w:p>
    <w:p w14:paraId="3A6B83B3" w14:textId="77777777" w:rsidR="006B5B17" w:rsidRPr="00371A4E" w:rsidRDefault="006B5B17" w:rsidP="009F7BE5">
      <w:r w:rsidRPr="00371A4E">
        <w:t>Površine moraju biti prikladne za ugradnju GCL materijala, ovisno o primjenjivim poglavljima iz ovih specifikacija i uputama proizvođača.</w:t>
      </w:r>
    </w:p>
    <w:p w14:paraId="49A845AA" w14:textId="219F41E0" w:rsidR="006B5B17" w:rsidRPr="00371A4E" w:rsidRDefault="006B5B17" w:rsidP="00A324F3">
      <w:r w:rsidRPr="00371A4E">
        <w:t>Prije razmještaja GCL-a, Inženjer je dužan pijesak na koji se postavlja GCL materijal pregledati i odobriti u skladu s uvjetima projektnih specifikacija.</w:t>
      </w:r>
    </w:p>
    <w:p w14:paraId="57856A37" w14:textId="77777777" w:rsidR="006B5B17" w:rsidRPr="00371A4E" w:rsidRDefault="006B5B17" w:rsidP="00A324F3">
      <w:r w:rsidRPr="00371A4E">
        <w:t>Posteljica od pijeska mora se neprestano kontrolirati, te odobriti i ovjeriti od strane Inženjera, a prije ugradnje GCL-a.</w:t>
      </w:r>
    </w:p>
    <w:p w14:paraId="3448A98E" w14:textId="77777777" w:rsidR="006B5B17" w:rsidRPr="00B152CC" w:rsidRDefault="006B5B17" w:rsidP="00A324F3">
      <w:r w:rsidRPr="00371A4E">
        <w:t xml:space="preserve">Nakon odobrenja, Izvođač je dužan upozoriti Inženjera o svim promjenama u stanju posteljice, a koje bi mogle utjecati na usklađenost s bilo kojim od uvjeta u ovom poglavlju ili u projektnim specifikacijama odnosno uputama </w:t>
      </w:r>
      <w:r w:rsidRPr="00B152CC">
        <w:t>proizvođača.</w:t>
      </w:r>
    </w:p>
    <w:p w14:paraId="629D83CD" w14:textId="77777777" w:rsidR="006B5B17" w:rsidRPr="00371A4E" w:rsidRDefault="006B5B17" w:rsidP="007C7540">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Ugradnja GCL-a</w:t>
      </w:r>
    </w:p>
    <w:p w14:paraId="4FD639CC" w14:textId="77777777" w:rsidR="006B5B17" w:rsidRPr="00371A4E" w:rsidRDefault="006B5B17" w:rsidP="009F7BE5">
      <w:r w:rsidRPr="00371A4E">
        <w:t>GCL materijal se mora ugraditi općenito u skladu s postupcima definiranim u daljnjem tekstu ili se mora modificirati tako da se prilagodi uvjetima na Gradilištu.</w:t>
      </w:r>
    </w:p>
    <w:p w14:paraId="68741748" w14:textId="77777777" w:rsidR="006B5B17" w:rsidRPr="00371A4E" w:rsidRDefault="006B5B17" w:rsidP="00A324F3">
      <w:r w:rsidRPr="00371A4E">
        <w:t>Pokusna polja moraju se koristiti kako bi se provjerila i izabrala optimalna metoda za ugradnju GCL-a, geomembrane, zaštitnog sloja geotekstila i geomreže, te za ugradnju sloja zemlje, pijeska i drenažnog materijala, kao i za provjeru opreme i strojeva koji će se upotrebljavati za vrijeme izgradnje.</w:t>
      </w:r>
    </w:p>
    <w:p w14:paraId="48AE0CA2" w14:textId="77777777" w:rsidR="006B5B17" w:rsidRPr="00371A4E" w:rsidRDefault="006B5B17" w:rsidP="00A324F3">
      <w:r w:rsidRPr="00371A4E">
        <w:t>Kako bi se odredilo prihvatljivo ubrzanje buldožera, mora se izvesti pokus na Gradilištu za dvije debljine drenažnog materijala, i to 0,35 m i 0,50 m.</w:t>
      </w:r>
    </w:p>
    <w:p w14:paraId="582776C5" w14:textId="20943DB3" w:rsidR="006B5B17" w:rsidRPr="00371A4E" w:rsidRDefault="006B5B17" w:rsidP="00A324F3">
      <w:r w:rsidRPr="00371A4E">
        <w:t>Za svaku debljinu buldožer mora voziti pri raznim brzinama kako bi se ustanovilo pri kojem ubrzanju dolazi do urušavanja ili neprihvatljivog pomaka GCL-a te pješčanog i drenažnog materijala. Mora se zabilježiti sljedeće:</w:t>
      </w:r>
    </w:p>
    <w:p w14:paraId="7D044E30" w14:textId="77777777" w:rsidR="006B5B17" w:rsidRPr="00371A4E" w:rsidRDefault="006B5B17" w:rsidP="00A324F3">
      <w:pPr>
        <w:pStyle w:val="odlomak"/>
      </w:pPr>
      <w:r w:rsidRPr="00371A4E">
        <w:t>Brzina vožnje buldožera na raznim lokacijama kako bi se ustanovilo ubrzanje,</w:t>
      </w:r>
    </w:p>
    <w:p w14:paraId="2938737C" w14:textId="77777777" w:rsidR="006B5B17" w:rsidRPr="00371A4E" w:rsidRDefault="006B5B17" w:rsidP="007C7540">
      <w:pPr>
        <w:pStyle w:val="odlomak"/>
        <w:spacing w:after="120"/>
      </w:pPr>
      <w:r w:rsidRPr="00371A4E">
        <w:t>Pomak prekrivnih slojeva temeljnog brtvenog sustava paralelnih s pokosom.</w:t>
      </w:r>
    </w:p>
    <w:p w14:paraId="75B3332F" w14:textId="77777777" w:rsidR="006B5B17" w:rsidRPr="00371A4E" w:rsidRDefault="006B5B17" w:rsidP="009F7BE5">
      <w:r w:rsidRPr="00371A4E">
        <w:t>U slučaju da pri najvećem ubrzanju buldožera ne dođe do urušavanja, treba se provesti vizualna kontrola kako bi se provjerio relativni pomak između slojeva.</w:t>
      </w:r>
    </w:p>
    <w:p w14:paraId="76BF9BCA" w14:textId="77777777" w:rsidR="006B5B17" w:rsidRPr="00B152CC" w:rsidRDefault="006B5B17" w:rsidP="00A324F3">
      <w:r w:rsidRPr="00371A4E">
        <w:t xml:space="preserve">In-situ ispitivanje mora se provesti u prvoj fazi zajedno s ugradnjom drenažnog materijala niz pokos. Međutim, pri ugradnji drenažnog materijala guranjem uzbrdo, treba se također izvesti dodatno ispitivanje pri ugradnji drenažnog materijala guranjem </w:t>
      </w:r>
      <w:r w:rsidRPr="00B152CC">
        <w:t>uzbrdo.</w:t>
      </w:r>
    </w:p>
    <w:p w14:paraId="2FC88F31" w14:textId="77777777" w:rsidR="006B5B17" w:rsidRPr="00371A4E" w:rsidRDefault="006B5B17" w:rsidP="00A324F3">
      <w:r w:rsidRPr="00371A4E">
        <w:t>Pokusno polje mora biti min. 10 m dugačko i min. 5 m široko. Pokusna polja moraju biti izvedena jedno uz drugo.</w:t>
      </w:r>
    </w:p>
    <w:p w14:paraId="3C2A198D" w14:textId="77777777" w:rsidR="006B5B17" w:rsidRPr="00371A4E" w:rsidRDefault="006B5B17" w:rsidP="00A324F3">
      <w:r w:rsidRPr="00371A4E">
        <w:t>Gdje god je to moguće, sve role GCL-a trebale bi se ugraditi paralelno s maksimalnim pokosom.</w:t>
      </w:r>
    </w:p>
    <w:p w14:paraId="36230C64" w14:textId="77777777" w:rsidR="006B5B17" w:rsidRPr="00371A4E" w:rsidRDefault="006B5B17" w:rsidP="00A324F3">
      <w:pPr>
        <w:rPr>
          <w:rStyle w:val="Istaknuto"/>
          <w:rFonts w:asciiTheme="minorHAnsi" w:hAnsiTheme="minorHAnsi" w:cstheme="minorHAnsi"/>
          <w:i w:val="0"/>
          <w:iCs w:val="0"/>
          <w:u w:val="none"/>
        </w:rPr>
      </w:pPr>
      <w:r w:rsidRPr="00371A4E">
        <w:rPr>
          <w:rStyle w:val="Istaknuto"/>
          <w:rFonts w:asciiTheme="minorHAnsi" w:hAnsiTheme="minorHAnsi" w:cstheme="minorHAnsi"/>
          <w:i w:val="0"/>
          <w:iCs w:val="0"/>
          <w:u w:val="none"/>
        </w:rPr>
        <w:t>Razmještaj ploha GCL-a:</w:t>
      </w:r>
    </w:p>
    <w:p w14:paraId="799F2DD1" w14:textId="77777777" w:rsidR="006B5B17" w:rsidRPr="00371A4E" w:rsidRDefault="006B5B17" w:rsidP="00A324F3">
      <w:pPr>
        <w:pStyle w:val="odlomak"/>
      </w:pPr>
      <w:r w:rsidRPr="00371A4E">
        <w:t>GCL materijali se moraju ugraditi općenito u skladu s Planom polaganja i postupcima istaknutim u ovom poglavlju, ovisno o specifičnim uvjetima na Gradilištu zbog kojih bi bile potrebne modifikacije.</w:t>
      </w:r>
    </w:p>
    <w:p w14:paraId="6AADB4CB" w14:textId="77777777" w:rsidR="006B5B17" w:rsidRPr="00371A4E" w:rsidRDefault="006B5B17" w:rsidP="00A324F3">
      <w:pPr>
        <w:pStyle w:val="odlomak"/>
      </w:pPr>
      <w:r w:rsidRPr="00371A4E">
        <w:t>Razmještaj se treba vršiti od najviše kote prema najnižoj kako bi se olakšala drenaža u slučaju padalina.</w:t>
      </w:r>
    </w:p>
    <w:p w14:paraId="24FDB1FB" w14:textId="77777777" w:rsidR="006B5B17" w:rsidRPr="00371A4E" w:rsidRDefault="006B5B17" w:rsidP="00A324F3">
      <w:pPr>
        <w:pStyle w:val="odlomak"/>
      </w:pPr>
      <w:r w:rsidRPr="00371A4E">
        <w:t xml:space="preserve">Razmještaj na ravnim dijelovima mora se provesti na isti način kao i na pokosima, no međutim, treba biti pažljiv i smanjiti "povlačenje" GCL-a. </w:t>
      </w:r>
    </w:p>
    <w:p w14:paraId="33A1A2AE" w14:textId="77777777" w:rsidR="006B5B17" w:rsidRPr="00371A4E" w:rsidRDefault="006B5B17" w:rsidP="00A324F3">
      <w:pPr>
        <w:pStyle w:val="odlomak"/>
      </w:pPr>
      <w:r w:rsidRPr="00371A4E">
        <w:t>Uzdužni preklopi moraju iznositi minimalno 15 cm dok krajnji preklopi moraju imati najmanje 30 cm, te se ne smiju borati.</w:t>
      </w:r>
    </w:p>
    <w:p w14:paraId="5AEAC566" w14:textId="77777777" w:rsidR="006B5B17" w:rsidRPr="00B152CC" w:rsidRDefault="006B5B17" w:rsidP="007C7540">
      <w:pPr>
        <w:pStyle w:val="odlomak"/>
        <w:spacing w:after="120"/>
      </w:pPr>
      <w:r w:rsidRPr="00371A4E">
        <w:t>Izvođač je dužan ugraditi samo onoliko GCL-a koliko stigne na kraju tog dana prekriti geomembranom. GCL se ne smije preko noći ostavljati neprekriven. Izloženi krajevi GCL-a ili eventualno izložene plohe GCL-a moraju se privremeno prekriti ceradom ili sličnim prekrivačem otpornim na vodu, sve do sljedećeg radnog dana.</w:t>
      </w:r>
    </w:p>
    <w:p w14:paraId="7BA3D23D" w14:textId="77777777" w:rsidR="006B5B17" w:rsidRPr="00371A4E" w:rsidRDefault="006B5B17" w:rsidP="007C7540">
      <w:pPr>
        <w:pStyle w:val="odlomak"/>
        <w:numPr>
          <w:ilvl w:val="0"/>
          <w:numId w:val="0"/>
        </w:numPr>
        <w:spacing w:after="120"/>
        <w:rPr>
          <w:rStyle w:val="Istaknuto"/>
          <w:rFonts w:asciiTheme="minorHAnsi" w:hAnsiTheme="minorHAnsi" w:cstheme="minorHAnsi"/>
          <w:i w:val="0"/>
          <w:iCs w:val="0"/>
          <w:u w:val="none"/>
          <w:lang w:val="hr-HR"/>
        </w:rPr>
      </w:pPr>
      <w:r w:rsidRPr="00371A4E">
        <w:rPr>
          <w:rStyle w:val="Istaknuto"/>
          <w:rFonts w:asciiTheme="minorHAnsi" w:hAnsiTheme="minorHAnsi" w:cstheme="minorHAnsi"/>
          <w:lang w:val="hr-HR"/>
        </w:rPr>
        <w:t>Šavovi/preklopi</w:t>
      </w:r>
    </w:p>
    <w:p w14:paraId="56C5557C" w14:textId="77777777" w:rsidR="006B5B17" w:rsidRPr="00371A4E" w:rsidRDefault="006B5B17" w:rsidP="009F7BE5">
      <w:r w:rsidRPr="00371A4E">
        <w:t>Kako bi se pospješila kontrola kvalitete pri izvedbi preklopa, na rubove s obje strane gornjeg dijela geotekstila mora se ucrtati linija preklopa na 15 cm od ruba role i linija preklopa na 30 cm od kraja role. Crte moraju biti iscrtkane i to vidljivom neizbrisivom tintom.</w:t>
      </w:r>
    </w:p>
    <w:p w14:paraId="6B6D6277" w14:textId="77777777" w:rsidR="006B5B17" w:rsidRPr="00371A4E" w:rsidRDefault="006B5B17" w:rsidP="00A324F3">
      <w:r w:rsidRPr="00371A4E">
        <w:t>Rahli granulirani bentonit trebao bi se postaviti između ploha i to 0,40 kg po metru šava/preklopa.</w:t>
      </w:r>
    </w:p>
    <w:p w14:paraId="5E676910" w14:textId="77777777" w:rsidR="006B5B17" w:rsidRPr="00371A4E" w:rsidRDefault="006B5B17" w:rsidP="007C7540">
      <w:pPr>
        <w:widowControl w:val="0"/>
        <w:autoSpaceDE w:val="0"/>
        <w:autoSpaceDN w:val="0"/>
        <w:adjustRightInd w:val="0"/>
        <w:spacing w:before="120"/>
        <w:rPr>
          <w:rStyle w:val="Istaknuto"/>
          <w:rFonts w:asciiTheme="minorHAnsi" w:hAnsiTheme="minorHAnsi" w:cstheme="minorHAnsi"/>
        </w:rPr>
      </w:pPr>
      <w:r w:rsidRPr="00371A4E">
        <w:rPr>
          <w:rStyle w:val="Istaknuto"/>
          <w:rFonts w:asciiTheme="minorHAnsi" w:hAnsiTheme="minorHAnsi" w:cstheme="minorHAnsi"/>
        </w:rPr>
        <w:t>Detalji</w:t>
      </w:r>
    </w:p>
    <w:p w14:paraId="40367224" w14:textId="77777777" w:rsidR="006B5B17" w:rsidRPr="00371A4E" w:rsidRDefault="006B5B17" w:rsidP="009F7BE5">
      <w:r w:rsidRPr="00371A4E">
        <w:t>Detaljni radovi, definirani kao brtvljenje sloja radi probijanja cijevi, temeljni zidovi, drenažni objekti, preljevi i ostali pripadni dijelovi moraju se izvesti prema preporuci proizvođača GCL-a.</w:t>
      </w:r>
    </w:p>
    <w:p w14:paraId="03C59511" w14:textId="77777777" w:rsidR="006B5B17" w:rsidRPr="00371A4E" w:rsidRDefault="006B5B17" w:rsidP="007C7540">
      <w:pPr>
        <w:widowControl w:val="0"/>
        <w:autoSpaceDE w:val="0"/>
        <w:autoSpaceDN w:val="0"/>
        <w:adjustRightInd w:val="0"/>
        <w:spacing w:before="120"/>
        <w:rPr>
          <w:rStyle w:val="Istaknuto"/>
          <w:rFonts w:asciiTheme="minorHAnsi" w:hAnsiTheme="minorHAnsi" w:cstheme="minorHAnsi"/>
        </w:rPr>
      </w:pPr>
      <w:r w:rsidRPr="00371A4E">
        <w:rPr>
          <w:rStyle w:val="Istaknuto"/>
          <w:rFonts w:asciiTheme="minorHAnsi" w:hAnsiTheme="minorHAnsi" w:cstheme="minorHAnsi"/>
        </w:rPr>
        <w:t>Popravljanje oštećenja</w:t>
      </w:r>
    </w:p>
    <w:p w14:paraId="4DF45350" w14:textId="77777777" w:rsidR="006B5B17" w:rsidRPr="00371A4E" w:rsidRDefault="006B5B17" w:rsidP="009F7BE5">
      <w:r w:rsidRPr="00371A4E">
        <w:t>Prije ugradnje ostalih slojeva temeljnog brtvenog sustava, Izvođač je dužan provjeriti je li došlo do oštećenja i popraviti ga. Oštećenje se odnosi na raspore ili rupe u geotekstilu, raslojavanje geotekstila ili na pomaknutu plohu.</w:t>
      </w:r>
    </w:p>
    <w:p w14:paraId="312D0F5C" w14:textId="77777777" w:rsidR="006B5B17" w:rsidRPr="00371A4E" w:rsidRDefault="006B5B17" w:rsidP="00A324F3">
      <w:r w:rsidRPr="00371A4E">
        <w:t xml:space="preserve">Raspori i rupe na ravnom dijelu mogu se popraviti tako da se potpuno otkrije oštećeni dio, da se uklone svi strani objekti ili zemlja, a potom da se preko oštećenja stavi zakrpa odrezana od neupotrijebljenog GCL-a (oštećeni materijal može se ostaviti) s najmanjim preklopom od 30 cm na svim rubovima. Dodatni bentonit trebao bi se ugraditi između rubova zakrpe i popravljenog materijala i to 0,40 kg/m dužinski po rubu, nasipan u kontinuiranim trakama od 15 cm. </w:t>
      </w:r>
    </w:p>
    <w:p w14:paraId="28B31A75" w14:textId="77777777" w:rsidR="006B5B17" w:rsidRPr="00371A4E" w:rsidRDefault="006B5B17" w:rsidP="00A324F3">
      <w:r w:rsidRPr="00371A4E">
        <w:t>Oštećeni GCL materijal na pokosima mora se popraviti istim postupkom opisanim gore, međutim, rubovi zakrpe bi se također trebali zalijepiti na popravljeni brtveni sloj kako bi zakrpa ostala na svome mjestu za vrijeme zatrpavanja ili prekrivanja.</w:t>
      </w:r>
    </w:p>
    <w:p w14:paraId="7A0AD2C4" w14:textId="77777777" w:rsidR="006B5B17" w:rsidRPr="00371A4E" w:rsidRDefault="006B5B17" w:rsidP="00A324F3">
      <w:r w:rsidRPr="00371A4E">
        <w:t>Pomaknute plohe moraju se namjestiti tako da budu točno položene i okrenute. Namještene će se plohe potom pregledati radi mogućih oštećenja geotekstila ili gubitka bentonita. Oštećenja se onda moraju popraviti prema gore opisanom postupku.</w:t>
      </w:r>
    </w:p>
    <w:p w14:paraId="0C44A85C" w14:textId="77777777" w:rsidR="006B5B17" w:rsidRPr="00371A4E" w:rsidRDefault="006B5B17" w:rsidP="00A324F3">
      <w:r w:rsidRPr="00371A4E">
        <w:t>Ako GCL preuranjeno hidrira, Izvođač je dužan obavijestiti Inženjera kako bi se odredilo, na temelju specifičnosti Gradilišta, je li taj materijal prihvatljiv ili je potrebno primijeniti alternativne mjere kako bi se osigurala kvaliteta projekta – zavisno o stupnju oštećenja.</w:t>
      </w:r>
    </w:p>
    <w:p w14:paraId="40FB8E57" w14:textId="77777777" w:rsidR="006B5B17" w:rsidRPr="00371A4E" w:rsidRDefault="006B5B17" w:rsidP="007C7540">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Prekrivni materijal</w:t>
      </w:r>
    </w:p>
    <w:p w14:paraId="0D906CEF" w14:textId="77777777" w:rsidR="006B5B17" w:rsidRPr="00371A4E" w:rsidRDefault="006B5B17" w:rsidP="009F7BE5">
      <w:r w:rsidRPr="00371A4E">
        <w:t>Prekrivni materijal mora odgovarati i biti prikladan za upotrebu preko GCL-a, te ugrađen na način koji odgovara određenoj posteljici. U najmanju ruku, prekrivni materijal mora biti HDPE geomembrana zajedno sa zaštitnim geotekstilom, uz najmanje 35 cm drenažnog materijala. Bez obzira na prekrivni materijal, neprekriveni rubovi ploha GCL-a moraju se zaštititi na kraju radnog dana nepromočivom prekrivkom koja se mora odgovarajuće pričvrstiti balastom.</w:t>
      </w:r>
    </w:p>
    <w:p w14:paraId="78AFD1AE" w14:textId="77777777" w:rsidR="006B5B17" w:rsidRPr="00371A4E" w:rsidRDefault="006B5B17" w:rsidP="00A324F3">
      <w:r w:rsidRPr="00371A4E">
        <w:t>Moraju se poduzeti mjere opreza kako bi se spriječilo oštećenje na GCL-u tako da se ograniči upotreba teške opreme preko brtvenog sustava na najviše 30 kN/m² pritiska na tlo.</w:t>
      </w:r>
    </w:p>
    <w:p w14:paraId="2F205918" w14:textId="77777777" w:rsidR="006B5B17" w:rsidRPr="00371A4E" w:rsidRDefault="006B5B17" w:rsidP="00A324F3">
      <w:pPr>
        <w:pStyle w:val="Naslov4"/>
      </w:pPr>
      <w:bookmarkStart w:id="245" w:name="_Toc437011487"/>
      <w:bookmarkStart w:id="246" w:name="_Toc419705931"/>
      <w:bookmarkStart w:id="247" w:name="_Toc55562378"/>
      <w:bookmarkEnd w:id="243"/>
      <w:r w:rsidRPr="00371A4E">
        <w:t>Horizontalna signalizacija</w:t>
      </w:r>
      <w:bookmarkEnd w:id="245"/>
      <w:bookmarkEnd w:id="247"/>
    </w:p>
    <w:p w14:paraId="0706CAC9" w14:textId="77777777" w:rsidR="006B5B17" w:rsidRPr="00371A4E" w:rsidRDefault="006B5B17" w:rsidP="00A324F3">
      <w:r w:rsidRPr="00371A4E">
        <w:t>Horizontalna signalizacija dijeli se na uzdužne oznake (puna linija, isprekidana linija, središnja linija...) i poprečne oznake (zaustavna linija, pješački prijelaz, parkirno mjesto...).</w:t>
      </w:r>
    </w:p>
    <w:p w14:paraId="2A9E2510" w14:textId="0496BE93" w:rsidR="006B5B17" w:rsidRPr="00371A4E" w:rsidRDefault="006B5B17" w:rsidP="00A324F3">
      <w:r w:rsidRPr="00371A4E">
        <w:t>Horizontalna signalizacija postavlja se bojenjem trajnom bojom, lijepljenjem, ugrađivanjem</w:t>
      </w:r>
      <w:r w:rsidR="00625B41" w:rsidRPr="00371A4E">
        <w:t xml:space="preserve"> ili sl.</w:t>
      </w:r>
      <w:r w:rsidRPr="00371A4E">
        <w:t xml:space="preserve"> </w:t>
      </w:r>
      <w:r w:rsidR="00625B41" w:rsidRPr="00371A4E">
        <w:t>na betonsku</w:t>
      </w:r>
      <w:r w:rsidRPr="00371A4E">
        <w:t xml:space="preserve"> površinu. Mora biti otporna na sve vremenske uvjete.</w:t>
      </w:r>
    </w:p>
    <w:p w14:paraId="10009874" w14:textId="77777777" w:rsidR="006B5B17" w:rsidRPr="00371A4E" w:rsidRDefault="006B5B17" w:rsidP="00A324F3">
      <w:pPr>
        <w:pStyle w:val="Naslov4"/>
      </w:pPr>
      <w:bookmarkStart w:id="248" w:name="_Toc437011488"/>
      <w:bookmarkStart w:id="249" w:name="_Toc55562379"/>
      <w:r w:rsidRPr="00371A4E">
        <w:t>Vertikalna signalizacija</w:t>
      </w:r>
      <w:bookmarkEnd w:id="248"/>
      <w:bookmarkEnd w:id="249"/>
    </w:p>
    <w:p w14:paraId="01E5521E" w14:textId="77777777" w:rsidR="006B5B17" w:rsidRPr="00371A4E" w:rsidRDefault="006B5B17" w:rsidP="00A324F3">
      <w:r w:rsidRPr="00371A4E">
        <w:t xml:space="preserve">Vertikalna signalizacija uključuje znakove na cesti (opasnosti, izričitih naredbi, brzine, parkirališnog mjesta, pješačkog prijelaza...). Znakovi na cesti izrađuju se od čelika. </w:t>
      </w:r>
    </w:p>
    <w:p w14:paraId="1F558B5C" w14:textId="77777777" w:rsidR="006B5B17" w:rsidRPr="00371A4E" w:rsidRDefault="006B5B17" w:rsidP="001D49C1">
      <w:pPr>
        <w:pStyle w:val="Naslov2"/>
      </w:pPr>
      <w:bookmarkStart w:id="250" w:name="_Toc55562380"/>
      <w:bookmarkEnd w:id="246"/>
      <w:r w:rsidRPr="00371A4E">
        <w:t>Krajobrazni Radovi</w:t>
      </w:r>
      <w:bookmarkEnd w:id="250"/>
    </w:p>
    <w:p w14:paraId="2FD00DBB" w14:textId="185793C5" w:rsidR="006B5B17" w:rsidRPr="00371A4E" w:rsidRDefault="006B5B17" w:rsidP="001D49C1">
      <w:pPr>
        <w:pStyle w:val="Naslov3"/>
      </w:pPr>
      <w:bookmarkStart w:id="251" w:name="_Toc55562381"/>
      <w:r w:rsidRPr="00371A4E">
        <w:t>Propisani uvjeti za odabir i sadnju biljnog materijala</w:t>
      </w:r>
      <w:bookmarkEnd w:id="251"/>
      <w:r w:rsidRPr="00371A4E">
        <w:t xml:space="preserve"> </w:t>
      </w:r>
    </w:p>
    <w:p w14:paraId="5BAB9972" w14:textId="01525495" w:rsidR="006B5B17" w:rsidRPr="00B152CC" w:rsidRDefault="006B5B17" w:rsidP="009F7BE5">
      <w:pPr>
        <w:rPr>
          <w:lang w:eastAsia="hr-HR"/>
        </w:rPr>
      </w:pPr>
      <w:r w:rsidRPr="00371A4E">
        <w:rPr>
          <w:lang w:eastAsia="hr-HR"/>
        </w:rPr>
        <w:t>Za početak radova na krajobraznom uređenju (sadnja i sjetva) potrebno je završiti sve građevinske radove ili ih dovesti u visoki stupanj gotovosti (80-90%). Za uspješnost sadnje i sjetve biljnog materijala obavezno je poštovati biološke uvjete. Ukoliko je upitan početak radova, sadnju i sjetvu treba prebaciti na sljedeći pogodan period. Najpovoljniji periodi za provođenje radova krajobraznog uređenja su rano proljeće i kasna jesen. Povoljni rok za sadnju kontejniranih sadnica: proljeće nakon odmrzavanja tla te prije prolistavanja i jesen nakon otpadanja lišća kada cijela biljka stupa u stadij mirovanja te je povoljni period prije pojave smrzavanja tla.</w:t>
      </w:r>
      <w:r w:rsidR="00BC3F05" w:rsidRPr="00371A4E">
        <w:rPr>
          <w:lang w:eastAsia="hr-HR"/>
        </w:rPr>
        <w:t xml:space="preserve"> Specifikacije traženog biljnog materijala dane su </w:t>
      </w:r>
      <w:r w:rsidR="00BC3F05" w:rsidRPr="00B152CC">
        <w:rPr>
          <w:lang w:eastAsia="hr-HR"/>
        </w:rPr>
        <w:t>u poglavlju 4.4.10.</w:t>
      </w:r>
    </w:p>
    <w:p w14:paraId="612A9470" w14:textId="77777777" w:rsidR="006B5B17" w:rsidRPr="00371A4E" w:rsidRDefault="006B5B17" w:rsidP="00A324F3">
      <w:pPr>
        <w:pStyle w:val="Naslov4"/>
      </w:pPr>
      <w:bookmarkStart w:id="252" w:name="_Toc55562382"/>
      <w:r w:rsidRPr="00371A4E">
        <w:t>Sadnja i odabir drveća</w:t>
      </w:r>
      <w:bookmarkEnd w:id="252"/>
    </w:p>
    <w:p w14:paraId="398D675A" w14:textId="4B5D9713" w:rsidR="006B5B17" w:rsidRPr="00371A4E" w:rsidRDefault="006B5B17" w:rsidP="00A324F3">
      <w:pPr>
        <w:rPr>
          <w:lang w:eastAsia="hr-HR"/>
        </w:rPr>
      </w:pPr>
      <w:r w:rsidRPr="00371A4E">
        <w:rPr>
          <w:lang w:eastAsia="hr-HR"/>
        </w:rPr>
        <w:t>Priprema tla za sadnju drveća</w:t>
      </w:r>
      <w:r w:rsidRPr="00371A4E">
        <w:t xml:space="preserve"> </w:t>
      </w:r>
      <w:r w:rsidRPr="00371A4E">
        <w:rPr>
          <w:lang w:eastAsia="hr-HR"/>
        </w:rPr>
        <w:t>uključuje: iskop jame za sadnju stabala promjera 0,80 m dubine 0,80 m sa 70% izmjenom materijala iz iskopa plodnom zemljom, orezivanje grana oštećenih prilikom transporta, rahljenje dna jame, sadnju sadnice, koljenje s tri kolca po sadnici za bjelogoricu, jednim kolcem za crnogoricu, te vezivanje elastičnim užetom. Kolci moraju biti tokareni promjera ne manjeg od 6 cm. Prilikom sadnje treba u sadnu jamu ugraditi sredstva za akumuliranje vode te gnojenje gnojivom produženog djelovanja. Po sadnji treba napraviti sadnu zdjelicu te obavezno jednokratno zaliti sa 100 litara vode po sadnici. Nakon sadnje drveća potrebno je obaviti malčiranje kako bi se osiguralo maksimalno zadržavanje vlage.</w:t>
      </w:r>
      <w:r w:rsidRPr="00371A4E">
        <w:t xml:space="preserve"> </w:t>
      </w:r>
      <w:r w:rsidRPr="00371A4E">
        <w:rPr>
          <w:lang w:eastAsia="hr-HR"/>
        </w:rPr>
        <w:t>Sve sadnice moraju imati jasno definirano uspravno deblo i dobro razvijenu krošnju s minimalno 3 primarne grane, korijenov sustav mora biti baliran ili kontejniran te moraju biti minimalno 3x školovane i čitljivih deklaracija. Predviđeno bilje ne smije biti manje visine i obujma od traženih Izvedbenim projektom.</w:t>
      </w:r>
      <w:r w:rsidR="00BC3F05" w:rsidRPr="00371A4E">
        <w:rPr>
          <w:lang w:eastAsia="hr-HR"/>
        </w:rPr>
        <w:t xml:space="preserve"> </w:t>
      </w:r>
    </w:p>
    <w:p w14:paraId="00C2B94C" w14:textId="77777777" w:rsidR="006B5B17" w:rsidRPr="00371A4E" w:rsidRDefault="006B5B17" w:rsidP="00A324F3">
      <w:pPr>
        <w:pStyle w:val="Naslov4"/>
      </w:pPr>
      <w:bookmarkStart w:id="253" w:name="_Toc55562383"/>
      <w:r w:rsidRPr="00371A4E">
        <w:t>Sadnja i odabir grmova</w:t>
      </w:r>
      <w:bookmarkEnd w:id="253"/>
    </w:p>
    <w:p w14:paraId="494B44AB" w14:textId="5FDE5E5C" w:rsidR="00767976" w:rsidRPr="00371A4E" w:rsidRDefault="006B5B17" w:rsidP="00A324F3">
      <w:pPr>
        <w:rPr>
          <w:lang w:eastAsia="hr-HR"/>
        </w:rPr>
      </w:pPr>
      <w:r w:rsidRPr="00371A4E">
        <w:rPr>
          <w:lang w:eastAsia="hr-HR"/>
        </w:rPr>
        <w:t>Priprema tla za sadnju grmova uključuje iskop jame za sadnju grmova promjera 0,40 m dubine 0,40 m sa 70% izmjenom materijala iz iskopa sa plodnom zemljom (izmjenjuje se materijal iz slojeva dubljih od 30 cm, rahljenje dna jame, sadnju sadnice, orezivanje grana oštećenih prilikom transporta te ugradnju sredstva za akumuliranje vode i gnojenje gnojivom produženog djelovanja</w:t>
      </w:r>
      <w:r w:rsidR="00994F13">
        <w:rPr>
          <w:lang w:eastAsia="hr-HR"/>
        </w:rPr>
        <w:t>.</w:t>
      </w:r>
    </w:p>
    <w:p w14:paraId="67962677" w14:textId="77777777" w:rsidR="006B5B17" w:rsidRPr="00371A4E" w:rsidRDefault="006B5B17" w:rsidP="00A324F3">
      <w:pPr>
        <w:rPr>
          <w:lang w:eastAsia="hr-HR"/>
        </w:rPr>
      </w:pPr>
      <w:r w:rsidRPr="00371A4E">
        <w:rPr>
          <w:lang w:eastAsia="hr-HR"/>
        </w:rPr>
        <w:t>Nakon sadnje grma potrebno je obaviti malčiranje kamenom sitneži u sloju od 5 cm. Sadnice grmova treba obavezno jednokratno zaliti sa 40 litara vode po sadnici.</w:t>
      </w:r>
      <w:r w:rsidRPr="00371A4E">
        <w:t xml:space="preserve"> Nabavljeni </w:t>
      </w:r>
      <w:r w:rsidRPr="00371A4E">
        <w:rPr>
          <w:lang w:eastAsia="hr-HR"/>
        </w:rPr>
        <w:t>i dopremljeni grmovi i tlopokrivači moraju biti uzgojeni u rasadniku na vrtlarski način A kvalitete, kontejnirani s 3-4 dobro razvijena izboja, minimalno 2x školovane i čitljivih deklaracija. Predviđeno bilje ne smije biti manje visine od tražene Izvedbenim projektom.</w:t>
      </w:r>
    </w:p>
    <w:p w14:paraId="064EA071" w14:textId="77777777" w:rsidR="006B5B17" w:rsidRPr="00371A4E" w:rsidRDefault="006B5B17" w:rsidP="00A324F3">
      <w:pPr>
        <w:pStyle w:val="Naslov4"/>
      </w:pPr>
      <w:bookmarkStart w:id="254" w:name="_Toc55562384"/>
      <w:r w:rsidRPr="00371A4E">
        <w:t>Hidrosjetva</w:t>
      </w:r>
      <w:bookmarkEnd w:id="254"/>
    </w:p>
    <w:p w14:paraId="116DB02C" w14:textId="77777777" w:rsidR="006B5B17" w:rsidRPr="00371A4E" w:rsidRDefault="006B5B17" w:rsidP="00A324F3">
      <w:pPr>
        <w:rPr>
          <w:lang w:eastAsia="hr-HR"/>
        </w:rPr>
      </w:pPr>
      <w:r w:rsidRPr="00371A4E">
        <w:rPr>
          <w:lang w:eastAsia="hr-HR"/>
        </w:rPr>
        <w:t xml:space="preserve">Trava se nalazi na svim zelenim površinama. Prije same sjetve potrebno je urediti sve površine koje će se sijati. Površine pokosa treba grubo isplanirati kako bi se dobila potrebna hrapavost. Ako su te površine glatke treba ih ohrapaviti ili izbrazdati. Nestabilni pokosi, pokosi na kojima su se pojavila plitka površinska klizanja, pokosi erodirani vodom ili na drugi način oštećeni, moraju se na odgovarajući način sanirati prije polaganja zaštite – humusnog sloja. </w:t>
      </w:r>
    </w:p>
    <w:p w14:paraId="380C4667" w14:textId="77777777" w:rsidR="00767976" w:rsidRPr="00371A4E" w:rsidRDefault="006B5B17" w:rsidP="00A324F3">
      <w:pPr>
        <w:rPr>
          <w:lang w:eastAsia="hr-HR"/>
        </w:rPr>
      </w:pPr>
      <w:r w:rsidRPr="00371A4E">
        <w:rPr>
          <w:lang w:eastAsia="hr-HR"/>
        </w:rPr>
        <w:t xml:space="preserve">Prije samog početka radova treba obaviti rekognosciranje terena radi upoznavanja općih ekoloških i vegetacijskih značajki okoline. Prije nego što će započeti sa sijanjem trave, Izvođač mora Inženjeru dati na uvid i odobrenje podatke o nabavljenoj vrsti trave i njezinoj kvaliteti, te podatke o kvaliteti sjemena trave i gnojiva koje namjerava koristiti. </w:t>
      </w:r>
    </w:p>
    <w:p w14:paraId="49F59CA8" w14:textId="77777777" w:rsidR="006B5B17" w:rsidRPr="00371A4E" w:rsidRDefault="006B5B17" w:rsidP="00A324F3">
      <w:pPr>
        <w:rPr>
          <w:lang w:eastAsia="hr-HR"/>
        </w:rPr>
      </w:pPr>
      <w:r w:rsidRPr="00371A4E">
        <w:rPr>
          <w:lang w:eastAsia="hr-HR"/>
        </w:rPr>
        <w:t xml:space="preserve">Daljnji radovi obuhvaćaju nabavu i dovoz humusa na mjesto ugradnje, njegovo nanošenje, planiranje i zbijanje lakim sredstvima za nabijanje – u zbijenom stanju minimalne debljine 20 cm, te sijanje trave tj. provođenje hidrosjetve. Po potrebi podloga se može vlažiti. Za podlogu travi treba koristiti aktivni humusni materijal kojemu je sadržaj organske tvari min 3 %, a max 5 % težine i pH između 5.8 i 7.6. Takav humus ne smije imati dodatke kao što su pijesak, šljunak, kamen, korijenje, granje i slično, koji ne pogoduju razvoju trave. </w:t>
      </w:r>
    </w:p>
    <w:p w14:paraId="6E87BE8E" w14:textId="77777777" w:rsidR="006B5B17" w:rsidRPr="00371A4E" w:rsidRDefault="006B5B17" w:rsidP="00A324F3">
      <w:pPr>
        <w:rPr>
          <w:lang w:eastAsia="hr-HR"/>
        </w:rPr>
      </w:pPr>
      <w:r w:rsidRPr="00371A4E">
        <w:rPr>
          <w:lang w:eastAsia="hr-HR"/>
        </w:rPr>
        <w:t xml:space="preserve">Humusiranje i zatravnjivanje se primjenjuje početkom ili tijekom vegetacijskog razdoblja, sve do vremena za koje se, prema klimatskim obilježjima područja, može realno pretpostaviti da će se travnati pokrov razviti u zadovoljavajućoj mjeri do kraja vegetacijskog razdoblja. Dinamika gradnje građevine, koja se prema projektnom rješenju zaštićuje travnatim pokrovom, treba biti usklađena s ovim uvjetom vegetacijskog razvoja pokrova. </w:t>
      </w:r>
    </w:p>
    <w:p w14:paraId="68A65282" w14:textId="77777777" w:rsidR="006B5B17" w:rsidRPr="00371A4E" w:rsidRDefault="006B5B17" w:rsidP="00A324F3">
      <w:pPr>
        <w:rPr>
          <w:lang w:eastAsia="hr-HR"/>
        </w:rPr>
      </w:pPr>
      <w:r w:rsidRPr="00371A4E">
        <w:rPr>
          <w:lang w:eastAsia="hr-HR"/>
        </w:rPr>
        <w:t xml:space="preserve">Za hidrosjetvu se koristi vodena suspenzija koja se sastoji od sljedećeg: smjese sjemena trava, sredstva za popravljanje svojstava tla (treset, kompost, alginat, hidrosilikat, sintetske pjene), organskih i/ili anorganskih gnojiva, mulcha (celuloza, slama, sječka i druga biljna vlakna) i sredstva za stabilizaciju (vodena bitumenska emulzija, vodena disperzija, latex disperzija, organsko tutkalo). </w:t>
      </w:r>
    </w:p>
    <w:p w14:paraId="4FB8280E" w14:textId="77777777" w:rsidR="006B5B17" w:rsidRPr="00371A4E" w:rsidRDefault="006B5B17" w:rsidP="00A324F3">
      <w:pPr>
        <w:rPr>
          <w:lang w:eastAsia="hr-HR"/>
        </w:rPr>
      </w:pPr>
      <w:r w:rsidRPr="00371A4E">
        <w:rPr>
          <w:lang w:eastAsia="hr-HR"/>
        </w:rPr>
        <w:t>Po završenom sijanju trave i njenom razvoju, Inženjer treba pregledati i preuzeti zasijane površine. Kvalitetu radova će procijeniti vizualno prema obraslim površinama jednake gustoće, te prema izgledu i boji trave.</w:t>
      </w:r>
    </w:p>
    <w:p w14:paraId="66E59154" w14:textId="77777777" w:rsidR="006B5B17" w:rsidRPr="00371A4E" w:rsidRDefault="006B5B17" w:rsidP="00A324F3">
      <w:pPr>
        <w:rPr>
          <w:lang w:eastAsia="hr-HR"/>
        </w:rPr>
      </w:pPr>
      <w:r w:rsidRPr="00371A4E">
        <w:rPr>
          <w:lang w:eastAsia="hr-HR"/>
        </w:rPr>
        <w:t>Na površinama gdje trava nije potrebne kvalitete ili postupak sijanja nije uspio, Izvođač će o svom trošku izvesti dodatno sijanje, odnosno provesti sve potrebne radnje kako bi zasijana trava bila potrebne kvalitete.</w:t>
      </w:r>
    </w:p>
    <w:p w14:paraId="1005211B" w14:textId="10837F74" w:rsidR="006B5B17" w:rsidRPr="00371A4E" w:rsidRDefault="006B5B17" w:rsidP="00A324F3">
      <w:pPr>
        <w:rPr>
          <w:lang w:eastAsia="hr-HR"/>
        </w:rPr>
      </w:pPr>
      <w:r w:rsidRPr="00371A4E">
        <w:rPr>
          <w:lang w:eastAsia="hr-HR"/>
        </w:rPr>
        <w:t>Idealni periodi za krajobrazne radove su proljeće (nakon odmrzavanja tla te prije listanja) i u jesen (nakon otpadanja lišća kada biljka stupa u stadij mirovanja te je povoljni period do pojave smrzavanja tla).</w:t>
      </w:r>
    </w:p>
    <w:p w14:paraId="2FD3B744" w14:textId="77777777" w:rsidR="006B5B17" w:rsidRPr="00371A4E" w:rsidRDefault="006B5B17" w:rsidP="00A324F3">
      <w:pPr>
        <w:rPr>
          <w:lang w:eastAsia="hr-HR"/>
        </w:rPr>
      </w:pPr>
      <w:r w:rsidRPr="00371A4E">
        <w:rPr>
          <w:lang w:eastAsia="hr-HR"/>
        </w:rPr>
        <w:t>Odabrana travna smjesa: 10% Cynodon dactylon, 20% Festuca ovina, 15% Festuca rubra rubra, 15% Festuca arundinaceae, 15% Festuca rubra comutata, 10% Lolium perenne, 10% Poa pratensis, 5% biljni dodaci (Lotus corniculatus, Medicago, Salvia pratensis, Alyssum saxatile, Colutea arborescens, Coronila emeroides, Helichrysum italicum, Origanum vulgaris, Sedum rupestre, Origanum vulgare, Calluna vulgaris)</w:t>
      </w:r>
    </w:p>
    <w:p w14:paraId="682A76DB" w14:textId="3D0901D5" w:rsidR="006B5B17" w:rsidRPr="00371A4E" w:rsidRDefault="006B5B17" w:rsidP="00A324F3">
      <w:pPr>
        <w:rPr>
          <w:lang w:eastAsia="hr-HR"/>
        </w:rPr>
      </w:pPr>
      <w:r w:rsidRPr="00371A4E">
        <w:rPr>
          <w:lang w:eastAsia="hr-HR"/>
        </w:rPr>
        <w:t>U smjesi za hidrosjetvu potrebna količina sjemena ne smije biti manja od 50 g/m</w:t>
      </w:r>
      <w:r w:rsidRPr="00371A4E">
        <w:rPr>
          <w:vertAlign w:val="superscript"/>
          <w:lang w:eastAsia="hr-HR"/>
        </w:rPr>
        <w:t>2</w:t>
      </w:r>
      <w:r w:rsidRPr="00371A4E">
        <w:rPr>
          <w:lang w:eastAsia="hr-HR"/>
        </w:rPr>
        <w:t xml:space="preserve">, gnojiva </w:t>
      </w:r>
      <w:r w:rsidR="00994F13">
        <w:rPr>
          <w:lang w:eastAsia="hr-HR"/>
        </w:rPr>
        <w:t xml:space="preserve">(sa sadržajem N 15%, P 15% , K 15% ) </w:t>
      </w:r>
      <w:r w:rsidRPr="00371A4E">
        <w:rPr>
          <w:lang w:eastAsia="hr-HR"/>
        </w:rPr>
        <w:t>60 g/m</w:t>
      </w:r>
      <w:r w:rsidRPr="00371A4E">
        <w:rPr>
          <w:vertAlign w:val="superscript"/>
          <w:lang w:eastAsia="hr-HR"/>
        </w:rPr>
        <w:t>2</w:t>
      </w:r>
      <w:r w:rsidRPr="00371A4E">
        <w:rPr>
          <w:lang w:eastAsia="hr-HR"/>
        </w:rPr>
        <w:t>, a celuloze 35 g/m</w:t>
      </w:r>
      <w:r w:rsidRPr="00371A4E">
        <w:rPr>
          <w:vertAlign w:val="superscript"/>
          <w:lang w:eastAsia="hr-HR"/>
        </w:rPr>
        <w:t>2</w:t>
      </w:r>
      <w:r w:rsidRPr="00371A4E">
        <w:rPr>
          <w:lang w:eastAsia="hr-HR"/>
        </w:rPr>
        <w:t>. Dozvoljena su odstupanja od navedene smjese u zamjeni maksimalno dvije od navedenih vrsta. Ukoliko ne dođe do zadovoljavajućeg nicanja trave, postupak sjetve treba ponoviti nakon mjesec dana. Prilikom druge sjetve za nadopunjavanje travnjaka dozvoljeno je smanjiti upotrjebljene količine sjemena, gnojiva i celuloze, ali ne za manje od 30% po pojedinačnoj sastavnici smjese za hidrosjetvu.</w:t>
      </w:r>
    </w:p>
    <w:p w14:paraId="2E1C845E" w14:textId="02A4EB91" w:rsidR="00D26B48" w:rsidRDefault="00D26B48" w:rsidP="00097ADA">
      <w:pPr>
        <w:rPr>
          <w:lang w:eastAsia="hr-HR"/>
        </w:rPr>
      </w:pPr>
      <w:r>
        <w:rPr>
          <w:lang w:eastAsia="hr-HR"/>
        </w:rPr>
        <w:br w:type="page"/>
      </w:r>
    </w:p>
    <w:p w14:paraId="3A23E287" w14:textId="4B32FF8E" w:rsidR="00D26B48" w:rsidRPr="00371A4E" w:rsidRDefault="00D26B48" w:rsidP="009F7BE5">
      <w:pPr>
        <w:pStyle w:val="Naslov1"/>
      </w:pPr>
      <w:bookmarkStart w:id="255" w:name="_Toc55562385"/>
      <w:r>
        <w:t>OSTALI ZAHTJEVI</w:t>
      </w:r>
      <w:bookmarkEnd w:id="255"/>
    </w:p>
    <w:p w14:paraId="0DB62B48" w14:textId="746D6A79" w:rsidR="00D26B48" w:rsidRPr="00371A4E" w:rsidRDefault="00984532" w:rsidP="001D49C1">
      <w:pPr>
        <w:pStyle w:val="Naslov2"/>
      </w:pPr>
      <w:bookmarkStart w:id="256" w:name="_Toc55562386"/>
      <w:r>
        <w:t>Stručno</w:t>
      </w:r>
      <w:r w:rsidR="00B40869">
        <w:t xml:space="preserve"> osoblje</w:t>
      </w:r>
      <w:bookmarkEnd w:id="256"/>
    </w:p>
    <w:p w14:paraId="14D7FCAE" w14:textId="77777777" w:rsidR="00B40869" w:rsidRPr="000816FF" w:rsidRDefault="00B40869" w:rsidP="007C7540">
      <w:pPr>
        <w:spacing w:line="240" w:lineRule="auto"/>
        <w:ind w:right="282"/>
        <w:rPr>
          <w:lang w:eastAsia="sl-SI"/>
        </w:rPr>
      </w:pPr>
    </w:p>
    <w:p w14:paraId="3D056532" w14:textId="5862AC20" w:rsidR="00B40869" w:rsidRPr="00984532" w:rsidRDefault="00B40869" w:rsidP="009F7BE5">
      <w:pPr>
        <w:rPr>
          <w:lang w:eastAsia="hr-HR"/>
        </w:rPr>
      </w:pPr>
      <w:r w:rsidRPr="00984532">
        <w:rPr>
          <w:lang w:eastAsia="hr-HR"/>
        </w:rPr>
        <w:t>Zahtijeva se da stručno osoblje Izv</w:t>
      </w:r>
      <w:r w:rsidR="00984532">
        <w:rPr>
          <w:lang w:eastAsia="hr-HR"/>
        </w:rPr>
        <w:t>ođača</w:t>
      </w:r>
      <w:r w:rsidRPr="00984532">
        <w:rPr>
          <w:lang w:eastAsia="hr-HR"/>
        </w:rPr>
        <w:t xml:space="preserve"> poznaje sve relevantne zakone i propise Republike Hrvatske i EU koji na bilo koji način mogu utjecati na realizaciju radova i izgradnju vezane uz realizaciju ovog ugovora kao i FIDIC ugovorne uvjete relevantne za izvršenje ovog Ugovora.</w:t>
      </w:r>
    </w:p>
    <w:p w14:paraId="1307FBAB" w14:textId="1B8DECCF" w:rsidR="00B40869" w:rsidRPr="00984532" w:rsidRDefault="00B40869" w:rsidP="00A324F3">
      <w:pPr>
        <w:rPr>
          <w:lang w:eastAsia="hr-HR"/>
        </w:rPr>
      </w:pPr>
      <w:r w:rsidRPr="00984532">
        <w:rPr>
          <w:lang w:eastAsia="hr-HR"/>
        </w:rPr>
        <w:t xml:space="preserve">Tijekom faze građenja, </w:t>
      </w:r>
      <w:r w:rsidR="00984532" w:rsidRPr="00984532">
        <w:rPr>
          <w:lang w:eastAsia="hr-HR"/>
        </w:rPr>
        <w:t>Izv</w:t>
      </w:r>
      <w:r w:rsidR="00984532">
        <w:rPr>
          <w:lang w:eastAsia="hr-HR"/>
        </w:rPr>
        <w:t>ođač</w:t>
      </w:r>
      <w:r w:rsidRPr="00984532">
        <w:rPr>
          <w:lang w:eastAsia="hr-HR"/>
        </w:rPr>
        <w:t xml:space="preserve"> mora biti stalno prisutan na lokaciji projekta s dovoljnim brojem osoblja u svako doba, kako bi se osiguralo da se </w:t>
      </w:r>
      <w:r w:rsidR="00984532">
        <w:rPr>
          <w:lang w:eastAsia="hr-HR"/>
        </w:rPr>
        <w:t>radovi</w:t>
      </w:r>
      <w:r w:rsidRPr="00984532">
        <w:rPr>
          <w:lang w:eastAsia="hr-HR"/>
        </w:rPr>
        <w:t xml:space="preserve"> učinkovito</w:t>
      </w:r>
      <w:r w:rsidR="00984532">
        <w:rPr>
          <w:lang w:eastAsia="hr-HR"/>
        </w:rPr>
        <w:t xml:space="preserve"> provode</w:t>
      </w:r>
      <w:r w:rsidRPr="00984532">
        <w:rPr>
          <w:lang w:eastAsia="hr-HR"/>
        </w:rPr>
        <w:t xml:space="preserve">. </w:t>
      </w:r>
    </w:p>
    <w:p w14:paraId="29216C87" w14:textId="77777777" w:rsidR="00B40869" w:rsidRPr="00984532" w:rsidRDefault="00B40869" w:rsidP="00A324F3">
      <w:pPr>
        <w:rPr>
          <w:lang w:eastAsia="hr-HR"/>
        </w:rPr>
      </w:pPr>
      <w:r w:rsidRPr="00984532">
        <w:rPr>
          <w:lang w:eastAsia="hr-HR"/>
        </w:rPr>
        <w:t>Ponuditelj je u obvezi svojom ponudom predvidjeti sve troškove i aktivnosti vezane uz angažman navedenih stručnjaka, te njihove osnovne zadatke.</w:t>
      </w:r>
    </w:p>
    <w:p w14:paraId="024D4FD6" w14:textId="74315C8C" w:rsidR="00B40869" w:rsidRPr="00984532" w:rsidRDefault="00B40869" w:rsidP="00A324F3">
      <w:pPr>
        <w:rPr>
          <w:lang w:eastAsia="hr-HR"/>
        </w:rPr>
      </w:pPr>
      <w:r w:rsidRPr="00984532">
        <w:rPr>
          <w:lang w:eastAsia="hr-HR"/>
        </w:rPr>
        <w:t xml:space="preserve">Naručitelj je odredio </w:t>
      </w:r>
      <w:r w:rsidR="00984532">
        <w:rPr>
          <w:lang w:eastAsia="hr-HR"/>
        </w:rPr>
        <w:t>6</w:t>
      </w:r>
      <w:r w:rsidRPr="00984532">
        <w:rPr>
          <w:lang w:eastAsia="hr-HR"/>
        </w:rPr>
        <w:t xml:space="preserve"> (slovima: </w:t>
      </w:r>
      <w:r w:rsidR="00984532">
        <w:rPr>
          <w:lang w:eastAsia="hr-HR"/>
        </w:rPr>
        <w:t>šest</w:t>
      </w:r>
      <w:r w:rsidRPr="00984532">
        <w:rPr>
          <w:lang w:eastAsia="hr-HR"/>
        </w:rPr>
        <w:t xml:space="preserve">) profila stručnjaka te iskustvo i specifična znanja koja moraju imati kako bi osigurali kvalitetno pružanje izvođenja radova koje je predmet nabave: </w:t>
      </w:r>
    </w:p>
    <w:p w14:paraId="5CFA142D" w14:textId="712ADF0F" w:rsidR="00B40869" w:rsidRPr="00984532" w:rsidRDefault="00B40869" w:rsidP="00A324F3">
      <w:pPr>
        <w:pStyle w:val="Odlomakpopisa"/>
        <w:numPr>
          <w:ilvl w:val="0"/>
          <w:numId w:val="68"/>
        </w:numPr>
        <w:rPr>
          <w:rFonts w:eastAsia="Calibri"/>
          <w:lang w:eastAsia="hr-HR"/>
        </w:rPr>
      </w:pPr>
      <w:r w:rsidRPr="00984532">
        <w:rPr>
          <w:rFonts w:eastAsia="Calibri"/>
          <w:lang w:eastAsia="hr-HR"/>
        </w:rPr>
        <w:t xml:space="preserve">Stručnjak 1 – </w:t>
      </w:r>
      <w:r w:rsidR="00984532" w:rsidRPr="00984532">
        <w:rPr>
          <w:rFonts w:eastAsia="Calibri"/>
          <w:lang w:eastAsia="hr-HR"/>
        </w:rPr>
        <w:t>Voditelj tima / Predstavnik Izvođača u kontekstu Ugovora</w:t>
      </w:r>
    </w:p>
    <w:p w14:paraId="00E4F66A" w14:textId="7BF299AC" w:rsidR="00B40869" w:rsidRPr="00984532" w:rsidRDefault="00984532" w:rsidP="00A324F3">
      <w:pPr>
        <w:pStyle w:val="Odlomakpopisa"/>
        <w:numPr>
          <w:ilvl w:val="0"/>
          <w:numId w:val="68"/>
        </w:numPr>
        <w:rPr>
          <w:rFonts w:eastAsia="Calibri"/>
          <w:lang w:eastAsia="hr-HR"/>
        </w:rPr>
      </w:pPr>
      <w:r w:rsidRPr="00984532">
        <w:rPr>
          <w:rFonts w:eastAsia="Calibri"/>
          <w:lang w:eastAsia="hr-HR"/>
        </w:rPr>
        <w:t>Stručnjak 2 –</w:t>
      </w:r>
      <w:r>
        <w:rPr>
          <w:rFonts w:eastAsia="Calibri"/>
          <w:lang w:eastAsia="hr-HR"/>
        </w:rPr>
        <w:t xml:space="preserve"> </w:t>
      </w:r>
      <w:r w:rsidRPr="00984532">
        <w:rPr>
          <w:rFonts w:eastAsia="Calibri"/>
          <w:lang w:eastAsia="hr-HR"/>
        </w:rPr>
        <w:t>Stručnjak za tehničko-tehnološko rješenje</w:t>
      </w:r>
    </w:p>
    <w:p w14:paraId="6ACE01D8" w14:textId="0F3274BD" w:rsidR="00B40869" w:rsidRPr="00984532" w:rsidRDefault="00B40869" w:rsidP="003C3180">
      <w:pPr>
        <w:pStyle w:val="Odlomakpopisa"/>
        <w:numPr>
          <w:ilvl w:val="0"/>
          <w:numId w:val="68"/>
        </w:numPr>
        <w:rPr>
          <w:rFonts w:eastAsia="Calibri"/>
          <w:lang w:eastAsia="hr-HR"/>
        </w:rPr>
      </w:pPr>
      <w:r w:rsidRPr="00984532">
        <w:rPr>
          <w:rFonts w:eastAsia="Calibri"/>
          <w:lang w:eastAsia="hr-HR"/>
        </w:rPr>
        <w:t xml:space="preserve">Stručnjak 3 – </w:t>
      </w:r>
      <w:r w:rsidR="00672543" w:rsidRPr="00984532">
        <w:rPr>
          <w:rFonts w:eastAsia="Calibri"/>
          <w:lang w:eastAsia="hr-HR"/>
        </w:rPr>
        <w:t xml:space="preserve">Voditelj </w:t>
      </w:r>
      <w:r w:rsidR="003C3180" w:rsidRPr="003C3180">
        <w:rPr>
          <w:rFonts w:eastAsia="Calibri"/>
          <w:lang w:eastAsia="hr-HR"/>
        </w:rPr>
        <w:t>građevinskih</w:t>
      </w:r>
      <w:r w:rsidR="00672543" w:rsidRPr="00984532">
        <w:rPr>
          <w:rFonts w:eastAsia="Calibri"/>
          <w:lang w:eastAsia="hr-HR"/>
        </w:rPr>
        <w:t>radova sanacije</w:t>
      </w:r>
      <w:r w:rsidR="00984532" w:rsidRPr="00984532">
        <w:rPr>
          <w:rFonts w:eastAsia="Calibri"/>
          <w:lang w:eastAsia="hr-HR"/>
        </w:rPr>
        <w:t xml:space="preserve"> </w:t>
      </w:r>
    </w:p>
    <w:p w14:paraId="7C29A44B" w14:textId="78EEC0A8" w:rsidR="00B40869" w:rsidRDefault="00B40869" w:rsidP="00A324F3">
      <w:pPr>
        <w:pStyle w:val="Odlomakpopisa"/>
        <w:numPr>
          <w:ilvl w:val="0"/>
          <w:numId w:val="68"/>
        </w:numPr>
        <w:rPr>
          <w:rFonts w:eastAsia="Calibri"/>
          <w:lang w:eastAsia="hr-HR"/>
        </w:rPr>
      </w:pPr>
      <w:r w:rsidRPr="00984532">
        <w:rPr>
          <w:rFonts w:eastAsia="Calibri"/>
          <w:lang w:eastAsia="hr-HR"/>
        </w:rPr>
        <w:t xml:space="preserve">Stručnjak 4 – </w:t>
      </w:r>
      <w:r w:rsidR="00672543" w:rsidRPr="00984532">
        <w:rPr>
          <w:rFonts w:eastAsia="Calibri"/>
          <w:lang w:eastAsia="hr-HR"/>
        </w:rPr>
        <w:t>Projektant sanacije i zatvaranja</w:t>
      </w:r>
    </w:p>
    <w:p w14:paraId="3428579F" w14:textId="4D9B4FF5" w:rsidR="00984532" w:rsidRDefault="00984532" w:rsidP="00A324F3">
      <w:pPr>
        <w:pStyle w:val="Odlomakpopisa"/>
        <w:numPr>
          <w:ilvl w:val="0"/>
          <w:numId w:val="68"/>
        </w:numPr>
        <w:rPr>
          <w:rFonts w:eastAsia="Calibri"/>
          <w:lang w:eastAsia="hr-HR"/>
        </w:rPr>
      </w:pPr>
      <w:r w:rsidRPr="00984532">
        <w:rPr>
          <w:rFonts w:eastAsia="Calibri"/>
          <w:lang w:eastAsia="hr-HR"/>
        </w:rPr>
        <w:t xml:space="preserve">Stručnjak </w:t>
      </w:r>
      <w:r>
        <w:rPr>
          <w:rFonts w:eastAsia="Calibri"/>
          <w:lang w:eastAsia="hr-HR"/>
        </w:rPr>
        <w:t>5</w:t>
      </w:r>
      <w:r w:rsidRPr="00984532">
        <w:rPr>
          <w:rFonts w:eastAsia="Calibri"/>
          <w:lang w:eastAsia="hr-HR"/>
        </w:rPr>
        <w:t xml:space="preserve"> – Stručnjak zaštite okoliša</w:t>
      </w:r>
    </w:p>
    <w:p w14:paraId="5A574EEE" w14:textId="623CA5DA" w:rsidR="00984532" w:rsidRDefault="00984532" w:rsidP="00A324F3">
      <w:pPr>
        <w:pStyle w:val="Odlomakpopisa"/>
        <w:numPr>
          <w:ilvl w:val="0"/>
          <w:numId w:val="68"/>
        </w:numPr>
        <w:rPr>
          <w:rFonts w:eastAsia="Calibri"/>
          <w:lang w:eastAsia="hr-HR"/>
        </w:rPr>
      </w:pPr>
      <w:r w:rsidRPr="00984532">
        <w:rPr>
          <w:rFonts w:eastAsia="Calibri"/>
          <w:lang w:eastAsia="hr-HR"/>
        </w:rPr>
        <w:t xml:space="preserve">Stručnjak </w:t>
      </w:r>
      <w:r>
        <w:rPr>
          <w:rFonts w:eastAsia="Calibri"/>
          <w:lang w:eastAsia="hr-HR"/>
        </w:rPr>
        <w:t xml:space="preserve">6 </w:t>
      </w:r>
      <w:r w:rsidRPr="00984532">
        <w:rPr>
          <w:rFonts w:eastAsia="Calibri"/>
          <w:lang w:eastAsia="hr-HR"/>
        </w:rPr>
        <w:t xml:space="preserve"> – Tehnolog za obradu otpadnih voda</w:t>
      </w:r>
    </w:p>
    <w:p w14:paraId="4BB39188" w14:textId="4DE05E6A" w:rsidR="00246C69" w:rsidRPr="00984532" w:rsidRDefault="00246C69" w:rsidP="00A324F3">
      <w:pPr>
        <w:pStyle w:val="Odlomakpopisa"/>
        <w:numPr>
          <w:ilvl w:val="0"/>
          <w:numId w:val="68"/>
        </w:numPr>
        <w:rPr>
          <w:rFonts w:eastAsia="Calibri"/>
          <w:lang w:eastAsia="hr-HR"/>
        </w:rPr>
      </w:pPr>
      <w:r>
        <w:rPr>
          <w:rFonts w:eastAsia="Calibri"/>
          <w:lang w:eastAsia="hr-HR"/>
        </w:rPr>
        <w:t xml:space="preserve">Stručnjak 7 - </w:t>
      </w:r>
      <w:r>
        <w:rPr>
          <w:rFonts w:eastAsia="SimSun"/>
        </w:rPr>
        <w:t>Sigurnosni savjetnik za prijevoz opasnih tvari</w:t>
      </w:r>
    </w:p>
    <w:p w14:paraId="6490BB1E" w14:textId="77777777" w:rsidR="00B40869" w:rsidRPr="00984532" w:rsidRDefault="00B40869" w:rsidP="00A324F3">
      <w:pPr>
        <w:rPr>
          <w:lang w:eastAsia="hr-HR"/>
        </w:rPr>
      </w:pPr>
    </w:p>
    <w:p w14:paraId="79051CCE" w14:textId="78C9BF90" w:rsidR="00B40869" w:rsidRPr="00984532" w:rsidRDefault="00B40869" w:rsidP="00A324F3">
      <w:pPr>
        <w:rPr>
          <w:lang w:eastAsia="hr-HR"/>
        </w:rPr>
      </w:pPr>
      <w:r w:rsidRPr="0009257F">
        <w:rPr>
          <w:lang w:eastAsia="hr-HR"/>
        </w:rPr>
        <w:t>Bez obzira na navedeno stručno osoblje</w:t>
      </w:r>
      <w:r w:rsidR="00EF0ACD" w:rsidRPr="0009257F">
        <w:rPr>
          <w:lang w:eastAsia="hr-HR"/>
        </w:rPr>
        <w:t>,</w:t>
      </w:r>
      <w:r w:rsidRPr="0009257F">
        <w:rPr>
          <w:lang w:eastAsia="hr-HR"/>
        </w:rPr>
        <w:t xml:space="preserve"> Izv</w:t>
      </w:r>
      <w:r w:rsidR="0009257F">
        <w:rPr>
          <w:lang w:eastAsia="hr-HR"/>
        </w:rPr>
        <w:t>ođač</w:t>
      </w:r>
      <w:r w:rsidRPr="0009257F">
        <w:rPr>
          <w:lang w:eastAsia="hr-HR"/>
        </w:rPr>
        <w:t xml:space="preserve"> mora osigurati svo stručno osoblje da u potpunosti ispuni sve svoje ugovorne obveze.</w:t>
      </w:r>
      <w:r w:rsidRPr="00984532">
        <w:rPr>
          <w:lang w:eastAsia="hr-HR"/>
        </w:rPr>
        <w:t xml:space="preserve"> Jedna osoba ne može obavljati više od jedne gore navedene funkcije.</w:t>
      </w:r>
    </w:p>
    <w:p w14:paraId="0487A515" w14:textId="10F4ED08" w:rsidR="00B40869" w:rsidRPr="00984532" w:rsidRDefault="00984532" w:rsidP="00A324F3">
      <w:pPr>
        <w:rPr>
          <w:lang w:eastAsia="hr-HR"/>
        </w:rPr>
      </w:pPr>
      <w:r>
        <w:rPr>
          <w:lang w:eastAsia="hr-HR"/>
        </w:rPr>
        <w:t>Ovdje definirani stručnjaci</w:t>
      </w:r>
      <w:r w:rsidR="00B40869" w:rsidRPr="00984532">
        <w:rPr>
          <w:lang w:eastAsia="hr-HR"/>
        </w:rPr>
        <w:t xml:space="preserve"> su stručnjaci koji su predmet dokazivanja uvjeta odabira (uvjeta tehničke i stručne sposobnosti) sukladno Knjizi 1. točka </w:t>
      </w:r>
      <w:r>
        <w:rPr>
          <w:lang w:eastAsia="hr-HR"/>
        </w:rPr>
        <w:t>4</w:t>
      </w:r>
      <w:r w:rsidR="00B40869" w:rsidRPr="00984532">
        <w:rPr>
          <w:lang w:eastAsia="hr-HR"/>
        </w:rPr>
        <w:t>.3.2. ove dokumentacije o nabavi.</w:t>
      </w:r>
    </w:p>
    <w:p w14:paraId="62D4D9D6" w14:textId="77777777" w:rsidR="00B40869" w:rsidRPr="000816FF" w:rsidRDefault="00B40869" w:rsidP="007C7540">
      <w:pPr>
        <w:autoSpaceDE w:val="0"/>
        <w:autoSpaceDN w:val="0"/>
        <w:adjustRightInd w:val="0"/>
        <w:spacing w:line="240" w:lineRule="auto"/>
        <w:ind w:right="282"/>
      </w:pPr>
    </w:p>
    <w:p w14:paraId="1AB5E453" w14:textId="7609726A" w:rsidR="00B40869" w:rsidRPr="001928F9" w:rsidRDefault="00B40869" w:rsidP="001D49C1">
      <w:pPr>
        <w:pStyle w:val="Naslov3"/>
      </w:pPr>
      <w:bookmarkStart w:id="257" w:name="_Toc518907638"/>
      <w:bookmarkStart w:id="258" w:name="_Toc518910281"/>
      <w:bookmarkStart w:id="259" w:name="_Toc55562387"/>
      <w:r w:rsidRPr="001928F9">
        <w:t>STRUČNJAK 1</w:t>
      </w:r>
      <w:r w:rsidR="00984532">
        <w:t xml:space="preserve"> -</w:t>
      </w:r>
      <w:r w:rsidRPr="001928F9">
        <w:t xml:space="preserve"> </w:t>
      </w:r>
      <w:bookmarkEnd w:id="257"/>
      <w:bookmarkEnd w:id="258"/>
      <w:r w:rsidR="00984532" w:rsidRPr="00EF0ACD">
        <w:t>Voditelj tima / Predstavnik Izvođača u kontekstu Ugovora</w:t>
      </w:r>
      <w:bookmarkEnd w:id="259"/>
    </w:p>
    <w:p w14:paraId="33CD54DD" w14:textId="77777777" w:rsidR="00450D25" w:rsidRDefault="00450D25" w:rsidP="009F7BE5">
      <w:pPr>
        <w:rPr>
          <w:lang w:eastAsia="hr-HR"/>
        </w:rPr>
      </w:pPr>
    </w:p>
    <w:p w14:paraId="4F05081D" w14:textId="01C6105A" w:rsidR="00B40869" w:rsidRDefault="00B40869" w:rsidP="00A324F3">
      <w:pPr>
        <w:rPr>
          <w:lang w:eastAsia="hr-HR"/>
        </w:rPr>
      </w:pPr>
      <w:r w:rsidRPr="00450D25">
        <w:rPr>
          <w:lang w:eastAsia="hr-HR"/>
        </w:rPr>
        <w:t>Stručnjak 1 će biti zadužen za koordinaciju cjelokupnog projekta i realizaciju ugovora</w:t>
      </w:r>
      <w:r w:rsidR="00450D25" w:rsidRPr="00450D25">
        <w:rPr>
          <w:lang w:eastAsia="hr-HR"/>
        </w:rPr>
        <w:t xml:space="preserve"> </w:t>
      </w:r>
      <w:r w:rsidR="00450D25">
        <w:rPr>
          <w:lang w:eastAsia="hr-HR"/>
        </w:rPr>
        <w:t>od</w:t>
      </w:r>
      <w:r w:rsidR="00450D25" w:rsidRPr="00450D25">
        <w:rPr>
          <w:lang w:eastAsia="hr-HR"/>
        </w:rPr>
        <w:t xml:space="preserve"> strane Izvođača</w:t>
      </w:r>
      <w:r w:rsidR="00450D25">
        <w:rPr>
          <w:lang w:eastAsia="hr-HR"/>
        </w:rPr>
        <w:t xml:space="preserve"> </w:t>
      </w:r>
      <w:r w:rsidRPr="00450D25">
        <w:rPr>
          <w:lang w:eastAsia="hr-HR"/>
        </w:rPr>
        <w:t>te za nje</w:t>
      </w:r>
      <w:r w:rsidR="00450D25">
        <w:rPr>
          <w:lang w:eastAsia="hr-HR"/>
        </w:rPr>
        <w:t>gov</w:t>
      </w:r>
      <w:r w:rsidRPr="00450D25">
        <w:rPr>
          <w:lang w:eastAsia="hr-HR"/>
        </w:rPr>
        <w:t xml:space="preserve"> pravovremeni dovršetak. </w:t>
      </w:r>
      <w:r w:rsidR="00450D25" w:rsidRPr="00450D25">
        <w:rPr>
          <w:lang w:eastAsia="hr-HR"/>
        </w:rPr>
        <w:t xml:space="preserve">Stručnjak 1 </w:t>
      </w:r>
      <w:r w:rsidRPr="00450D25">
        <w:rPr>
          <w:lang w:eastAsia="hr-HR"/>
        </w:rPr>
        <w:t xml:space="preserve">će općenito biti odgovoran za stalnu </w:t>
      </w:r>
      <w:r w:rsidR="00450D25" w:rsidRPr="00450D25">
        <w:rPr>
          <w:lang w:eastAsia="hr-HR"/>
        </w:rPr>
        <w:t>organizaciju</w:t>
      </w:r>
      <w:r w:rsidRPr="00450D25">
        <w:rPr>
          <w:lang w:eastAsia="hr-HR"/>
        </w:rPr>
        <w:t xml:space="preserve"> građenja, izvođenje radova sukladno ugovoru, </w:t>
      </w:r>
      <w:r w:rsidR="00450D25" w:rsidRPr="00450D25">
        <w:rPr>
          <w:lang w:eastAsia="hr-HR"/>
        </w:rPr>
        <w:t xml:space="preserve">koordinaciju među ostalim stručnjacima te komunaikaciju sa Inženjerom i Naručiteljem odnosno Voditeljem projekta imenovanim od strane Naručitelja a sve </w:t>
      </w:r>
      <w:r w:rsidRPr="00450D25">
        <w:rPr>
          <w:lang w:eastAsia="hr-HR"/>
        </w:rPr>
        <w:t>kako je to definirano u Ugovoru o projektiranju i građenj</w:t>
      </w:r>
      <w:r w:rsidR="00450D25">
        <w:rPr>
          <w:lang w:eastAsia="hr-HR"/>
        </w:rPr>
        <w:t>u</w:t>
      </w:r>
      <w:r w:rsidRPr="00450D25">
        <w:rPr>
          <w:lang w:eastAsia="hr-HR"/>
        </w:rPr>
        <w:t>.</w:t>
      </w:r>
    </w:p>
    <w:p w14:paraId="27E78DF0" w14:textId="339458CA" w:rsidR="005729F3" w:rsidRDefault="005729F3" w:rsidP="00A324F3">
      <w:pPr>
        <w:rPr>
          <w:lang w:eastAsia="hr-HR"/>
        </w:rPr>
      </w:pPr>
      <w:r w:rsidRPr="0009257F">
        <w:rPr>
          <w:lang w:eastAsia="hr-HR"/>
        </w:rPr>
        <w:t>Bez obizra na ovdje p</w:t>
      </w:r>
      <w:r>
        <w:rPr>
          <w:lang w:eastAsia="hr-HR"/>
        </w:rPr>
        <w:t>obrojane aktivnosti, Stručnjak 1</w:t>
      </w:r>
      <w:r w:rsidRPr="0009257F">
        <w:rPr>
          <w:lang w:eastAsia="hr-HR"/>
        </w:rPr>
        <w:t xml:space="preserve"> će provesti i druge aktivnosti </w:t>
      </w:r>
      <w:r>
        <w:rPr>
          <w:lang w:eastAsia="hr-HR"/>
        </w:rPr>
        <w:t xml:space="preserve">iz svog područja </w:t>
      </w:r>
      <w:r w:rsidRPr="0009257F">
        <w:rPr>
          <w:lang w:eastAsia="hr-HR"/>
        </w:rPr>
        <w:t>potrebne da Izvođač u potpunosti ispuni sve svoje ugovorne obaveze.</w:t>
      </w:r>
    </w:p>
    <w:p w14:paraId="362ED73B" w14:textId="77777777" w:rsidR="00B40869" w:rsidRPr="00FC6C4D" w:rsidRDefault="00B40869" w:rsidP="007C7540">
      <w:pPr>
        <w:autoSpaceDE w:val="0"/>
        <w:autoSpaceDN w:val="0"/>
        <w:adjustRightInd w:val="0"/>
        <w:spacing w:line="240" w:lineRule="auto"/>
        <w:ind w:right="282"/>
        <w:rPr>
          <w:highlight w:val="yellow"/>
          <w:lang w:eastAsia="sl-SI"/>
        </w:rPr>
      </w:pPr>
    </w:p>
    <w:p w14:paraId="3E03C65B" w14:textId="40284DE8" w:rsidR="00B40869" w:rsidRPr="00984532" w:rsidRDefault="00B40869" w:rsidP="001D49C1">
      <w:pPr>
        <w:pStyle w:val="Naslov3"/>
      </w:pPr>
      <w:bookmarkStart w:id="260" w:name="_Toc518907639"/>
      <w:bookmarkStart w:id="261" w:name="_Toc518910282"/>
      <w:bookmarkStart w:id="262" w:name="_Toc55562388"/>
      <w:r w:rsidRPr="001928F9">
        <w:t>STRUČNJAK 2</w:t>
      </w:r>
      <w:r w:rsidR="00984532">
        <w:t xml:space="preserve"> </w:t>
      </w:r>
      <w:bookmarkEnd w:id="260"/>
      <w:bookmarkEnd w:id="261"/>
      <w:r w:rsidR="00EF0ACD">
        <w:t>-</w:t>
      </w:r>
      <w:r w:rsidR="00984532" w:rsidRPr="00EF0ACD">
        <w:t xml:space="preserve"> Stručnjak za tehničko-tehnološko rješenje</w:t>
      </w:r>
      <w:bookmarkEnd w:id="262"/>
    </w:p>
    <w:p w14:paraId="31DD5552" w14:textId="5AA2BC28" w:rsidR="00B40869" w:rsidRPr="00174950" w:rsidRDefault="00B40869" w:rsidP="009F7BE5">
      <w:pPr>
        <w:rPr>
          <w:lang w:eastAsia="hr-HR"/>
        </w:rPr>
      </w:pPr>
      <w:r w:rsidRPr="00174950">
        <w:rPr>
          <w:lang w:eastAsia="hr-HR"/>
        </w:rPr>
        <w:t xml:space="preserve">Stručnjak </w:t>
      </w:r>
      <w:r w:rsidR="00EF0ACD" w:rsidRPr="00174950">
        <w:rPr>
          <w:lang w:eastAsia="hr-HR"/>
        </w:rPr>
        <w:t>2</w:t>
      </w:r>
      <w:r w:rsidRPr="00174950">
        <w:rPr>
          <w:lang w:eastAsia="hr-HR"/>
        </w:rPr>
        <w:t xml:space="preserve"> će </w:t>
      </w:r>
      <w:r w:rsidR="00C02CED" w:rsidRPr="00174950">
        <w:rPr>
          <w:lang w:eastAsia="hr-HR"/>
        </w:rPr>
        <w:t xml:space="preserve">će sudjelovati u projektiranju i izvođenju radova vezano za </w:t>
      </w:r>
      <w:r w:rsidRPr="00174950">
        <w:rPr>
          <w:lang w:eastAsia="hr-HR"/>
        </w:rPr>
        <w:t>tehnologij</w:t>
      </w:r>
      <w:r w:rsidR="00C02CED" w:rsidRPr="00174950">
        <w:rPr>
          <w:lang w:eastAsia="hr-HR"/>
        </w:rPr>
        <w:t>u</w:t>
      </w:r>
      <w:r w:rsidRPr="00174950">
        <w:rPr>
          <w:lang w:eastAsia="hr-HR"/>
        </w:rPr>
        <w:t xml:space="preserve"> sanacije jame Sovjak. Glavne obveze Stručnjaka 2 između ostalog </w:t>
      </w:r>
      <w:r w:rsidR="00C97BB7" w:rsidRPr="00174950">
        <w:rPr>
          <w:lang w:eastAsia="hr-HR"/>
        </w:rPr>
        <w:t xml:space="preserve">će </w:t>
      </w:r>
      <w:r w:rsidRPr="00174950">
        <w:rPr>
          <w:lang w:eastAsia="hr-HR"/>
        </w:rPr>
        <w:t>uključivat</w:t>
      </w:r>
      <w:r w:rsidR="00C97BB7" w:rsidRPr="00174950">
        <w:rPr>
          <w:lang w:eastAsia="hr-HR"/>
        </w:rPr>
        <w:t>i</w:t>
      </w:r>
      <w:r w:rsidRPr="00174950">
        <w:rPr>
          <w:lang w:eastAsia="hr-HR"/>
        </w:rPr>
        <w:t xml:space="preserve"> aktivnosti: </w:t>
      </w:r>
    </w:p>
    <w:p w14:paraId="131EF07A" w14:textId="47D300E5" w:rsidR="00B40869" w:rsidRPr="00C02CED" w:rsidRDefault="00C02CED" w:rsidP="007C7540">
      <w:pPr>
        <w:pStyle w:val="Odlomakpopisa"/>
        <w:numPr>
          <w:ilvl w:val="0"/>
          <w:numId w:val="66"/>
        </w:numPr>
        <w:autoSpaceDE w:val="0"/>
        <w:autoSpaceDN w:val="0"/>
        <w:adjustRightInd w:val="0"/>
        <w:spacing w:line="240" w:lineRule="auto"/>
        <w:ind w:right="282"/>
      </w:pPr>
      <w:r w:rsidRPr="00C02CED">
        <w:t xml:space="preserve">Projekiranja i organizacije provedbe </w:t>
      </w:r>
      <w:r w:rsidR="00B40869" w:rsidRPr="00C02CED">
        <w:t>tehnologije predobrade mekog katrana</w:t>
      </w:r>
    </w:p>
    <w:p w14:paraId="24FC28F3" w14:textId="0338E427" w:rsidR="00B40869" w:rsidRPr="00C02CED" w:rsidRDefault="00C02CED" w:rsidP="007C7540">
      <w:pPr>
        <w:pStyle w:val="Odlomakpopisa"/>
        <w:numPr>
          <w:ilvl w:val="0"/>
          <w:numId w:val="66"/>
        </w:numPr>
        <w:autoSpaceDE w:val="0"/>
        <w:autoSpaceDN w:val="0"/>
        <w:adjustRightInd w:val="0"/>
        <w:spacing w:line="240" w:lineRule="auto"/>
        <w:ind w:right="282"/>
      </w:pPr>
      <w:r w:rsidRPr="00C02CED">
        <w:t xml:space="preserve">Projektiranja i organizacije provedbe pravilnog </w:t>
      </w:r>
      <w:r w:rsidR="00B40869" w:rsidRPr="00C02CED">
        <w:t>skladištenja otpada i materijala</w:t>
      </w:r>
    </w:p>
    <w:p w14:paraId="78BBC7B1" w14:textId="4B06D259" w:rsidR="00B40869" w:rsidRDefault="00C02CED" w:rsidP="007C7540">
      <w:pPr>
        <w:pStyle w:val="Odlomakpopisa"/>
        <w:numPr>
          <w:ilvl w:val="0"/>
          <w:numId w:val="66"/>
        </w:numPr>
        <w:autoSpaceDE w:val="0"/>
        <w:autoSpaceDN w:val="0"/>
        <w:adjustRightInd w:val="0"/>
        <w:spacing w:line="240" w:lineRule="auto"/>
        <w:ind w:right="282"/>
      </w:pPr>
      <w:r w:rsidRPr="00C02CED">
        <w:t xml:space="preserve">Organizacije provedbe zbrinjavanja otpada i evidentiranje (dokumentiranje) dokumentacije o otpadu. </w:t>
      </w:r>
    </w:p>
    <w:p w14:paraId="37180486" w14:textId="3240FBCE" w:rsidR="006F57F9" w:rsidRPr="006F57F9" w:rsidRDefault="006F57F9" w:rsidP="007C7540">
      <w:pPr>
        <w:pStyle w:val="Odlomakpopisa"/>
        <w:numPr>
          <w:ilvl w:val="0"/>
          <w:numId w:val="0"/>
        </w:numPr>
        <w:autoSpaceDE w:val="0"/>
        <w:autoSpaceDN w:val="0"/>
        <w:adjustRightInd w:val="0"/>
        <w:spacing w:line="240" w:lineRule="auto"/>
        <w:ind w:left="720" w:right="282"/>
      </w:pPr>
    </w:p>
    <w:p w14:paraId="4B760C18" w14:textId="7A9CF520" w:rsidR="00B40869" w:rsidRDefault="0009257F" w:rsidP="009F7BE5">
      <w:pPr>
        <w:rPr>
          <w:lang w:eastAsia="hr-HR"/>
        </w:rPr>
      </w:pPr>
      <w:r w:rsidRPr="0009257F">
        <w:rPr>
          <w:lang w:eastAsia="hr-HR"/>
        </w:rPr>
        <w:t xml:space="preserve">Bez obizra na ovdje pobrojane aktivnosti, Stručnjak 2 će provesti i druge aktivnosti </w:t>
      </w:r>
      <w:r>
        <w:rPr>
          <w:lang w:eastAsia="hr-HR"/>
        </w:rPr>
        <w:t xml:space="preserve">iz svog područja </w:t>
      </w:r>
      <w:r w:rsidRPr="0009257F">
        <w:rPr>
          <w:lang w:eastAsia="hr-HR"/>
        </w:rPr>
        <w:t>potrebne da Izvođač u potpunosti ispuni sve svoje ugovorne obaveze.</w:t>
      </w:r>
    </w:p>
    <w:p w14:paraId="7274D8D0" w14:textId="77777777" w:rsidR="0009257F" w:rsidRPr="0009257F" w:rsidRDefault="0009257F" w:rsidP="007C7540">
      <w:pPr>
        <w:autoSpaceDE w:val="0"/>
        <w:autoSpaceDN w:val="0"/>
        <w:adjustRightInd w:val="0"/>
        <w:spacing w:line="240" w:lineRule="auto"/>
        <w:ind w:right="282"/>
        <w:rPr>
          <w:lang w:eastAsia="hr-HR"/>
        </w:rPr>
      </w:pPr>
    </w:p>
    <w:p w14:paraId="0E1E9650" w14:textId="31466673" w:rsidR="00B40869" w:rsidRPr="00D17DCF" w:rsidRDefault="00B40869" w:rsidP="001D49C1">
      <w:pPr>
        <w:pStyle w:val="Naslov3"/>
      </w:pPr>
      <w:bookmarkStart w:id="263" w:name="_Toc518907641"/>
      <w:bookmarkStart w:id="264" w:name="_Toc518910284"/>
      <w:bookmarkStart w:id="265" w:name="_Toc55562389"/>
      <w:r w:rsidRPr="00D17DCF">
        <w:t xml:space="preserve">STRUČNJAK </w:t>
      </w:r>
      <w:bookmarkEnd w:id="263"/>
      <w:bookmarkEnd w:id="264"/>
      <w:r w:rsidR="00B53AB2">
        <w:t xml:space="preserve">3 </w:t>
      </w:r>
      <w:r w:rsidR="00EF0ACD">
        <w:t xml:space="preserve">- </w:t>
      </w:r>
      <w:r w:rsidR="00EF0ACD" w:rsidRPr="00EF0ACD">
        <w:t xml:space="preserve">Voditelj </w:t>
      </w:r>
      <w:r w:rsidR="007C7540">
        <w:t>građevinskih</w:t>
      </w:r>
      <w:r w:rsidR="00EF0ACD" w:rsidRPr="00EF0ACD">
        <w:t>radova sanacije</w:t>
      </w:r>
      <w:bookmarkEnd w:id="265"/>
    </w:p>
    <w:p w14:paraId="11A3666D" w14:textId="792863F3" w:rsidR="00B40869" w:rsidRDefault="00B40869" w:rsidP="009F7BE5">
      <w:pPr>
        <w:rPr>
          <w:lang w:eastAsia="hr-HR"/>
        </w:rPr>
      </w:pPr>
      <w:r w:rsidRPr="0054243C">
        <w:rPr>
          <w:lang w:eastAsia="hr-HR"/>
        </w:rPr>
        <w:t xml:space="preserve">Stručnjak </w:t>
      </w:r>
      <w:r w:rsidR="00B53AB2">
        <w:rPr>
          <w:lang w:eastAsia="hr-HR"/>
        </w:rPr>
        <w:t>3</w:t>
      </w:r>
      <w:r w:rsidR="00B53AB2" w:rsidRPr="0054243C">
        <w:rPr>
          <w:lang w:eastAsia="hr-HR"/>
        </w:rPr>
        <w:t xml:space="preserve"> </w:t>
      </w:r>
      <w:r w:rsidRPr="0054243C">
        <w:rPr>
          <w:lang w:eastAsia="hr-HR"/>
        </w:rPr>
        <w:t xml:space="preserve">će </w:t>
      </w:r>
      <w:r w:rsidR="0054243C" w:rsidRPr="0054243C">
        <w:rPr>
          <w:lang w:eastAsia="hr-HR"/>
        </w:rPr>
        <w:t>sudjelovati u projektiranju radova</w:t>
      </w:r>
      <w:r w:rsidR="0054243C">
        <w:rPr>
          <w:lang w:eastAsia="hr-HR"/>
        </w:rPr>
        <w:t xml:space="preserve">, a tijekom izvođenja radova će </w:t>
      </w:r>
      <w:r w:rsidRPr="0054243C">
        <w:rPr>
          <w:lang w:eastAsia="hr-HR"/>
        </w:rPr>
        <w:t xml:space="preserve">obavljati </w:t>
      </w:r>
      <w:r w:rsidR="00EF0ACD" w:rsidRPr="0054243C">
        <w:rPr>
          <w:lang w:eastAsia="hr-HR"/>
        </w:rPr>
        <w:t xml:space="preserve">poslove </w:t>
      </w:r>
      <w:r w:rsidR="004846EA" w:rsidRPr="0054243C">
        <w:rPr>
          <w:lang w:eastAsia="hr-HR"/>
        </w:rPr>
        <w:t>vo</w:t>
      </w:r>
      <w:r w:rsidR="004846EA">
        <w:rPr>
          <w:lang w:eastAsia="hr-HR"/>
        </w:rPr>
        <w:t>đenja</w:t>
      </w:r>
      <w:r w:rsidR="004846EA" w:rsidRPr="0054243C">
        <w:rPr>
          <w:lang w:eastAsia="hr-HR"/>
        </w:rPr>
        <w:t xml:space="preserve"> </w:t>
      </w:r>
      <w:r w:rsidR="00EF0ACD" w:rsidRPr="0054243C">
        <w:rPr>
          <w:lang w:eastAsia="hr-HR"/>
        </w:rPr>
        <w:t xml:space="preserve">građenja </w:t>
      </w:r>
      <w:r w:rsidR="0054243C" w:rsidRPr="0054243C">
        <w:rPr>
          <w:lang w:eastAsia="hr-HR"/>
        </w:rPr>
        <w:t xml:space="preserve">sa svim obavezama i odgovornostima propisanima </w:t>
      </w:r>
      <w:r w:rsidR="00EF0ACD" w:rsidRPr="0054243C">
        <w:rPr>
          <w:lang w:eastAsia="hr-HR"/>
        </w:rPr>
        <w:t>zakonsk</w:t>
      </w:r>
      <w:r w:rsidR="0054243C" w:rsidRPr="0054243C">
        <w:rPr>
          <w:lang w:eastAsia="hr-HR"/>
        </w:rPr>
        <w:t>i</w:t>
      </w:r>
      <w:r w:rsidR="00EF0ACD" w:rsidRPr="0054243C">
        <w:rPr>
          <w:lang w:eastAsia="hr-HR"/>
        </w:rPr>
        <w:t xml:space="preserve">m i podzakonskim aktima </w:t>
      </w:r>
      <w:r w:rsidR="00C97BB7" w:rsidRPr="0054243C">
        <w:rPr>
          <w:lang w:eastAsia="hr-HR"/>
        </w:rPr>
        <w:t xml:space="preserve">važećima u Republici Hrvatskoj </w:t>
      </w:r>
      <w:r w:rsidR="0054243C" w:rsidRPr="0054243C">
        <w:rPr>
          <w:lang w:eastAsia="hr-HR"/>
        </w:rPr>
        <w:t xml:space="preserve">koji uređuju </w:t>
      </w:r>
      <w:r w:rsidR="00C97BB7">
        <w:rPr>
          <w:lang w:eastAsia="hr-HR"/>
        </w:rPr>
        <w:t xml:space="preserve">gradnju te </w:t>
      </w:r>
      <w:r w:rsidR="0054243C" w:rsidRPr="0054243C">
        <w:rPr>
          <w:lang w:eastAsia="hr-HR"/>
        </w:rPr>
        <w:t>obavljanje djelatnosti građenja.</w:t>
      </w:r>
    </w:p>
    <w:p w14:paraId="56D7572A" w14:textId="223F2A8D" w:rsidR="0009257F" w:rsidRDefault="0009257F" w:rsidP="00A324F3">
      <w:pPr>
        <w:rPr>
          <w:lang w:eastAsia="hr-HR"/>
        </w:rPr>
      </w:pPr>
      <w:r w:rsidRPr="0009257F">
        <w:rPr>
          <w:lang w:eastAsia="hr-HR"/>
        </w:rPr>
        <w:t xml:space="preserve">Bez </w:t>
      </w:r>
      <w:r w:rsidR="005729F3" w:rsidRPr="0009257F">
        <w:rPr>
          <w:lang w:eastAsia="hr-HR"/>
        </w:rPr>
        <w:t>ob</w:t>
      </w:r>
      <w:r w:rsidR="005729F3">
        <w:rPr>
          <w:lang w:eastAsia="hr-HR"/>
        </w:rPr>
        <w:t>zira</w:t>
      </w:r>
      <w:r w:rsidR="005729F3" w:rsidRPr="0009257F">
        <w:rPr>
          <w:lang w:eastAsia="hr-HR"/>
        </w:rPr>
        <w:t xml:space="preserve"> </w:t>
      </w:r>
      <w:r w:rsidRPr="0009257F">
        <w:rPr>
          <w:lang w:eastAsia="hr-HR"/>
        </w:rPr>
        <w:t xml:space="preserve">na ovdje pobrojane aktivnosti, Stručnjak </w:t>
      </w:r>
      <w:r w:rsidR="00B53AB2">
        <w:rPr>
          <w:lang w:eastAsia="hr-HR"/>
        </w:rPr>
        <w:t>3</w:t>
      </w:r>
      <w:r w:rsidR="00B53AB2" w:rsidRPr="0009257F">
        <w:rPr>
          <w:lang w:eastAsia="hr-HR"/>
        </w:rPr>
        <w:t xml:space="preserve"> </w:t>
      </w:r>
      <w:r w:rsidRPr="0009257F">
        <w:rPr>
          <w:lang w:eastAsia="hr-HR"/>
        </w:rPr>
        <w:t xml:space="preserve">će provesti i druge aktivnosti </w:t>
      </w:r>
      <w:r>
        <w:rPr>
          <w:lang w:eastAsia="hr-HR"/>
        </w:rPr>
        <w:t xml:space="preserve">iz svog područja </w:t>
      </w:r>
      <w:r w:rsidRPr="0009257F">
        <w:rPr>
          <w:lang w:eastAsia="hr-HR"/>
        </w:rPr>
        <w:t>potrebne da Izvođač u potpunosti ispuni sve svoje ugovorne obaveze.</w:t>
      </w:r>
    </w:p>
    <w:p w14:paraId="24A1449B" w14:textId="7D557A89" w:rsidR="00EF0ACD" w:rsidRDefault="00EF0ACD" w:rsidP="007C7540">
      <w:pPr>
        <w:autoSpaceDE w:val="0"/>
        <w:autoSpaceDN w:val="0"/>
        <w:adjustRightInd w:val="0"/>
        <w:spacing w:line="240" w:lineRule="auto"/>
        <w:ind w:right="282"/>
        <w:rPr>
          <w:lang w:eastAsia="hr-HR"/>
        </w:rPr>
      </w:pPr>
    </w:p>
    <w:p w14:paraId="23921640" w14:textId="6C50295A" w:rsidR="00B53AB2" w:rsidRPr="00D17DCF" w:rsidRDefault="00B53AB2" w:rsidP="001D49C1">
      <w:pPr>
        <w:pStyle w:val="Naslov3"/>
      </w:pPr>
      <w:bookmarkStart w:id="266" w:name="_Toc55562390"/>
      <w:r w:rsidRPr="00D17DCF">
        <w:t xml:space="preserve">STRUČNJAK </w:t>
      </w:r>
      <w:r>
        <w:t xml:space="preserve">4 - </w:t>
      </w:r>
      <w:r w:rsidRPr="00EF0ACD">
        <w:t>Projektant sanacije i zatvaranja jame</w:t>
      </w:r>
      <w:bookmarkEnd w:id="266"/>
      <w:r w:rsidRPr="009F7BE5">
        <w:rPr>
          <w:rFonts w:eastAsia="Calibri"/>
          <w:lang w:eastAsia="hr-HR"/>
        </w:rPr>
        <w:t xml:space="preserve"> </w:t>
      </w:r>
    </w:p>
    <w:p w14:paraId="366C5CBC" w14:textId="5A4F627F" w:rsidR="00B53AB2" w:rsidRDefault="00B53AB2" w:rsidP="009F7BE5">
      <w:pPr>
        <w:rPr>
          <w:lang w:eastAsia="hr-HR"/>
        </w:rPr>
      </w:pPr>
      <w:r w:rsidRPr="0054243C">
        <w:rPr>
          <w:lang w:eastAsia="hr-HR"/>
        </w:rPr>
        <w:t xml:space="preserve">Stručnjak </w:t>
      </w:r>
      <w:r>
        <w:rPr>
          <w:lang w:eastAsia="hr-HR"/>
        </w:rPr>
        <w:t>4</w:t>
      </w:r>
      <w:r w:rsidRPr="0054243C">
        <w:rPr>
          <w:lang w:eastAsia="hr-HR"/>
        </w:rPr>
        <w:t xml:space="preserve"> </w:t>
      </w:r>
      <w:r>
        <w:rPr>
          <w:lang w:eastAsia="hr-HR"/>
        </w:rPr>
        <w:t xml:space="preserve">će </w:t>
      </w:r>
      <w:r w:rsidRPr="0054243C">
        <w:rPr>
          <w:lang w:eastAsia="hr-HR"/>
        </w:rPr>
        <w:t xml:space="preserve">obavljati poslove </w:t>
      </w:r>
      <w:r>
        <w:rPr>
          <w:lang w:eastAsia="hr-HR"/>
        </w:rPr>
        <w:t>projektiranja sanacije i zatvaranja jame</w:t>
      </w:r>
      <w:r w:rsidRPr="0054243C">
        <w:rPr>
          <w:lang w:eastAsia="hr-HR"/>
        </w:rPr>
        <w:t xml:space="preserve"> sa svim obavezama i odgovornostima </w:t>
      </w:r>
      <w:r>
        <w:rPr>
          <w:lang w:eastAsia="hr-HR"/>
        </w:rPr>
        <w:t xml:space="preserve">ovlaštenog inženjera građevinarstva </w:t>
      </w:r>
      <w:r w:rsidRPr="0054243C">
        <w:rPr>
          <w:lang w:eastAsia="hr-HR"/>
        </w:rPr>
        <w:t xml:space="preserve">propisanima zakonskim i podzakonskim </w:t>
      </w:r>
      <w:r w:rsidRPr="0054243C">
        <w:rPr>
          <w:lang w:eastAsia="hr-HR"/>
        </w:rPr>
        <w:t xml:space="preserve">aktima važećima u Republici Hrvatskoj koji uređuju </w:t>
      </w:r>
      <w:r>
        <w:rPr>
          <w:lang w:eastAsia="hr-HR"/>
        </w:rPr>
        <w:t xml:space="preserve">gradnju te </w:t>
      </w:r>
      <w:r w:rsidRPr="0054243C">
        <w:rPr>
          <w:lang w:eastAsia="hr-HR"/>
        </w:rPr>
        <w:t>obavljanje djelatnosti građenja.</w:t>
      </w:r>
    </w:p>
    <w:p w14:paraId="762E56B6" w14:textId="32828545" w:rsidR="00B53AB2" w:rsidRDefault="00B53AB2" w:rsidP="00A324F3">
      <w:pPr>
        <w:rPr>
          <w:lang w:eastAsia="hr-HR"/>
        </w:rPr>
      </w:pPr>
      <w:r w:rsidRPr="0009257F">
        <w:rPr>
          <w:lang w:eastAsia="hr-HR"/>
        </w:rPr>
        <w:t>Bez ob</w:t>
      </w:r>
      <w:r>
        <w:rPr>
          <w:lang w:eastAsia="hr-HR"/>
        </w:rPr>
        <w:t>zi</w:t>
      </w:r>
      <w:r w:rsidRPr="0009257F">
        <w:rPr>
          <w:lang w:eastAsia="hr-HR"/>
        </w:rPr>
        <w:t xml:space="preserve">ra na ovdje pobrojane aktivnosti, Stručnjak </w:t>
      </w:r>
      <w:r>
        <w:rPr>
          <w:lang w:eastAsia="hr-HR"/>
        </w:rPr>
        <w:t>4</w:t>
      </w:r>
      <w:r w:rsidRPr="0009257F">
        <w:rPr>
          <w:lang w:eastAsia="hr-HR"/>
        </w:rPr>
        <w:t xml:space="preserve"> će provesti i druge aktivnosti </w:t>
      </w:r>
      <w:r>
        <w:rPr>
          <w:lang w:eastAsia="hr-HR"/>
        </w:rPr>
        <w:t xml:space="preserve">iz svog područja </w:t>
      </w:r>
      <w:r w:rsidRPr="0009257F">
        <w:rPr>
          <w:lang w:eastAsia="hr-HR"/>
        </w:rPr>
        <w:t>potrebne da Izvođač u potpunosti ispuni sve svoje ugovorne obaveze.</w:t>
      </w:r>
    </w:p>
    <w:p w14:paraId="534ADC85" w14:textId="77777777" w:rsidR="00B53AB2" w:rsidRPr="000506E7" w:rsidRDefault="00B53AB2" w:rsidP="007C7540">
      <w:pPr>
        <w:autoSpaceDE w:val="0"/>
        <w:autoSpaceDN w:val="0"/>
        <w:adjustRightInd w:val="0"/>
        <w:spacing w:line="240" w:lineRule="auto"/>
        <w:ind w:right="282"/>
        <w:rPr>
          <w:lang w:eastAsia="hr-HR"/>
        </w:rPr>
      </w:pPr>
    </w:p>
    <w:p w14:paraId="11A5254F" w14:textId="1CF241AE" w:rsidR="00EF0ACD" w:rsidRPr="00EF0ACD" w:rsidRDefault="00EF0ACD" w:rsidP="001D49C1">
      <w:pPr>
        <w:pStyle w:val="Naslov3"/>
      </w:pPr>
      <w:bookmarkStart w:id="267" w:name="_Toc55562391"/>
      <w:r w:rsidRPr="00D17DCF">
        <w:t xml:space="preserve">STRUČNJAK </w:t>
      </w:r>
      <w:r>
        <w:t>5 -</w:t>
      </w:r>
      <w:r w:rsidRPr="00D17DCF">
        <w:t xml:space="preserve"> </w:t>
      </w:r>
      <w:r w:rsidRPr="00EF0ACD">
        <w:t>Stručnjak zaštite okoliša</w:t>
      </w:r>
      <w:bookmarkEnd w:id="267"/>
    </w:p>
    <w:p w14:paraId="07950CF0" w14:textId="774CDC0C" w:rsidR="00EF0ACD" w:rsidRPr="0054243C" w:rsidRDefault="00EF0ACD" w:rsidP="009F7BE5">
      <w:pPr>
        <w:rPr>
          <w:lang w:eastAsia="hr-HR"/>
        </w:rPr>
      </w:pPr>
      <w:r w:rsidRPr="0054243C">
        <w:rPr>
          <w:lang w:eastAsia="hr-HR"/>
        </w:rPr>
        <w:t xml:space="preserve">Stručnjak 5 će </w:t>
      </w:r>
      <w:r w:rsidR="0054243C" w:rsidRPr="0054243C">
        <w:rPr>
          <w:lang w:eastAsia="hr-HR"/>
        </w:rPr>
        <w:t xml:space="preserve">sudjelovati u </w:t>
      </w:r>
      <w:r w:rsidRPr="0054243C">
        <w:rPr>
          <w:lang w:eastAsia="hr-HR"/>
        </w:rPr>
        <w:t xml:space="preserve">projektiranju </w:t>
      </w:r>
      <w:r w:rsidR="0054243C" w:rsidRPr="0054243C">
        <w:rPr>
          <w:lang w:eastAsia="hr-HR"/>
        </w:rPr>
        <w:t>i</w:t>
      </w:r>
      <w:r w:rsidRPr="0054243C">
        <w:rPr>
          <w:lang w:eastAsia="hr-HR"/>
        </w:rPr>
        <w:t xml:space="preserve"> izvođenju radova</w:t>
      </w:r>
      <w:r w:rsidR="0054243C" w:rsidRPr="0054243C">
        <w:rPr>
          <w:lang w:eastAsia="hr-HR"/>
        </w:rPr>
        <w:t xml:space="preserve"> vezano za provedbu mjera zaštite okoliša i praćenje </w:t>
      </w:r>
      <w:r w:rsidRPr="0054243C">
        <w:rPr>
          <w:lang w:eastAsia="hr-HR"/>
        </w:rPr>
        <w:t xml:space="preserve">stanja okoliša. Glavne obveze Stručnjaka </w:t>
      </w:r>
      <w:r w:rsidR="0054243C" w:rsidRPr="0054243C">
        <w:rPr>
          <w:lang w:eastAsia="hr-HR"/>
        </w:rPr>
        <w:t>5</w:t>
      </w:r>
      <w:r w:rsidRPr="0054243C">
        <w:rPr>
          <w:lang w:eastAsia="hr-HR"/>
        </w:rPr>
        <w:t xml:space="preserve"> između ostalog </w:t>
      </w:r>
      <w:r w:rsidR="00C97BB7">
        <w:rPr>
          <w:lang w:eastAsia="hr-HR"/>
        </w:rPr>
        <w:t xml:space="preserve">će </w:t>
      </w:r>
      <w:r w:rsidRPr="0054243C">
        <w:rPr>
          <w:lang w:eastAsia="hr-HR"/>
        </w:rPr>
        <w:t>uključivat</w:t>
      </w:r>
      <w:r w:rsidR="00C97BB7">
        <w:rPr>
          <w:lang w:eastAsia="hr-HR"/>
        </w:rPr>
        <w:t>i</w:t>
      </w:r>
      <w:r w:rsidRPr="0054243C">
        <w:rPr>
          <w:lang w:eastAsia="hr-HR"/>
        </w:rPr>
        <w:t xml:space="preserve"> aktivnosti: </w:t>
      </w:r>
    </w:p>
    <w:p w14:paraId="7C1E005E" w14:textId="0E8AA5E8" w:rsidR="00EF0ACD" w:rsidRPr="0054243C" w:rsidRDefault="0054243C" w:rsidP="007C7540">
      <w:pPr>
        <w:pStyle w:val="Odlomakpopisa"/>
        <w:numPr>
          <w:ilvl w:val="0"/>
          <w:numId w:val="67"/>
        </w:numPr>
        <w:autoSpaceDE w:val="0"/>
        <w:autoSpaceDN w:val="0"/>
        <w:adjustRightInd w:val="0"/>
        <w:spacing w:line="240" w:lineRule="auto"/>
        <w:ind w:right="282"/>
      </w:pPr>
      <w:r w:rsidRPr="0054243C">
        <w:t xml:space="preserve">Organizacije mjerenja i </w:t>
      </w:r>
      <w:r w:rsidR="00EF0ACD" w:rsidRPr="0054243C">
        <w:t xml:space="preserve">praćenja rezultata mjerenja imisija sa imisijskih postajama </w:t>
      </w:r>
    </w:p>
    <w:p w14:paraId="2601044C" w14:textId="35E42F64" w:rsidR="00EF0ACD" w:rsidRPr="0054243C" w:rsidRDefault="0054243C" w:rsidP="007C7540">
      <w:pPr>
        <w:pStyle w:val="Odlomakpopisa"/>
        <w:numPr>
          <w:ilvl w:val="0"/>
          <w:numId w:val="67"/>
        </w:numPr>
        <w:autoSpaceDE w:val="0"/>
        <w:autoSpaceDN w:val="0"/>
        <w:adjustRightInd w:val="0"/>
        <w:spacing w:line="240" w:lineRule="auto"/>
        <w:ind w:right="282"/>
      </w:pPr>
      <w:r w:rsidRPr="0054243C">
        <w:t>Pripremu i izdavanje</w:t>
      </w:r>
      <w:r w:rsidR="00EF0ACD" w:rsidRPr="0054243C">
        <w:t xml:space="preserve"> izvješća o stanju kvalitete zraka </w:t>
      </w:r>
      <w:r w:rsidRPr="0054243C">
        <w:t>na području praćenja</w:t>
      </w:r>
    </w:p>
    <w:p w14:paraId="4D3151AC" w14:textId="6241F6A6" w:rsidR="0009257F" w:rsidRPr="00B152CC" w:rsidRDefault="0009257F" w:rsidP="009F7BE5">
      <w:pPr>
        <w:rPr>
          <w:lang w:eastAsia="hr-HR"/>
        </w:rPr>
      </w:pPr>
      <w:r w:rsidRPr="0009257F">
        <w:rPr>
          <w:lang w:eastAsia="hr-HR"/>
        </w:rPr>
        <w:t xml:space="preserve">Bez </w:t>
      </w:r>
      <w:r w:rsidR="005729F3">
        <w:rPr>
          <w:lang w:eastAsia="hr-HR"/>
        </w:rPr>
        <w:t>obzira</w:t>
      </w:r>
      <w:r w:rsidR="005729F3" w:rsidRPr="0009257F">
        <w:rPr>
          <w:lang w:eastAsia="hr-HR"/>
        </w:rPr>
        <w:t xml:space="preserve"> </w:t>
      </w:r>
      <w:r w:rsidRPr="0009257F">
        <w:rPr>
          <w:lang w:eastAsia="hr-HR"/>
        </w:rPr>
        <w:t xml:space="preserve">na ovdje </w:t>
      </w:r>
      <w:r w:rsidRPr="00B152CC">
        <w:rPr>
          <w:lang w:eastAsia="hr-HR"/>
        </w:rPr>
        <w:t>pobrojane aktivnosti, Stručnjak 5 će provesti i druge aktivnosti iz svog područja potrebne da Izvođač u potpunosti ispuni sve svoje ugovorne obaveze.</w:t>
      </w:r>
    </w:p>
    <w:p w14:paraId="603E32D7" w14:textId="77777777" w:rsidR="0009257F" w:rsidRPr="00B152CC" w:rsidRDefault="0009257F" w:rsidP="007C7540">
      <w:pPr>
        <w:pStyle w:val="Odlomakpopisa"/>
        <w:numPr>
          <w:ilvl w:val="0"/>
          <w:numId w:val="0"/>
        </w:numPr>
        <w:autoSpaceDE w:val="0"/>
        <w:autoSpaceDN w:val="0"/>
        <w:adjustRightInd w:val="0"/>
        <w:spacing w:line="240" w:lineRule="auto"/>
        <w:ind w:left="720" w:right="282"/>
      </w:pPr>
    </w:p>
    <w:p w14:paraId="538C4E46" w14:textId="3FF05EC0" w:rsidR="00EF0ACD" w:rsidRPr="00EF0ACD" w:rsidRDefault="00EF0ACD" w:rsidP="001D49C1">
      <w:pPr>
        <w:pStyle w:val="Naslov3"/>
      </w:pPr>
      <w:bookmarkStart w:id="268" w:name="_Toc55562392"/>
      <w:r w:rsidRPr="00D17DCF">
        <w:t xml:space="preserve">STRUČNJAK </w:t>
      </w:r>
      <w:r>
        <w:t>6 -</w:t>
      </w:r>
      <w:r w:rsidRPr="00D17DCF">
        <w:t xml:space="preserve"> </w:t>
      </w:r>
      <w:r w:rsidRPr="00EF0ACD">
        <w:t>Tehnolog za obradu otpadnih voda</w:t>
      </w:r>
      <w:bookmarkEnd w:id="268"/>
    </w:p>
    <w:p w14:paraId="48A3A4A7" w14:textId="7756A894" w:rsidR="00EF0ACD" w:rsidRPr="00C97BB7" w:rsidRDefault="00EF0ACD" w:rsidP="009F7BE5">
      <w:pPr>
        <w:rPr>
          <w:lang w:eastAsia="hr-HR"/>
        </w:rPr>
      </w:pPr>
      <w:r w:rsidRPr="00C97BB7">
        <w:rPr>
          <w:lang w:eastAsia="hr-HR"/>
        </w:rPr>
        <w:t xml:space="preserve">Stručnjak 6 </w:t>
      </w:r>
      <w:r w:rsidR="0054243C" w:rsidRPr="0054243C">
        <w:rPr>
          <w:lang w:eastAsia="hr-HR"/>
        </w:rPr>
        <w:t>će sudjelovati u projektiranju i izvođenju radova vezano za</w:t>
      </w:r>
      <w:r w:rsidR="0054243C">
        <w:rPr>
          <w:lang w:eastAsia="hr-HR"/>
        </w:rPr>
        <w:t xml:space="preserve"> tehnologiju obrade vode na lokaciji</w:t>
      </w:r>
      <w:r w:rsidRPr="00C97BB7">
        <w:rPr>
          <w:lang w:eastAsia="hr-HR"/>
        </w:rPr>
        <w:t xml:space="preserve">. Glavne obveze Stručnjaka </w:t>
      </w:r>
      <w:r w:rsidR="0054243C" w:rsidRPr="00C97BB7">
        <w:rPr>
          <w:lang w:eastAsia="hr-HR"/>
        </w:rPr>
        <w:t>6</w:t>
      </w:r>
      <w:r w:rsidRPr="00C97BB7">
        <w:rPr>
          <w:lang w:eastAsia="hr-HR"/>
        </w:rPr>
        <w:t xml:space="preserve"> </w:t>
      </w:r>
      <w:r w:rsidR="00C97BB7" w:rsidRPr="00C97BB7">
        <w:rPr>
          <w:lang w:eastAsia="hr-HR"/>
        </w:rPr>
        <w:t xml:space="preserve">uključivat će </w:t>
      </w:r>
      <w:r w:rsidRPr="00C02CED">
        <w:rPr>
          <w:lang w:eastAsia="hr-HR"/>
        </w:rPr>
        <w:t>između ostalog</w:t>
      </w:r>
      <w:r w:rsidRPr="00C97BB7">
        <w:rPr>
          <w:lang w:eastAsia="hr-HR"/>
        </w:rPr>
        <w:t xml:space="preserve"> aktivnosti: </w:t>
      </w:r>
    </w:p>
    <w:p w14:paraId="75145E66" w14:textId="77777777" w:rsidR="0054243C" w:rsidRPr="00C97BB7" w:rsidRDefault="0054243C" w:rsidP="007C7540">
      <w:pPr>
        <w:pStyle w:val="Odlomakpopisa"/>
        <w:numPr>
          <w:ilvl w:val="0"/>
          <w:numId w:val="67"/>
        </w:numPr>
        <w:autoSpaceDE w:val="0"/>
        <w:autoSpaceDN w:val="0"/>
        <w:adjustRightInd w:val="0"/>
        <w:spacing w:line="240" w:lineRule="auto"/>
        <w:ind w:right="282"/>
      </w:pPr>
      <w:r w:rsidRPr="00C97BB7">
        <w:t>Organizacije provedbe i vođenje tehnološkog procesa obrade otpadnih voda na lokaciji</w:t>
      </w:r>
    </w:p>
    <w:p w14:paraId="48F0709C" w14:textId="2CB404DD" w:rsidR="00EF0ACD" w:rsidRPr="00C97BB7" w:rsidRDefault="00C97BB7" w:rsidP="007C7540">
      <w:pPr>
        <w:pStyle w:val="Odlomakpopisa"/>
        <w:numPr>
          <w:ilvl w:val="0"/>
          <w:numId w:val="67"/>
        </w:numPr>
        <w:autoSpaceDE w:val="0"/>
        <w:autoSpaceDN w:val="0"/>
        <w:adjustRightInd w:val="0"/>
        <w:spacing w:line="240" w:lineRule="auto"/>
        <w:ind w:right="282"/>
      </w:pPr>
      <w:r w:rsidRPr="00C97BB7">
        <w:t>Organizaciju provedbe ispitivanja i p</w:t>
      </w:r>
      <w:r w:rsidR="00EF0ACD" w:rsidRPr="00C97BB7">
        <w:t xml:space="preserve">raćenja rezultata </w:t>
      </w:r>
      <w:r w:rsidRPr="00C97BB7">
        <w:t>ispitivanja</w:t>
      </w:r>
      <w:r w:rsidR="00EF0ACD" w:rsidRPr="00C97BB7">
        <w:t xml:space="preserve"> </w:t>
      </w:r>
      <w:r w:rsidRPr="00C97BB7">
        <w:t>kvalitete vode prije ispusta u upojnu građevin</w:t>
      </w:r>
      <w:r w:rsidR="00450D25">
        <w:t>u</w:t>
      </w:r>
      <w:r w:rsidR="00EF0ACD" w:rsidRPr="00C97BB7">
        <w:t xml:space="preserve"> </w:t>
      </w:r>
    </w:p>
    <w:p w14:paraId="4B1CF79F" w14:textId="528E3DC2" w:rsidR="00EF0ACD" w:rsidRPr="00C97BB7" w:rsidRDefault="0054243C" w:rsidP="007C7540">
      <w:pPr>
        <w:pStyle w:val="Odlomakpopisa"/>
        <w:numPr>
          <w:ilvl w:val="0"/>
          <w:numId w:val="67"/>
        </w:numPr>
        <w:autoSpaceDE w:val="0"/>
        <w:autoSpaceDN w:val="0"/>
        <w:adjustRightInd w:val="0"/>
        <w:spacing w:line="240" w:lineRule="auto"/>
        <w:ind w:right="282"/>
      </w:pPr>
      <w:r w:rsidRPr="00C97BB7">
        <w:t xml:space="preserve">Pripremu i izdavanje </w:t>
      </w:r>
      <w:r w:rsidR="00EF0ACD" w:rsidRPr="00C97BB7">
        <w:t xml:space="preserve">izvješća </w:t>
      </w:r>
      <w:r w:rsidR="00C97BB7">
        <w:t>vezano uz obradu vode na lokaciji</w:t>
      </w:r>
    </w:p>
    <w:p w14:paraId="31547EA2" w14:textId="134B6A57" w:rsidR="00EF0ACD" w:rsidRDefault="00174950" w:rsidP="009F7BE5">
      <w:pPr>
        <w:rPr>
          <w:lang w:eastAsia="hr-HR"/>
        </w:rPr>
      </w:pPr>
      <w:r w:rsidRPr="00174950">
        <w:rPr>
          <w:lang w:eastAsia="hr-HR"/>
        </w:rPr>
        <w:t xml:space="preserve">Bez </w:t>
      </w:r>
      <w:r w:rsidR="006025E5">
        <w:rPr>
          <w:lang w:eastAsia="hr-HR"/>
        </w:rPr>
        <w:t xml:space="preserve">obzira </w:t>
      </w:r>
      <w:r w:rsidRPr="00174950">
        <w:rPr>
          <w:lang w:eastAsia="hr-HR"/>
        </w:rPr>
        <w:t xml:space="preserve">na ovdje pobrojane aktivnosti, Stručnjak </w:t>
      </w:r>
      <w:r>
        <w:rPr>
          <w:lang w:eastAsia="hr-HR"/>
        </w:rPr>
        <w:t>6</w:t>
      </w:r>
      <w:r w:rsidRPr="00174950">
        <w:rPr>
          <w:lang w:eastAsia="hr-HR"/>
        </w:rPr>
        <w:t xml:space="preserve"> će provesti i druge aktivnosti iz svog područja potrebne da Izvođač u potpunosti ispuni sve svoje ugovorne obaveze.</w:t>
      </w:r>
    </w:p>
    <w:p w14:paraId="4F3B5269" w14:textId="31D578F0" w:rsidR="00246C69" w:rsidRDefault="00246C69" w:rsidP="00A324F3">
      <w:pPr>
        <w:rPr>
          <w:lang w:eastAsia="hr-HR"/>
        </w:rPr>
      </w:pPr>
    </w:p>
    <w:p w14:paraId="658D4D27" w14:textId="7F357C1A" w:rsidR="00246C69" w:rsidRPr="005B7277" w:rsidRDefault="00246C69" w:rsidP="001D49C1">
      <w:pPr>
        <w:pStyle w:val="Naslov3"/>
        <w:rPr>
          <w:rFonts w:eastAsia="SimSun"/>
        </w:rPr>
      </w:pPr>
      <w:bookmarkStart w:id="269" w:name="_Toc55562393"/>
      <w:r w:rsidRPr="009F7BE5">
        <w:rPr>
          <w:rFonts w:eastAsia="SimSun"/>
        </w:rPr>
        <w:t>STRUČNJAK 7 - Sigurnosni savjetnik za prijevoz opasnih tvari</w:t>
      </w:r>
      <w:bookmarkEnd w:id="269"/>
    </w:p>
    <w:p w14:paraId="7669FBF2" w14:textId="720D5372" w:rsidR="00246C69" w:rsidRDefault="00246C69" w:rsidP="009F7BE5">
      <w:pPr>
        <w:rPr>
          <w:lang w:eastAsia="hr-HR"/>
        </w:rPr>
      </w:pPr>
      <w:r w:rsidRPr="00246C69">
        <w:rPr>
          <w:lang w:eastAsia="hr-HR"/>
        </w:rPr>
        <w:t xml:space="preserve">Stručnjak 7 će sudjelovati  </w:t>
      </w:r>
      <w:r w:rsidRPr="0054243C">
        <w:rPr>
          <w:lang w:eastAsia="hr-HR"/>
        </w:rPr>
        <w:t>u projektiranju i izvođenju radova</w:t>
      </w:r>
      <w:r>
        <w:rPr>
          <w:lang w:eastAsia="hr-HR"/>
        </w:rPr>
        <w:t xml:space="preserve"> vezano za </w:t>
      </w:r>
      <w:r w:rsidRPr="00246C69">
        <w:rPr>
          <w:lang w:eastAsia="hr-HR"/>
        </w:rPr>
        <w:t>prijevoz opasnih tvari cestom</w:t>
      </w:r>
      <w:r>
        <w:rPr>
          <w:lang w:eastAsia="hr-HR"/>
        </w:rPr>
        <w:t xml:space="preserve"> </w:t>
      </w:r>
      <w:r w:rsidRPr="00246C69">
        <w:rPr>
          <w:lang w:eastAsia="hr-HR"/>
        </w:rPr>
        <w:t>odnosno s tim prijevozom povezano pakiranje, utovar, istovar, punjenje ili pražnjenje</w:t>
      </w:r>
      <w:r>
        <w:rPr>
          <w:lang w:eastAsia="hr-HR"/>
        </w:rPr>
        <w:t xml:space="preserve">. </w:t>
      </w:r>
    </w:p>
    <w:p w14:paraId="58FD33CE" w14:textId="77777777" w:rsidR="00246C69" w:rsidRDefault="00246C69" w:rsidP="009F7BE5">
      <w:pPr>
        <w:rPr>
          <w:lang w:eastAsia="hr-HR"/>
        </w:rPr>
      </w:pPr>
      <w:r w:rsidRPr="00246C69">
        <w:rPr>
          <w:lang w:eastAsia="hr-HR"/>
        </w:rPr>
        <w:t>Poslovi</w:t>
      </w:r>
      <w:r>
        <w:rPr>
          <w:lang w:eastAsia="hr-HR"/>
        </w:rPr>
        <w:t xml:space="preserve"> </w:t>
      </w:r>
      <w:r w:rsidRPr="00246C69">
        <w:rPr>
          <w:lang w:eastAsia="hr-HR"/>
        </w:rPr>
        <w:t>savjetnika su prvenstveno:</w:t>
      </w:r>
    </w:p>
    <w:p w14:paraId="7580D965" w14:textId="558C7247" w:rsidR="00246C69" w:rsidRDefault="00246C69" w:rsidP="007C7540">
      <w:pPr>
        <w:pStyle w:val="Odlomakpopisa"/>
        <w:numPr>
          <w:ilvl w:val="0"/>
          <w:numId w:val="67"/>
        </w:numPr>
        <w:autoSpaceDE w:val="0"/>
        <w:autoSpaceDN w:val="0"/>
        <w:adjustRightInd w:val="0"/>
        <w:spacing w:line="240" w:lineRule="auto"/>
        <w:ind w:right="282"/>
      </w:pPr>
      <w:r w:rsidRPr="00246C69">
        <w:t>praćenje propisa u području prijevoza opasnih tvari,</w:t>
      </w:r>
    </w:p>
    <w:p w14:paraId="45FAC59E" w14:textId="649A38DB" w:rsidR="00246C69" w:rsidRDefault="00246C69" w:rsidP="007C7540">
      <w:pPr>
        <w:pStyle w:val="Odlomakpopisa"/>
        <w:numPr>
          <w:ilvl w:val="0"/>
          <w:numId w:val="67"/>
        </w:numPr>
        <w:autoSpaceDE w:val="0"/>
        <w:autoSpaceDN w:val="0"/>
        <w:adjustRightInd w:val="0"/>
        <w:spacing w:line="240" w:lineRule="auto"/>
        <w:ind w:right="282"/>
      </w:pPr>
      <w:r w:rsidRPr="00246C69">
        <w:t>nadzor nad rukovanjem opasnim tvarima u pravnoj ili fizičkoj osobi u skladu s propisima kojima se uređuje prijevoz opasnih tvari,</w:t>
      </w:r>
    </w:p>
    <w:p w14:paraId="6AE9DCE7" w14:textId="4078230A" w:rsidR="00246C69" w:rsidRDefault="00246C69" w:rsidP="007C7540">
      <w:pPr>
        <w:pStyle w:val="Odlomakpopisa"/>
        <w:numPr>
          <w:ilvl w:val="0"/>
          <w:numId w:val="67"/>
        </w:numPr>
        <w:autoSpaceDE w:val="0"/>
        <w:autoSpaceDN w:val="0"/>
        <w:adjustRightInd w:val="0"/>
        <w:spacing w:line="240" w:lineRule="auto"/>
        <w:ind w:right="282"/>
      </w:pPr>
      <w:r w:rsidRPr="00246C69">
        <w:t>savjetovanje uprave pravne osobe ili fizičke osobe,</w:t>
      </w:r>
    </w:p>
    <w:p w14:paraId="45E7C688" w14:textId="685FC539" w:rsidR="00246C69" w:rsidRDefault="00246C69" w:rsidP="007C7540">
      <w:pPr>
        <w:pStyle w:val="Odlomakpopisa"/>
        <w:numPr>
          <w:ilvl w:val="0"/>
          <w:numId w:val="67"/>
        </w:numPr>
        <w:autoSpaceDE w:val="0"/>
        <w:autoSpaceDN w:val="0"/>
        <w:adjustRightInd w:val="0"/>
        <w:spacing w:line="240" w:lineRule="auto"/>
        <w:ind w:right="282"/>
      </w:pPr>
      <w:r w:rsidRPr="00246C69">
        <w:t>savjetovanje drugih zaposlenih u pravnoj i kod fizičke osobe,</w:t>
      </w:r>
    </w:p>
    <w:p w14:paraId="1EF948BA" w14:textId="4DFFC65D" w:rsidR="00246C69" w:rsidRDefault="00246C69" w:rsidP="007C7540">
      <w:pPr>
        <w:pStyle w:val="Odlomakpopisa"/>
        <w:numPr>
          <w:ilvl w:val="0"/>
          <w:numId w:val="67"/>
        </w:numPr>
        <w:autoSpaceDE w:val="0"/>
        <w:autoSpaceDN w:val="0"/>
        <w:adjustRightInd w:val="0"/>
        <w:spacing w:line="240" w:lineRule="auto"/>
        <w:ind w:right="282"/>
      </w:pPr>
      <w:r w:rsidRPr="00246C69">
        <w:t>nadgledanje i praćenje stručne izobrazbe zaposlenih u pravnoj ili kod fizičke osobe te vođenje evidencije o njihovom osposobljavanju,</w:t>
      </w:r>
    </w:p>
    <w:p w14:paraId="123D7002" w14:textId="51DE5147" w:rsidR="00246C69" w:rsidRDefault="00246C69" w:rsidP="007C7540">
      <w:pPr>
        <w:pStyle w:val="Odlomakpopisa"/>
        <w:numPr>
          <w:ilvl w:val="0"/>
          <w:numId w:val="67"/>
        </w:numPr>
        <w:autoSpaceDE w:val="0"/>
        <w:autoSpaceDN w:val="0"/>
        <w:adjustRightInd w:val="0"/>
        <w:spacing w:line="240" w:lineRule="auto"/>
        <w:ind w:right="282"/>
      </w:pPr>
      <w:r w:rsidRPr="00246C69">
        <w:t>provođenje odgovarajućih mjera radi sprečavanja nesreća, odnosno težih kršenja propisa,</w:t>
      </w:r>
    </w:p>
    <w:p w14:paraId="1D5E0E2C" w14:textId="1DDC41D9" w:rsidR="00246C69" w:rsidRDefault="00246C69" w:rsidP="007C7540">
      <w:pPr>
        <w:pStyle w:val="Odlomakpopisa"/>
        <w:numPr>
          <w:ilvl w:val="0"/>
          <w:numId w:val="67"/>
        </w:numPr>
        <w:autoSpaceDE w:val="0"/>
        <w:autoSpaceDN w:val="0"/>
        <w:adjustRightInd w:val="0"/>
        <w:spacing w:line="240" w:lineRule="auto"/>
        <w:ind w:right="282"/>
      </w:pPr>
      <w:r w:rsidRPr="00246C69">
        <w:t>donošenje odgovarajućih mjera u slučaju nesreće,</w:t>
      </w:r>
    </w:p>
    <w:p w14:paraId="04472731" w14:textId="4BAB36C5" w:rsidR="00246C69" w:rsidRPr="00246C69" w:rsidRDefault="00246C69" w:rsidP="007C7540">
      <w:pPr>
        <w:pStyle w:val="Odlomakpopisa"/>
        <w:numPr>
          <w:ilvl w:val="0"/>
          <w:numId w:val="67"/>
        </w:numPr>
        <w:autoSpaceDE w:val="0"/>
        <w:autoSpaceDN w:val="0"/>
        <w:adjustRightInd w:val="0"/>
        <w:spacing w:line="240" w:lineRule="auto"/>
        <w:ind w:right="282"/>
      </w:pPr>
      <w:r w:rsidRPr="00246C69">
        <w:t>sastavljanje godišnjeg izvješća i obavljanje drugih poslova.</w:t>
      </w:r>
    </w:p>
    <w:sectPr w:rsidR="00246C69" w:rsidRPr="00246C69" w:rsidSect="00BA10A8">
      <w:headerReference w:type="default" r:id="rId43"/>
      <w:footerReference w:type="default" r:id="rId44"/>
      <w:pgSz w:w="11906" w:h="16838"/>
      <w:pgMar w:top="1525"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9D235E" w14:textId="77777777" w:rsidR="00333E8F" w:rsidRDefault="00333E8F" w:rsidP="00A12767">
      <w:r>
        <w:separator/>
      </w:r>
    </w:p>
    <w:p w14:paraId="5D628D9F" w14:textId="77777777" w:rsidR="00333E8F" w:rsidRDefault="00333E8F" w:rsidP="00A324F3"/>
  </w:endnote>
  <w:endnote w:type="continuationSeparator" w:id="0">
    <w:p w14:paraId="353A6E7E" w14:textId="77777777" w:rsidR="00333E8F" w:rsidRDefault="00333E8F" w:rsidP="00A12767">
      <w:r>
        <w:continuationSeparator/>
      </w:r>
    </w:p>
    <w:p w14:paraId="1DADA9F9" w14:textId="77777777" w:rsidR="00333E8F" w:rsidRDefault="00333E8F" w:rsidP="00A324F3"/>
  </w:endnote>
  <w:endnote w:type="continuationNotice" w:id="1">
    <w:p w14:paraId="046AB94D" w14:textId="77777777" w:rsidR="00333E8F" w:rsidRDefault="00333E8F" w:rsidP="00A127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ahoma">
    <w:altName w:val="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2C79F1" w14:textId="4568B65A" w:rsidR="00333E8F" w:rsidRPr="0022768C" w:rsidRDefault="0022768C" w:rsidP="0022768C">
    <w:pPr>
      <w:pStyle w:val="Podnoje"/>
      <w:jc w:val="right"/>
    </w:pPr>
    <w:fldSimple w:instr=" DOCPROPERTY bjFooterEvenPageDocProperty \* MERGEFORMAT " w:fldLock="1">
      <w:r w:rsidRPr="00085B14">
        <w:rPr>
          <w:rFonts w:ascii="Times New Roman" w:hAnsi="Times New Roman"/>
          <w:i/>
          <w:color w:val="000000"/>
        </w:rPr>
        <w:t>Stupanj klasifikacije:</w:t>
      </w:r>
      <w:r w:rsidRPr="00085B14">
        <w:rPr>
          <w:rFonts w:ascii="Times New Roman" w:hAnsi="Times New Roman"/>
          <w:color w:val="000000"/>
        </w:rPr>
        <w:t xml:space="preserve"> </w:t>
      </w:r>
      <w:r w:rsidRPr="00085B14">
        <w:rPr>
          <w:rFonts w:ascii="Tahoma" w:hAnsi="Tahoma" w:cs="Tahoma"/>
          <w:b/>
          <w:color w:val="0000C0"/>
        </w:rPr>
        <w:t>SLUŽBENO</w:t>
      </w:r>
    </w:fldSimple>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59035" w14:textId="79017C08" w:rsidR="00333E8F" w:rsidRPr="0022768C" w:rsidRDefault="0022768C" w:rsidP="0022768C">
    <w:pPr>
      <w:pStyle w:val="Podnoje"/>
      <w:jc w:val="right"/>
    </w:pPr>
    <w:fldSimple w:instr=" DOCPROPERTY bjFooterBothDocProperty \* MERGEFORMAT " w:fldLock="1">
      <w:r w:rsidRPr="00085B14">
        <w:rPr>
          <w:rFonts w:ascii="Times New Roman" w:hAnsi="Times New Roman"/>
          <w:i/>
          <w:color w:val="000000"/>
        </w:rPr>
        <w:t>Stupanj klasifikacije:</w:t>
      </w:r>
      <w:r w:rsidRPr="00085B14">
        <w:rPr>
          <w:rFonts w:ascii="Times New Roman" w:hAnsi="Times New Roman"/>
          <w:color w:val="000000"/>
        </w:rPr>
        <w:t xml:space="preserve"> </w:t>
      </w:r>
      <w:r w:rsidRPr="00085B14">
        <w:rPr>
          <w:rFonts w:ascii="Tahoma" w:hAnsi="Tahoma" w:cs="Tahoma"/>
          <w:b/>
          <w:color w:val="0000C0"/>
        </w:rPr>
        <w:t>SLUŽBENO</w:t>
      </w:r>
    </w:fldSimple>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82EFD3" w14:textId="3AE258E9" w:rsidR="00333E8F" w:rsidRPr="0022768C" w:rsidRDefault="0022768C" w:rsidP="0022768C">
    <w:pPr>
      <w:pStyle w:val="Podnoje"/>
      <w:jc w:val="right"/>
    </w:pPr>
    <w:fldSimple w:instr=" DOCPROPERTY bjFooterFirstPageDocProperty \* MERGEFORMAT " w:fldLock="1">
      <w:r w:rsidRPr="00085B14">
        <w:rPr>
          <w:rFonts w:ascii="Times New Roman" w:hAnsi="Times New Roman"/>
          <w:i/>
          <w:color w:val="000000"/>
        </w:rPr>
        <w:t>Stupanj klasifikacije:</w:t>
      </w:r>
      <w:r w:rsidRPr="00085B14">
        <w:rPr>
          <w:rFonts w:ascii="Times New Roman" w:hAnsi="Times New Roman"/>
          <w:color w:val="000000"/>
        </w:rPr>
        <w:t xml:space="preserve"> </w:t>
      </w:r>
      <w:r w:rsidRPr="00085B14">
        <w:rPr>
          <w:rFonts w:ascii="Tahoma" w:hAnsi="Tahoma" w:cs="Tahoma"/>
          <w:b/>
          <w:color w:val="0000C0"/>
        </w:rPr>
        <w:t>SLUŽBENO</w:t>
      </w:r>
    </w:fldSimple>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247CC1" w14:textId="1F4CA706" w:rsidR="0022768C" w:rsidRDefault="0022768C" w:rsidP="0022768C">
    <w:pPr>
      <w:pStyle w:val="TD-Footer"/>
      <w:pBdr>
        <w:top w:val="single" w:sz="4" w:space="0" w:color="auto"/>
      </w:pBdr>
      <w:tabs>
        <w:tab w:val="clear" w:pos="9072"/>
        <w:tab w:val="right" w:pos="8931"/>
      </w:tabs>
      <w:jc w:val="right"/>
    </w:pPr>
    <w:r>
      <w:rPr>
        <w:rFonts w:asciiTheme="minorHAnsi" w:hAnsiTheme="minorHAnsi" w:cstheme="minorHAnsi"/>
        <w:sz w:val="20"/>
        <w:szCs w:val="20"/>
      </w:rPr>
      <w:fldChar w:fldCharType="begin" w:fldLock="1"/>
    </w:r>
    <w:r>
      <w:rPr>
        <w:rFonts w:asciiTheme="minorHAnsi" w:hAnsiTheme="minorHAnsi" w:cstheme="minorHAnsi"/>
        <w:sz w:val="20"/>
        <w:szCs w:val="20"/>
      </w:rPr>
      <w:instrText xml:space="preserve"> DOCPROPERTY bjFooterBothDocProperty \* MERGEFORMAT </w:instrText>
    </w:r>
    <w:r>
      <w:rPr>
        <w:rFonts w:asciiTheme="minorHAnsi" w:hAnsiTheme="minorHAnsi" w:cstheme="minorHAnsi"/>
        <w:sz w:val="20"/>
        <w:szCs w:val="20"/>
      </w:rPr>
      <w:fldChar w:fldCharType="separate"/>
    </w:r>
    <w:r w:rsidRPr="00085B14">
      <w:rPr>
        <w:rFonts w:ascii="Times New Roman" w:hAnsi="Times New Roman"/>
        <w:i/>
        <w:color w:val="000000"/>
        <w:sz w:val="20"/>
        <w:szCs w:val="20"/>
      </w:rPr>
      <w:t>Stupanj klasifikacije:</w:t>
    </w:r>
    <w:r w:rsidRPr="00085B14">
      <w:rPr>
        <w:rFonts w:ascii="Times New Roman" w:hAnsi="Times New Roman"/>
        <w:color w:val="000000"/>
        <w:sz w:val="20"/>
        <w:szCs w:val="20"/>
      </w:rPr>
      <w:t xml:space="preserve"> </w:t>
    </w:r>
    <w:r w:rsidRPr="00085B14">
      <w:rPr>
        <w:rFonts w:ascii="Tahoma" w:hAnsi="Tahoma" w:cs="Tahoma"/>
        <w:b/>
        <w:color w:val="0000C0"/>
        <w:sz w:val="20"/>
        <w:szCs w:val="20"/>
      </w:rPr>
      <w:t>SLUŽBENO</w:t>
    </w:r>
    <w:r>
      <w:rPr>
        <w:rFonts w:asciiTheme="minorHAnsi" w:hAnsiTheme="minorHAnsi" w:cstheme="minorHAnsi"/>
        <w:sz w:val="20"/>
        <w:szCs w:val="20"/>
      </w:rPr>
      <w:fldChar w:fldCharType="end"/>
    </w:r>
  </w:p>
  <w:p w14:paraId="2B77A7EF" w14:textId="07139A55" w:rsidR="00333E8F" w:rsidRPr="004E2621" w:rsidRDefault="00333E8F" w:rsidP="00A324F3">
    <w:pPr>
      <w:pStyle w:val="TD-Footer"/>
      <w:pBdr>
        <w:top w:val="single" w:sz="4" w:space="0" w:color="auto"/>
      </w:pBdr>
      <w:tabs>
        <w:tab w:val="clear" w:pos="9072"/>
        <w:tab w:val="right" w:pos="8931"/>
      </w:tabs>
    </w:pPr>
    <w:r w:rsidRPr="004E2621">
      <w:t>PROJEKTIRANJE I IZVOĐENJE RADOVA SANACIJE JAME „SOVJAK“</w:t>
    </w:r>
    <w:r>
      <w:tab/>
    </w:r>
    <w:r>
      <w:tab/>
    </w:r>
    <w:r>
      <w:tab/>
    </w:r>
    <w:r>
      <w:tab/>
    </w:r>
    <w:r>
      <w:tab/>
    </w:r>
    <w:r>
      <w:tab/>
    </w:r>
    <w:r w:rsidRPr="004E2621">
      <w:tab/>
    </w:r>
    <w:r>
      <w:t xml:space="preserve">           </w:t>
    </w:r>
    <w:r w:rsidRPr="004E2621">
      <w:t xml:space="preserve">Stranica </w:t>
    </w:r>
    <w:r w:rsidRPr="004E2621">
      <w:fldChar w:fldCharType="begin"/>
    </w:r>
    <w:r w:rsidRPr="004E2621">
      <w:instrText xml:space="preserve"> PAGE   \* MERGEFORMAT </w:instrText>
    </w:r>
    <w:r w:rsidRPr="004E2621">
      <w:fldChar w:fldCharType="separate"/>
    </w:r>
    <w:r w:rsidR="0022768C">
      <w:rPr>
        <w:noProof/>
      </w:rPr>
      <w:t>30</w:t>
    </w:r>
    <w:r w:rsidRPr="004E2621">
      <w:fldChar w:fldCharType="end"/>
    </w:r>
  </w:p>
  <w:p w14:paraId="55541D22" w14:textId="37BDED34" w:rsidR="00333E8F" w:rsidRPr="005A6D8E" w:rsidRDefault="00333E8F" w:rsidP="009F7BE5">
    <w:pPr>
      <w:pStyle w:val="Podnoje"/>
    </w:pPr>
    <w:r w:rsidRPr="004E2621">
      <w:t>Dokumentacija o nabavi – Knjiga 3: Zahtjevi Naručitelja</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31DAAB" w14:textId="4048025F" w:rsidR="0022768C" w:rsidRDefault="0022768C" w:rsidP="0022768C">
    <w:pPr>
      <w:pStyle w:val="TD-Footer"/>
      <w:pBdr>
        <w:top w:val="single" w:sz="4" w:space="0" w:color="auto"/>
      </w:pBdr>
      <w:tabs>
        <w:tab w:val="clear" w:pos="9072"/>
        <w:tab w:val="right" w:pos="8931"/>
      </w:tabs>
      <w:jc w:val="right"/>
    </w:pPr>
    <w:r>
      <w:rPr>
        <w:rFonts w:asciiTheme="minorHAnsi" w:hAnsiTheme="minorHAnsi" w:cstheme="minorHAnsi"/>
        <w:sz w:val="20"/>
        <w:szCs w:val="20"/>
      </w:rPr>
      <w:fldChar w:fldCharType="begin" w:fldLock="1"/>
    </w:r>
    <w:r>
      <w:rPr>
        <w:rFonts w:asciiTheme="minorHAnsi" w:hAnsiTheme="minorHAnsi" w:cstheme="minorHAnsi"/>
        <w:sz w:val="20"/>
        <w:szCs w:val="20"/>
      </w:rPr>
      <w:instrText xml:space="preserve"> DOCPROPERTY bjFooterBothDocProperty \* MERGEFORMAT </w:instrText>
    </w:r>
    <w:r>
      <w:rPr>
        <w:rFonts w:asciiTheme="minorHAnsi" w:hAnsiTheme="minorHAnsi" w:cstheme="minorHAnsi"/>
        <w:sz w:val="20"/>
        <w:szCs w:val="20"/>
      </w:rPr>
      <w:fldChar w:fldCharType="separate"/>
    </w:r>
    <w:r w:rsidRPr="00085B14">
      <w:rPr>
        <w:rFonts w:ascii="Times New Roman" w:hAnsi="Times New Roman"/>
        <w:i/>
        <w:color w:val="000000"/>
        <w:sz w:val="20"/>
        <w:szCs w:val="20"/>
      </w:rPr>
      <w:t>Stupanj klasifikacije:</w:t>
    </w:r>
    <w:r w:rsidRPr="00085B14">
      <w:rPr>
        <w:rFonts w:ascii="Times New Roman" w:hAnsi="Times New Roman"/>
        <w:color w:val="000000"/>
        <w:sz w:val="20"/>
        <w:szCs w:val="20"/>
      </w:rPr>
      <w:t xml:space="preserve"> </w:t>
    </w:r>
    <w:r w:rsidRPr="00085B14">
      <w:rPr>
        <w:rFonts w:ascii="Tahoma" w:hAnsi="Tahoma" w:cs="Tahoma"/>
        <w:b/>
        <w:color w:val="0000C0"/>
        <w:sz w:val="20"/>
        <w:szCs w:val="20"/>
      </w:rPr>
      <w:t>SLUŽBENO</w:t>
    </w:r>
    <w:r>
      <w:rPr>
        <w:rFonts w:asciiTheme="minorHAnsi" w:hAnsiTheme="minorHAnsi" w:cstheme="minorHAnsi"/>
        <w:sz w:val="20"/>
        <w:szCs w:val="20"/>
      </w:rPr>
      <w:fldChar w:fldCharType="end"/>
    </w:r>
  </w:p>
  <w:p w14:paraId="4049E4CE" w14:textId="48695BDE" w:rsidR="00333E8F" w:rsidRPr="004E2621" w:rsidRDefault="00333E8F" w:rsidP="00A324F3">
    <w:pPr>
      <w:pStyle w:val="TD-Footer"/>
      <w:pBdr>
        <w:top w:val="single" w:sz="4" w:space="0" w:color="auto"/>
      </w:pBdr>
      <w:tabs>
        <w:tab w:val="clear" w:pos="9072"/>
        <w:tab w:val="right" w:pos="8931"/>
      </w:tabs>
    </w:pPr>
    <w:r w:rsidRPr="004E2621">
      <w:t>PROJEKTIRANJE I IZVOĐENJE RADOVA SANACIJE JAME „SOVJAK“</w:t>
    </w:r>
    <w:r w:rsidRPr="004E2621">
      <w:tab/>
      <w:t xml:space="preserve">Stranica </w:t>
    </w:r>
    <w:r w:rsidRPr="004E2621">
      <w:fldChar w:fldCharType="begin"/>
    </w:r>
    <w:r w:rsidRPr="004E2621">
      <w:instrText xml:space="preserve"> PAGE   \* MERGEFORMAT </w:instrText>
    </w:r>
    <w:r w:rsidRPr="004E2621">
      <w:fldChar w:fldCharType="separate"/>
    </w:r>
    <w:r w:rsidR="0022768C">
      <w:rPr>
        <w:noProof/>
      </w:rPr>
      <w:t>72</w:t>
    </w:r>
    <w:r w:rsidRPr="004E2621">
      <w:fldChar w:fldCharType="end"/>
    </w:r>
  </w:p>
  <w:p w14:paraId="58DA8A69" w14:textId="0C41B51E" w:rsidR="00333E8F" w:rsidRPr="005A6D8E" w:rsidRDefault="00333E8F" w:rsidP="009F7BE5">
    <w:pPr>
      <w:pStyle w:val="Podnoje"/>
    </w:pPr>
    <w:r w:rsidRPr="004E2621">
      <w:t>Dokumentacija o nabavi – Knjiga 3: Zahtjevi Naručitelja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48DA2C" w14:textId="77777777" w:rsidR="00333E8F" w:rsidRDefault="00333E8F" w:rsidP="00F15992">
      <w:pPr>
        <w:spacing w:line="240" w:lineRule="auto"/>
      </w:pPr>
      <w:r>
        <w:separator/>
      </w:r>
    </w:p>
    <w:p w14:paraId="08E6A39B" w14:textId="77777777" w:rsidR="00333E8F" w:rsidRDefault="00333E8F" w:rsidP="009F7BE5"/>
  </w:footnote>
  <w:footnote w:type="continuationSeparator" w:id="0">
    <w:p w14:paraId="2BEA2F2B" w14:textId="77777777" w:rsidR="00333E8F" w:rsidRDefault="00333E8F" w:rsidP="00A12767">
      <w:r>
        <w:continuationSeparator/>
      </w:r>
    </w:p>
    <w:p w14:paraId="5220528C" w14:textId="77777777" w:rsidR="00333E8F" w:rsidRDefault="00333E8F" w:rsidP="00A324F3"/>
  </w:footnote>
  <w:footnote w:type="continuationNotice" w:id="1">
    <w:p w14:paraId="014A10E9" w14:textId="77777777" w:rsidR="00333E8F" w:rsidRDefault="00333E8F" w:rsidP="00A12767"/>
  </w:footnote>
  <w:footnote w:id="2">
    <w:p w14:paraId="52F2093F" w14:textId="2E687A16" w:rsidR="00333E8F" w:rsidRPr="00916AAC" w:rsidRDefault="00333E8F" w:rsidP="00A324F3">
      <w:pPr>
        <w:pStyle w:val="Tekstfusnote"/>
        <w:ind w:left="142" w:hanging="142"/>
      </w:pPr>
      <w:r>
        <w:rPr>
          <w:rStyle w:val="Referencafusnote"/>
        </w:rPr>
        <w:footnoteRef/>
      </w:r>
      <w:r>
        <w:t xml:space="preserve"> </w:t>
      </w:r>
      <w:r w:rsidRPr="00916AAC">
        <w:t xml:space="preserve">Svi niže navedeni </w:t>
      </w:r>
      <w:r>
        <w:t xml:space="preserve">i ostali </w:t>
      </w:r>
      <w:r w:rsidRPr="00916AAC">
        <w:t xml:space="preserve">dokumenti </w:t>
      </w:r>
      <w:r>
        <w:t xml:space="preserve">navedeni u Knjizi  5 </w:t>
      </w:r>
      <w:r w:rsidRPr="00916AAC">
        <w:rPr>
          <w:i/>
        </w:rPr>
        <w:t>P</w:t>
      </w:r>
      <w:r>
        <w:rPr>
          <w:i/>
        </w:rPr>
        <w:t>rilozi</w:t>
      </w:r>
      <w:r>
        <w:t xml:space="preserve">, </w:t>
      </w:r>
      <w:r w:rsidRPr="00916AAC">
        <w:t xml:space="preserve">čine sastavni dio i Knjige 3 Zahtjevi naručitelja, a izdvojeni su u Knjigu 5 </w:t>
      </w:r>
      <w:r w:rsidRPr="00916AAC">
        <w:rPr>
          <w:i/>
        </w:rPr>
        <w:t>P</w:t>
      </w:r>
      <w:r>
        <w:rPr>
          <w:i/>
        </w:rPr>
        <w:t>prilozi</w:t>
      </w:r>
      <w:r w:rsidRPr="00916AAC">
        <w:t xml:space="preserve">, zbog preglednost i lakšeg upravljanja dokumentima. </w:t>
      </w:r>
    </w:p>
  </w:footnote>
  <w:footnote w:id="3">
    <w:p w14:paraId="5624C533" w14:textId="620B9B6D" w:rsidR="00333E8F" w:rsidRDefault="00333E8F" w:rsidP="009F7BE5">
      <w:pPr>
        <w:pStyle w:val="Tekstfusnote"/>
      </w:pPr>
      <w:r>
        <w:rPr>
          <w:rStyle w:val="Referencafusnote"/>
        </w:rPr>
        <w:footnoteRef/>
      </w:r>
      <w:r>
        <w:t xml:space="preserve"> </w:t>
      </w:r>
      <w:r w:rsidRPr="00732E14">
        <w:t>Pojam „Postrojenje za spaljivanje“ u ovoj Dokumentaciji o nabavi predstavlja Postrojenje za spaljivanje opasnog otpada ili Postrojenje za suspaljivanje opasnog otpada</w:t>
      </w:r>
    </w:p>
  </w:footnote>
  <w:footnote w:id="4">
    <w:p w14:paraId="7E2AF087" w14:textId="4589BA37" w:rsidR="00333E8F" w:rsidRPr="00141634" w:rsidRDefault="00333E8F" w:rsidP="00A324F3">
      <w:pPr>
        <w:pStyle w:val="Tekstfusnote"/>
        <w:ind w:left="142" w:hanging="142"/>
      </w:pPr>
      <w:r>
        <w:rPr>
          <w:rStyle w:val="Referencafusnote"/>
        </w:rPr>
        <w:footnoteRef/>
      </w:r>
      <w:r>
        <w:t xml:space="preserve"> </w:t>
      </w:r>
      <w:r w:rsidRPr="003267CB">
        <w:t>Sukladno Uredbi EZ br. 1013/2006 Europskog parlamenta i Vijeća o pošiljkama otpada zabranjuje se izvoz otpada iz Europske zajednice koji je namijenjen zbrinjavanju, osim u države EFTA-e (Island, Lihtenštajn, Norveška i Švicarska) koje su i potpisnice Baselske konvencije.</w:t>
      </w:r>
    </w:p>
  </w:footnote>
  <w:footnote w:id="5">
    <w:p w14:paraId="0D722EA4" w14:textId="77777777" w:rsidR="00333E8F" w:rsidRPr="00141634" w:rsidRDefault="00333E8F" w:rsidP="00A324F3">
      <w:pPr>
        <w:pStyle w:val="Tekstfusnote"/>
        <w:ind w:left="142" w:hanging="142"/>
      </w:pPr>
      <w:r>
        <w:rPr>
          <w:rStyle w:val="Referencafusnote"/>
        </w:rPr>
        <w:footnoteRef/>
      </w:r>
      <w:r>
        <w:t xml:space="preserve"> </w:t>
      </w:r>
      <w:r w:rsidRPr="00287E71">
        <w:t>Sukladno Uredbi EZ br. 1013/2006 Europskog parlamenta i Vijeća o pošiljkama otpada zabranjuje se izvoz otpada iz Europske zajednice koji je namijenjen zbrinjavanju, osim u države EFTA-e (Island, Lihtenštajn, Norveška i Švicarska) koje su i potpisnice Baselske konvencije.</w:t>
      </w:r>
    </w:p>
  </w:footnote>
  <w:footnote w:id="6">
    <w:p w14:paraId="34D38962" w14:textId="519BF882" w:rsidR="00333E8F" w:rsidRDefault="00333E8F" w:rsidP="009F7BE5">
      <w:pPr>
        <w:pStyle w:val="Tekstfusnote"/>
      </w:pPr>
      <w:r>
        <w:rPr>
          <w:rStyle w:val="Referencafusnote"/>
        </w:rPr>
        <w:footnoteRef/>
      </w:r>
      <w:r>
        <w:t xml:space="preserve"> </w:t>
      </w:r>
      <w:r w:rsidRPr="0079659E">
        <w:rPr>
          <w:rFonts w:eastAsia="Calibri"/>
        </w:rPr>
        <w:t>Pojam „jak vjetar“ se određuje prema Beaufort-ovoj ljestvici i odgovara vjetru brzine 10.8-13.8 m/s a mjeri se na meteorološk</w:t>
      </w:r>
      <w:r>
        <w:rPr>
          <w:rFonts w:eastAsia="Calibri"/>
        </w:rPr>
        <w:t>im</w:t>
      </w:r>
      <w:r w:rsidRPr="0079659E">
        <w:rPr>
          <w:rFonts w:eastAsia="Calibri"/>
        </w:rPr>
        <w:t xml:space="preserve"> posta</w:t>
      </w:r>
      <w:r>
        <w:rPr>
          <w:rFonts w:eastAsia="Calibri"/>
        </w:rPr>
        <w:t>jama</w:t>
      </w:r>
      <w:r w:rsidRPr="0079659E">
        <w:rPr>
          <w:rFonts w:eastAsia="Calibri"/>
        </w:rPr>
        <w:t xml:space="preserve"> na lokaciji jame Sovjak.</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7500A" w14:textId="77777777" w:rsidR="00097ADA" w:rsidRDefault="00097ADA">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Reetkatablice10"/>
      <w:tblW w:w="0" w:type="auto"/>
      <w:tblLook w:val="04A0" w:firstRow="1" w:lastRow="0" w:firstColumn="1" w:lastColumn="0" w:noHBand="0" w:noVBand="1"/>
    </w:tblPr>
    <w:tblGrid>
      <w:gridCol w:w="1160"/>
      <w:gridCol w:w="7902"/>
    </w:tblGrid>
    <w:tr w:rsidR="00333E8F" w:rsidRPr="00353117" w14:paraId="60950840" w14:textId="77777777" w:rsidTr="00354C10">
      <w:tc>
        <w:tcPr>
          <w:tcW w:w="1160" w:type="dxa"/>
          <w:vMerge w:val="restart"/>
          <w:shd w:val="clear" w:color="auto" w:fill="FFFFFF"/>
        </w:tcPr>
        <w:p w14:paraId="3D678FA4" w14:textId="77777777" w:rsidR="00333E8F" w:rsidRPr="00353117" w:rsidRDefault="00333E8F" w:rsidP="00354C10">
          <w:pPr>
            <w:widowControl w:val="0"/>
            <w:tabs>
              <w:tab w:val="center" w:pos="4536"/>
              <w:tab w:val="right" w:pos="9072"/>
            </w:tabs>
            <w:autoSpaceDE w:val="0"/>
            <w:autoSpaceDN w:val="0"/>
            <w:adjustRightInd w:val="0"/>
            <w:spacing w:line="240" w:lineRule="auto"/>
            <w:rPr>
              <w:lang w:eastAsia="hr-HR"/>
            </w:rPr>
          </w:pPr>
          <w:r w:rsidRPr="00353117">
            <w:rPr>
              <w:noProof/>
              <w:lang w:eastAsia="hr-HR"/>
            </w:rPr>
            <w:drawing>
              <wp:inline distT="0" distB="0" distL="0" distR="0" wp14:anchorId="5B1E6904" wp14:editId="38AFB06B">
                <wp:extent cx="580390" cy="604520"/>
                <wp:effectExtent l="19050" t="0" r="0" b="0"/>
                <wp:docPr id="16" name="Slika 16" descr="znak_F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k_Fond"/>
                        <pic:cNvPicPr>
                          <a:picLocks noChangeAspect="1" noChangeArrowheads="1"/>
                        </pic:cNvPicPr>
                      </pic:nvPicPr>
                      <pic:blipFill>
                        <a:blip r:embed="rId1"/>
                        <a:srcRect/>
                        <a:stretch>
                          <a:fillRect/>
                        </a:stretch>
                      </pic:blipFill>
                      <pic:spPr bwMode="auto">
                        <a:xfrm>
                          <a:off x="0" y="0"/>
                          <a:ext cx="580390" cy="604520"/>
                        </a:xfrm>
                        <a:prstGeom prst="rect">
                          <a:avLst/>
                        </a:prstGeom>
                        <a:noFill/>
                        <a:ln w="9525">
                          <a:noFill/>
                          <a:miter lim="800000"/>
                          <a:headEnd/>
                          <a:tailEnd/>
                        </a:ln>
                      </pic:spPr>
                    </pic:pic>
                  </a:graphicData>
                </a:graphic>
              </wp:inline>
            </w:drawing>
          </w:r>
        </w:p>
      </w:tc>
      <w:tc>
        <w:tcPr>
          <w:tcW w:w="8259" w:type="dxa"/>
          <w:shd w:val="clear" w:color="auto" w:fill="D6E3BC"/>
        </w:tcPr>
        <w:p w14:paraId="48FE5879" w14:textId="77777777" w:rsidR="00333E8F" w:rsidRPr="007A6686" w:rsidRDefault="00333E8F" w:rsidP="00354C10">
          <w:pPr>
            <w:widowControl w:val="0"/>
            <w:tabs>
              <w:tab w:val="center" w:pos="4536"/>
              <w:tab w:val="right" w:pos="9072"/>
            </w:tabs>
            <w:autoSpaceDE w:val="0"/>
            <w:autoSpaceDN w:val="0"/>
            <w:adjustRightInd w:val="0"/>
            <w:spacing w:line="240" w:lineRule="auto"/>
            <w:jc w:val="center"/>
            <w:rPr>
              <w:rFonts w:ascii="Arial" w:hAnsi="Arial" w:cs="Arial"/>
              <w:sz w:val="24"/>
              <w:szCs w:val="24"/>
              <w:lang w:eastAsia="hr-HR"/>
            </w:rPr>
          </w:pPr>
          <w:r w:rsidRPr="007A6686">
            <w:rPr>
              <w:rFonts w:ascii="Arial" w:hAnsi="Arial" w:cs="Arial"/>
              <w:sz w:val="24"/>
              <w:szCs w:val="24"/>
              <w:lang w:eastAsia="hr-HR"/>
            </w:rPr>
            <w:t>FOND ZA ZAŠTITU OKOLIŠA I ENERGETSKU UČINKOVITOST</w:t>
          </w:r>
        </w:p>
      </w:tc>
    </w:tr>
    <w:tr w:rsidR="00333E8F" w:rsidRPr="00353117" w14:paraId="1D12E5F1" w14:textId="77777777" w:rsidTr="00354C10">
      <w:tc>
        <w:tcPr>
          <w:tcW w:w="1160" w:type="dxa"/>
          <w:vMerge/>
          <w:shd w:val="clear" w:color="auto" w:fill="FFFFFF"/>
        </w:tcPr>
        <w:p w14:paraId="506A6779" w14:textId="77777777" w:rsidR="00333E8F" w:rsidRPr="00353117" w:rsidRDefault="00333E8F" w:rsidP="00354C10">
          <w:pPr>
            <w:rPr>
              <w:lang w:eastAsia="hr-HR"/>
            </w:rPr>
          </w:pPr>
        </w:p>
      </w:tc>
      <w:tc>
        <w:tcPr>
          <w:tcW w:w="8259" w:type="dxa"/>
          <w:shd w:val="clear" w:color="auto" w:fill="B8CCE4"/>
        </w:tcPr>
        <w:p w14:paraId="1D108033" w14:textId="77777777" w:rsidR="00333E8F" w:rsidRPr="007A6686" w:rsidRDefault="00333E8F" w:rsidP="00354C10">
          <w:pPr>
            <w:jc w:val="center"/>
            <w:rPr>
              <w:rFonts w:ascii="Arial" w:hAnsi="Arial" w:cs="Arial"/>
              <w:sz w:val="24"/>
              <w:szCs w:val="24"/>
              <w:lang w:eastAsia="hr-HR"/>
            </w:rPr>
          </w:pPr>
          <w:r w:rsidRPr="007A6686">
            <w:rPr>
              <w:rFonts w:ascii="Arial" w:hAnsi="Arial" w:cs="Arial"/>
              <w:sz w:val="24"/>
              <w:szCs w:val="24"/>
              <w:lang w:eastAsia="hr-HR"/>
            </w:rPr>
            <w:t>DOKUMENTACIJA O NABAVI</w:t>
          </w:r>
        </w:p>
      </w:tc>
    </w:tr>
    <w:tr w:rsidR="00333E8F" w:rsidRPr="00353117" w14:paraId="1A918169" w14:textId="77777777" w:rsidTr="00354C10">
      <w:tc>
        <w:tcPr>
          <w:tcW w:w="1160" w:type="dxa"/>
          <w:vMerge/>
          <w:shd w:val="clear" w:color="auto" w:fill="FFFFFF"/>
        </w:tcPr>
        <w:p w14:paraId="790C17FA" w14:textId="77777777" w:rsidR="00333E8F" w:rsidRPr="00353117" w:rsidRDefault="00333E8F" w:rsidP="00354C10">
          <w:pPr>
            <w:rPr>
              <w:lang w:eastAsia="hr-HR"/>
            </w:rPr>
          </w:pPr>
        </w:p>
      </w:tc>
      <w:tc>
        <w:tcPr>
          <w:tcW w:w="8259" w:type="dxa"/>
          <w:shd w:val="clear" w:color="auto" w:fill="DDD9C3"/>
        </w:tcPr>
        <w:p w14:paraId="6000D252" w14:textId="30E317BA" w:rsidR="00333E8F" w:rsidRPr="007A6686" w:rsidRDefault="00333E8F" w:rsidP="00354C10">
          <w:pPr>
            <w:rPr>
              <w:rFonts w:ascii="Arial" w:hAnsi="Arial" w:cs="Arial"/>
              <w:sz w:val="24"/>
              <w:szCs w:val="24"/>
              <w:lang w:eastAsia="hr-HR"/>
            </w:rPr>
          </w:pPr>
          <w:r w:rsidRPr="007A6686">
            <w:rPr>
              <w:rFonts w:ascii="Arial" w:hAnsi="Arial" w:cs="Arial"/>
              <w:sz w:val="24"/>
              <w:szCs w:val="24"/>
              <w:lang w:eastAsia="hr-HR"/>
            </w:rPr>
            <w:tab/>
          </w:r>
          <w:r w:rsidRPr="007A6686">
            <w:rPr>
              <w:rFonts w:ascii="Arial" w:hAnsi="Arial" w:cs="Arial"/>
              <w:sz w:val="24"/>
              <w:szCs w:val="24"/>
              <w:lang w:eastAsia="hr-HR"/>
            </w:rPr>
            <w:tab/>
            <w:t>Evidencijski  broj nabave E-VV-</w:t>
          </w:r>
          <w:r w:rsidRPr="00386165">
            <w:rPr>
              <w:rFonts w:ascii="Arial" w:hAnsi="Arial" w:cs="Arial"/>
              <w:sz w:val="24"/>
              <w:szCs w:val="24"/>
              <w:lang w:eastAsia="hr-HR"/>
            </w:rPr>
            <w:t xml:space="preserve"> 12/2020/R3</w:t>
          </w:r>
        </w:p>
      </w:tc>
    </w:tr>
  </w:tbl>
  <w:p w14:paraId="06EFE10B" w14:textId="77777777" w:rsidR="00333E8F" w:rsidRDefault="00333E8F">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AEC45" w14:textId="77777777" w:rsidR="00333E8F" w:rsidRPr="00396951" w:rsidRDefault="00333E8F" w:rsidP="00A324F3">
    <w:pPr>
      <w:pStyle w:val="Zaglavlje"/>
    </w:pPr>
    <w:r w:rsidRPr="00396951">
      <w:t xml:space="preserve">BIKARAC D.O.O. </w:t>
    </w:r>
  </w:p>
  <w:p w14:paraId="78A70541" w14:textId="77777777" w:rsidR="00333E8F" w:rsidRPr="00396951" w:rsidRDefault="00333E8F" w:rsidP="00A324F3">
    <w:pPr>
      <w:pStyle w:val="Zaglavlje"/>
    </w:pPr>
    <w:r w:rsidRPr="00396951">
      <w:t>STJEPANA RADIĆA 100</w:t>
    </w:r>
  </w:p>
  <w:p w14:paraId="3A8187EC" w14:textId="77777777" w:rsidR="00333E8F" w:rsidRPr="00396951" w:rsidRDefault="00333E8F" w:rsidP="00A12767">
    <w:pPr>
      <w:pStyle w:val="Zaglavlje"/>
    </w:pPr>
    <w:r w:rsidRPr="00396951">
      <w:t>22000 ŠIBENIK</w:t>
    </w:r>
    <w:r w:rsidRPr="00396951">
      <w:tab/>
    </w:r>
    <w:r w:rsidRPr="00396951">
      <w:tab/>
    </w:r>
    <w:r w:rsidRPr="00396951">
      <w:tab/>
    </w:r>
    <w:r w:rsidRPr="00396951">
      <w:tab/>
    </w:r>
    <w:r w:rsidRPr="00396951">
      <w:tab/>
    </w:r>
    <w:r w:rsidRPr="00396951">
      <w:tab/>
      <w:t>EVIDEN</w:t>
    </w:r>
    <w:r>
      <w:t>CIJSKI BROJ NABAVE: E-VV: 1/17</w:t>
    </w:r>
  </w:p>
  <w:p w14:paraId="16484593" w14:textId="77777777" w:rsidR="00333E8F" w:rsidRPr="0050698C" w:rsidRDefault="00333E8F" w:rsidP="00A324F3">
    <w:pPr>
      <w:pStyle w:val="Zaglavlj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Reetkatablice10"/>
      <w:tblW w:w="0" w:type="auto"/>
      <w:jc w:val="center"/>
      <w:tblLook w:val="04A0" w:firstRow="1" w:lastRow="0" w:firstColumn="1" w:lastColumn="0" w:noHBand="0" w:noVBand="1"/>
    </w:tblPr>
    <w:tblGrid>
      <w:gridCol w:w="1160"/>
      <w:gridCol w:w="8259"/>
    </w:tblGrid>
    <w:tr w:rsidR="00333E8F" w:rsidRPr="00BF3E8E" w14:paraId="4341541B" w14:textId="77777777" w:rsidTr="00333E8F">
      <w:trPr>
        <w:jc w:val="center"/>
      </w:trPr>
      <w:tc>
        <w:tcPr>
          <w:tcW w:w="1160" w:type="dxa"/>
          <w:vMerge w:val="restart"/>
          <w:shd w:val="clear" w:color="auto" w:fill="FFFFFF"/>
        </w:tcPr>
        <w:p w14:paraId="1E7660C8" w14:textId="77777777" w:rsidR="00333E8F" w:rsidRPr="00333E8F" w:rsidRDefault="00333E8F" w:rsidP="00BF3E8E">
          <w:pPr>
            <w:widowControl w:val="0"/>
            <w:tabs>
              <w:tab w:val="center" w:pos="4536"/>
              <w:tab w:val="right" w:pos="9072"/>
            </w:tabs>
            <w:autoSpaceDE w:val="0"/>
            <w:autoSpaceDN w:val="0"/>
            <w:adjustRightInd w:val="0"/>
            <w:spacing w:line="240" w:lineRule="auto"/>
            <w:rPr>
              <w:rFonts w:ascii="Arial" w:hAnsi="Arial" w:cs="Arial"/>
              <w:noProof/>
              <w:sz w:val="24"/>
              <w:szCs w:val="24"/>
              <w:lang w:eastAsia="hr-HR"/>
            </w:rPr>
          </w:pPr>
          <w:r w:rsidRPr="00333E8F">
            <w:rPr>
              <w:rFonts w:ascii="Arial" w:hAnsi="Arial" w:cs="Arial"/>
              <w:noProof/>
              <w:sz w:val="24"/>
              <w:szCs w:val="24"/>
              <w:lang w:eastAsia="hr-HR"/>
            </w:rPr>
            <w:drawing>
              <wp:inline distT="0" distB="0" distL="0" distR="0" wp14:anchorId="7FCF13C4" wp14:editId="463640C9">
                <wp:extent cx="580390" cy="604520"/>
                <wp:effectExtent l="19050" t="0" r="0" b="0"/>
                <wp:docPr id="17" name="Slika 17" descr="znak_F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k_Fond"/>
                        <pic:cNvPicPr>
                          <a:picLocks noChangeAspect="1" noChangeArrowheads="1"/>
                        </pic:cNvPicPr>
                      </pic:nvPicPr>
                      <pic:blipFill>
                        <a:blip r:embed="rId1"/>
                        <a:srcRect/>
                        <a:stretch>
                          <a:fillRect/>
                        </a:stretch>
                      </pic:blipFill>
                      <pic:spPr bwMode="auto">
                        <a:xfrm>
                          <a:off x="0" y="0"/>
                          <a:ext cx="580390" cy="604520"/>
                        </a:xfrm>
                        <a:prstGeom prst="rect">
                          <a:avLst/>
                        </a:prstGeom>
                        <a:noFill/>
                        <a:ln w="9525">
                          <a:noFill/>
                          <a:miter lim="800000"/>
                          <a:headEnd/>
                          <a:tailEnd/>
                        </a:ln>
                      </pic:spPr>
                    </pic:pic>
                  </a:graphicData>
                </a:graphic>
              </wp:inline>
            </w:drawing>
          </w:r>
        </w:p>
      </w:tc>
      <w:tc>
        <w:tcPr>
          <w:tcW w:w="8259" w:type="dxa"/>
          <w:shd w:val="clear" w:color="auto" w:fill="D6E3BC"/>
        </w:tcPr>
        <w:p w14:paraId="3E6BA90E" w14:textId="77777777" w:rsidR="00333E8F" w:rsidRPr="00333E8F" w:rsidRDefault="00333E8F" w:rsidP="00BF3E8E">
          <w:pPr>
            <w:widowControl w:val="0"/>
            <w:tabs>
              <w:tab w:val="center" w:pos="4536"/>
              <w:tab w:val="right" w:pos="9072"/>
            </w:tabs>
            <w:autoSpaceDE w:val="0"/>
            <w:autoSpaceDN w:val="0"/>
            <w:adjustRightInd w:val="0"/>
            <w:spacing w:line="240" w:lineRule="auto"/>
            <w:jc w:val="center"/>
            <w:rPr>
              <w:rFonts w:ascii="Arial" w:hAnsi="Arial" w:cs="Arial"/>
              <w:noProof/>
              <w:sz w:val="24"/>
              <w:szCs w:val="24"/>
              <w:lang w:eastAsia="hr-HR"/>
            </w:rPr>
          </w:pPr>
          <w:r w:rsidRPr="00333E8F">
            <w:rPr>
              <w:rFonts w:ascii="Arial" w:hAnsi="Arial" w:cs="Arial"/>
              <w:noProof/>
              <w:sz w:val="24"/>
              <w:szCs w:val="24"/>
              <w:lang w:eastAsia="hr-HR"/>
            </w:rPr>
            <w:t>FOND ZA ZAŠTITU OKOLIŠA I ENERGETSKU UČINKOVITOST</w:t>
          </w:r>
        </w:p>
      </w:tc>
    </w:tr>
    <w:tr w:rsidR="00333E8F" w:rsidRPr="00BF3E8E" w14:paraId="1F4820E4" w14:textId="77777777" w:rsidTr="00333E8F">
      <w:trPr>
        <w:jc w:val="center"/>
      </w:trPr>
      <w:tc>
        <w:tcPr>
          <w:tcW w:w="1160" w:type="dxa"/>
          <w:vMerge/>
          <w:shd w:val="clear" w:color="auto" w:fill="FFFFFF"/>
        </w:tcPr>
        <w:p w14:paraId="3C44575E" w14:textId="77777777" w:rsidR="00333E8F" w:rsidRPr="00333E8F" w:rsidRDefault="00333E8F" w:rsidP="00333E8F">
          <w:pPr>
            <w:rPr>
              <w:rFonts w:ascii="Arial" w:hAnsi="Arial" w:cs="Arial"/>
              <w:sz w:val="24"/>
              <w:szCs w:val="24"/>
              <w:lang w:eastAsia="hr-HR"/>
            </w:rPr>
          </w:pPr>
        </w:p>
      </w:tc>
      <w:tc>
        <w:tcPr>
          <w:tcW w:w="8259" w:type="dxa"/>
          <w:shd w:val="clear" w:color="auto" w:fill="B8CCE4"/>
        </w:tcPr>
        <w:p w14:paraId="24D87689" w14:textId="77777777" w:rsidR="00333E8F" w:rsidRPr="00333E8F" w:rsidRDefault="00333E8F" w:rsidP="00333E8F">
          <w:pPr>
            <w:jc w:val="center"/>
            <w:rPr>
              <w:rFonts w:ascii="Arial" w:hAnsi="Arial" w:cs="Arial"/>
              <w:sz w:val="24"/>
              <w:szCs w:val="24"/>
              <w:lang w:eastAsia="hr-HR"/>
            </w:rPr>
          </w:pPr>
          <w:r w:rsidRPr="00333E8F">
            <w:rPr>
              <w:rFonts w:ascii="Arial" w:hAnsi="Arial" w:cs="Arial"/>
              <w:sz w:val="24"/>
              <w:szCs w:val="24"/>
              <w:lang w:eastAsia="hr-HR"/>
            </w:rPr>
            <w:t>DOKUMENTACIJA O NABAVI</w:t>
          </w:r>
        </w:p>
      </w:tc>
    </w:tr>
    <w:tr w:rsidR="00333E8F" w:rsidRPr="00BF3E8E" w14:paraId="59A3E683" w14:textId="77777777" w:rsidTr="00333E8F">
      <w:trPr>
        <w:jc w:val="center"/>
      </w:trPr>
      <w:tc>
        <w:tcPr>
          <w:tcW w:w="1160" w:type="dxa"/>
          <w:vMerge/>
          <w:shd w:val="clear" w:color="auto" w:fill="FFFFFF"/>
        </w:tcPr>
        <w:p w14:paraId="2D228A5E" w14:textId="77777777" w:rsidR="00333E8F" w:rsidRPr="00333E8F" w:rsidRDefault="00333E8F" w:rsidP="00333E8F">
          <w:pPr>
            <w:rPr>
              <w:rFonts w:ascii="Arial" w:hAnsi="Arial" w:cs="Arial"/>
              <w:sz w:val="24"/>
              <w:szCs w:val="24"/>
              <w:lang w:eastAsia="hr-HR"/>
            </w:rPr>
          </w:pPr>
        </w:p>
      </w:tc>
      <w:tc>
        <w:tcPr>
          <w:tcW w:w="8259" w:type="dxa"/>
          <w:shd w:val="clear" w:color="auto" w:fill="DDD9C3"/>
        </w:tcPr>
        <w:p w14:paraId="21231330" w14:textId="654964FE" w:rsidR="00333E8F" w:rsidRPr="00333E8F" w:rsidRDefault="00333E8F" w:rsidP="00333E8F">
          <w:pPr>
            <w:jc w:val="center"/>
            <w:rPr>
              <w:rFonts w:ascii="Arial" w:hAnsi="Arial" w:cs="Arial"/>
              <w:sz w:val="24"/>
              <w:szCs w:val="24"/>
              <w:lang w:eastAsia="hr-HR"/>
            </w:rPr>
          </w:pPr>
          <w:r w:rsidRPr="00333E8F">
            <w:rPr>
              <w:rFonts w:ascii="Arial" w:hAnsi="Arial" w:cs="Arial"/>
              <w:sz w:val="24"/>
              <w:szCs w:val="24"/>
              <w:lang w:eastAsia="hr-HR"/>
            </w:rPr>
            <w:t>Evidencijski  broj nabave E-VV-</w:t>
          </w:r>
          <w:r w:rsidRPr="00386165">
            <w:rPr>
              <w:rFonts w:ascii="Arial" w:hAnsi="Arial" w:cs="Arial"/>
              <w:sz w:val="24"/>
              <w:szCs w:val="24"/>
              <w:lang w:eastAsia="hr-HR"/>
            </w:rPr>
            <w:t xml:space="preserve"> 12/2020/R3</w:t>
          </w:r>
        </w:p>
      </w:tc>
    </w:tr>
  </w:tbl>
  <w:p w14:paraId="11A42402" w14:textId="77777777" w:rsidR="00333E8F" w:rsidRPr="00B227D5" w:rsidRDefault="00333E8F" w:rsidP="009F7BE5">
    <w:pPr>
      <w:pStyle w:val="Zaglavlj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Reetkatablice10"/>
      <w:tblW w:w="0" w:type="auto"/>
      <w:tblLook w:val="04A0" w:firstRow="1" w:lastRow="0" w:firstColumn="1" w:lastColumn="0" w:noHBand="0" w:noVBand="1"/>
    </w:tblPr>
    <w:tblGrid>
      <w:gridCol w:w="1160"/>
      <w:gridCol w:w="7902"/>
    </w:tblGrid>
    <w:tr w:rsidR="00333E8F" w:rsidRPr="00353117" w14:paraId="2A960C78" w14:textId="77777777" w:rsidTr="00833409">
      <w:tc>
        <w:tcPr>
          <w:tcW w:w="1160" w:type="dxa"/>
          <w:vMerge w:val="restart"/>
          <w:shd w:val="clear" w:color="auto" w:fill="FFFFFF"/>
        </w:tcPr>
        <w:p w14:paraId="0CB0C928" w14:textId="77777777" w:rsidR="00333E8F" w:rsidRPr="00353117" w:rsidRDefault="00333E8F" w:rsidP="00A324F3">
          <w:pPr>
            <w:widowControl w:val="0"/>
            <w:tabs>
              <w:tab w:val="center" w:pos="4536"/>
              <w:tab w:val="right" w:pos="9072"/>
            </w:tabs>
            <w:autoSpaceDE w:val="0"/>
            <w:autoSpaceDN w:val="0"/>
            <w:adjustRightInd w:val="0"/>
            <w:spacing w:line="240" w:lineRule="auto"/>
            <w:rPr>
              <w:lang w:eastAsia="hr-HR"/>
            </w:rPr>
          </w:pPr>
          <w:r w:rsidRPr="00353117">
            <w:rPr>
              <w:noProof/>
              <w:lang w:eastAsia="hr-HR"/>
            </w:rPr>
            <w:drawing>
              <wp:inline distT="0" distB="0" distL="0" distR="0" wp14:anchorId="62CDD0C6" wp14:editId="0CCF1A0B">
                <wp:extent cx="580390" cy="604520"/>
                <wp:effectExtent l="19050" t="0" r="0" b="0"/>
                <wp:docPr id="6" name="Slika 6" descr="znak_F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k_Fond"/>
                        <pic:cNvPicPr>
                          <a:picLocks noChangeAspect="1" noChangeArrowheads="1"/>
                        </pic:cNvPicPr>
                      </pic:nvPicPr>
                      <pic:blipFill>
                        <a:blip r:embed="rId1"/>
                        <a:srcRect/>
                        <a:stretch>
                          <a:fillRect/>
                        </a:stretch>
                      </pic:blipFill>
                      <pic:spPr bwMode="auto">
                        <a:xfrm>
                          <a:off x="0" y="0"/>
                          <a:ext cx="580390" cy="604520"/>
                        </a:xfrm>
                        <a:prstGeom prst="rect">
                          <a:avLst/>
                        </a:prstGeom>
                        <a:noFill/>
                        <a:ln w="9525">
                          <a:noFill/>
                          <a:miter lim="800000"/>
                          <a:headEnd/>
                          <a:tailEnd/>
                        </a:ln>
                      </pic:spPr>
                    </pic:pic>
                  </a:graphicData>
                </a:graphic>
              </wp:inline>
            </w:drawing>
          </w:r>
        </w:p>
      </w:tc>
      <w:tc>
        <w:tcPr>
          <w:tcW w:w="8259" w:type="dxa"/>
          <w:shd w:val="clear" w:color="auto" w:fill="D6E3BC"/>
        </w:tcPr>
        <w:p w14:paraId="7521BE7F" w14:textId="77777777" w:rsidR="00333E8F" w:rsidRPr="00BF3E8E" w:rsidRDefault="00333E8F" w:rsidP="00A324F3">
          <w:pPr>
            <w:widowControl w:val="0"/>
            <w:tabs>
              <w:tab w:val="center" w:pos="4536"/>
              <w:tab w:val="right" w:pos="9072"/>
            </w:tabs>
            <w:autoSpaceDE w:val="0"/>
            <w:autoSpaceDN w:val="0"/>
            <w:adjustRightInd w:val="0"/>
            <w:spacing w:line="240" w:lineRule="auto"/>
            <w:jc w:val="center"/>
            <w:rPr>
              <w:rFonts w:ascii="Arial" w:hAnsi="Arial" w:cs="Arial"/>
              <w:sz w:val="24"/>
              <w:szCs w:val="24"/>
              <w:lang w:eastAsia="hr-HR"/>
            </w:rPr>
          </w:pPr>
          <w:r w:rsidRPr="00BF3E8E">
            <w:rPr>
              <w:rFonts w:ascii="Arial" w:hAnsi="Arial" w:cs="Arial"/>
              <w:sz w:val="24"/>
              <w:szCs w:val="24"/>
              <w:lang w:eastAsia="hr-HR"/>
            </w:rPr>
            <w:t>FOND ZA ZAŠTITU OKOLIŠA I ENERGETSKU UČINKOVITOST</w:t>
          </w:r>
        </w:p>
      </w:tc>
    </w:tr>
    <w:tr w:rsidR="00333E8F" w:rsidRPr="00353117" w14:paraId="561D7A03" w14:textId="77777777" w:rsidTr="00833409">
      <w:tc>
        <w:tcPr>
          <w:tcW w:w="1160" w:type="dxa"/>
          <w:vMerge/>
          <w:shd w:val="clear" w:color="auto" w:fill="FFFFFF"/>
        </w:tcPr>
        <w:p w14:paraId="596914A9" w14:textId="77777777" w:rsidR="00333E8F" w:rsidRPr="00353117" w:rsidRDefault="00333E8F" w:rsidP="00333E8F">
          <w:pPr>
            <w:rPr>
              <w:lang w:eastAsia="hr-HR"/>
            </w:rPr>
          </w:pPr>
        </w:p>
      </w:tc>
      <w:tc>
        <w:tcPr>
          <w:tcW w:w="8259" w:type="dxa"/>
          <w:shd w:val="clear" w:color="auto" w:fill="B8CCE4"/>
        </w:tcPr>
        <w:p w14:paraId="2F4A72A9" w14:textId="77777777" w:rsidR="00333E8F" w:rsidRPr="00BF3E8E" w:rsidRDefault="00333E8F" w:rsidP="00333E8F">
          <w:pPr>
            <w:jc w:val="center"/>
            <w:rPr>
              <w:rFonts w:ascii="Arial" w:hAnsi="Arial" w:cs="Arial"/>
              <w:sz w:val="24"/>
              <w:szCs w:val="24"/>
              <w:lang w:eastAsia="hr-HR"/>
            </w:rPr>
          </w:pPr>
          <w:r w:rsidRPr="00BF3E8E">
            <w:rPr>
              <w:rFonts w:ascii="Arial" w:hAnsi="Arial" w:cs="Arial"/>
              <w:sz w:val="24"/>
              <w:szCs w:val="24"/>
              <w:lang w:eastAsia="hr-HR"/>
            </w:rPr>
            <w:t>DOKUMENTACIJA O NABAVI</w:t>
          </w:r>
        </w:p>
      </w:tc>
    </w:tr>
    <w:tr w:rsidR="00333E8F" w:rsidRPr="00353117" w14:paraId="1319E0B2" w14:textId="77777777" w:rsidTr="00833409">
      <w:tc>
        <w:tcPr>
          <w:tcW w:w="1160" w:type="dxa"/>
          <w:vMerge/>
          <w:shd w:val="clear" w:color="auto" w:fill="FFFFFF"/>
        </w:tcPr>
        <w:p w14:paraId="43DE9CE8" w14:textId="77777777" w:rsidR="00333E8F" w:rsidRPr="00353117" w:rsidRDefault="00333E8F" w:rsidP="00333E8F">
          <w:pPr>
            <w:rPr>
              <w:lang w:eastAsia="hr-HR"/>
            </w:rPr>
          </w:pPr>
        </w:p>
      </w:tc>
      <w:tc>
        <w:tcPr>
          <w:tcW w:w="8259" w:type="dxa"/>
          <w:shd w:val="clear" w:color="auto" w:fill="DDD9C3"/>
        </w:tcPr>
        <w:p w14:paraId="4E3645A0" w14:textId="2D853E74" w:rsidR="00333E8F" w:rsidRPr="00BF3E8E" w:rsidRDefault="00333E8F" w:rsidP="00333E8F">
          <w:pPr>
            <w:jc w:val="center"/>
            <w:rPr>
              <w:rFonts w:ascii="Arial" w:hAnsi="Arial" w:cs="Arial"/>
              <w:sz w:val="24"/>
              <w:szCs w:val="24"/>
              <w:lang w:eastAsia="hr-HR"/>
            </w:rPr>
          </w:pPr>
          <w:r w:rsidRPr="00BF3E8E">
            <w:rPr>
              <w:rFonts w:ascii="Arial" w:hAnsi="Arial" w:cs="Arial"/>
              <w:sz w:val="24"/>
              <w:szCs w:val="24"/>
              <w:lang w:eastAsia="hr-HR"/>
            </w:rPr>
            <w:t>Evidencijski  broj nabave E-VV-</w:t>
          </w:r>
          <w:r w:rsidRPr="00386165">
            <w:rPr>
              <w:rFonts w:ascii="Arial" w:hAnsi="Arial" w:cs="Arial"/>
              <w:sz w:val="24"/>
              <w:szCs w:val="24"/>
              <w:lang w:eastAsia="hr-HR"/>
            </w:rPr>
            <w:t xml:space="preserve"> 12/2020/R3</w:t>
          </w:r>
        </w:p>
      </w:tc>
    </w:tr>
  </w:tbl>
  <w:p w14:paraId="32D9E594" w14:textId="77777777" w:rsidR="00333E8F" w:rsidRDefault="00333E8F" w:rsidP="009F7BE5">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9"/>
    <w:multiLevelType w:val="singleLevel"/>
    <w:tmpl w:val="00000019"/>
    <w:name w:val="WW8Num41"/>
    <w:lvl w:ilvl="0">
      <w:start w:val="1"/>
      <w:numFmt w:val="bullet"/>
      <w:lvlText w:val=""/>
      <w:lvlJc w:val="left"/>
      <w:pPr>
        <w:tabs>
          <w:tab w:val="num" w:pos="0"/>
        </w:tabs>
        <w:ind w:left="1004" w:hanging="360"/>
      </w:pPr>
      <w:rPr>
        <w:rFonts w:ascii="Symbol" w:hAnsi="Symbol" w:cs="Symbol"/>
      </w:rPr>
    </w:lvl>
  </w:abstractNum>
  <w:abstractNum w:abstractNumId="1" w15:restartNumberingAfterBreak="0">
    <w:nsid w:val="00000056"/>
    <w:multiLevelType w:val="multilevel"/>
    <w:tmpl w:val="00000056"/>
    <w:name w:val="WW8Num7"/>
    <w:lvl w:ilvl="0">
      <w:start w:val="1"/>
      <w:numFmt w:val="decimal"/>
      <w:lvlText w:val="%1."/>
      <w:lvlJc w:val="left"/>
      <w:pPr>
        <w:tabs>
          <w:tab w:val="num" w:pos="709"/>
        </w:tabs>
        <w:ind w:left="709" w:hanging="709"/>
      </w:pPr>
    </w:lvl>
    <w:lvl w:ilvl="1">
      <w:start w:val="1"/>
      <w:numFmt w:val="decimal"/>
      <w:lvlText w:val="%1.%2."/>
      <w:lvlJc w:val="left"/>
      <w:pPr>
        <w:tabs>
          <w:tab w:val="num" w:pos="709"/>
        </w:tabs>
        <w:ind w:left="709" w:hanging="709"/>
      </w:pPr>
    </w:lvl>
    <w:lvl w:ilvl="2">
      <w:start w:val="1"/>
      <w:numFmt w:val="decimal"/>
      <w:lvlText w:val="%1.%2.%3."/>
      <w:lvlJc w:val="left"/>
      <w:pPr>
        <w:tabs>
          <w:tab w:val="num" w:pos="851"/>
        </w:tabs>
        <w:ind w:left="851" w:hanging="851"/>
      </w:pPr>
      <w:rPr>
        <w:rFonts w:ascii="Wingdings" w:hAnsi="Wingdings" w:cs="Wingdings"/>
      </w:rPr>
    </w:lvl>
    <w:lvl w:ilvl="3">
      <w:start w:val="1"/>
      <w:numFmt w:val="decimal"/>
      <w:lvlText w:val="%1.%2.%3.%4."/>
      <w:lvlJc w:val="left"/>
      <w:pPr>
        <w:tabs>
          <w:tab w:val="num" w:pos="0"/>
        </w:tabs>
      </w:pPr>
    </w:lvl>
    <w:lvl w:ilvl="4">
      <w:start w:val="1"/>
      <w:numFmt w:val="decimal"/>
      <w:lvlText w:val="%1.%2.%3.%4.%5."/>
      <w:lvlJc w:val="left"/>
      <w:pPr>
        <w:tabs>
          <w:tab w:val="num" w:pos="0"/>
        </w:tabs>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 w15:restartNumberingAfterBreak="0">
    <w:nsid w:val="00000091"/>
    <w:multiLevelType w:val="multilevel"/>
    <w:tmpl w:val="00000091"/>
    <w:name w:val="WW8Num12"/>
    <w:lvl w:ilvl="0">
      <w:start w:val="1"/>
      <w:numFmt w:val="decimal"/>
      <w:lvlText w:val="%1."/>
      <w:lvlJc w:val="left"/>
      <w:pPr>
        <w:tabs>
          <w:tab w:val="num" w:pos="709"/>
        </w:tabs>
        <w:ind w:left="709" w:hanging="709"/>
      </w:pPr>
    </w:lvl>
    <w:lvl w:ilvl="1">
      <w:start w:val="1"/>
      <w:numFmt w:val="decimal"/>
      <w:lvlText w:val="%1.%2."/>
      <w:lvlJc w:val="left"/>
      <w:pPr>
        <w:tabs>
          <w:tab w:val="num" w:pos="709"/>
        </w:tabs>
        <w:ind w:left="709" w:hanging="709"/>
      </w:pPr>
    </w:lvl>
    <w:lvl w:ilvl="2">
      <w:start w:val="1"/>
      <w:numFmt w:val="decimal"/>
      <w:lvlText w:val="%1.%2.%3."/>
      <w:lvlJc w:val="left"/>
      <w:pPr>
        <w:tabs>
          <w:tab w:val="num" w:pos="851"/>
        </w:tabs>
        <w:ind w:left="851" w:hanging="851"/>
      </w:pPr>
      <w:rPr>
        <w:rFonts w:ascii="Wingdings" w:hAnsi="Wingdings" w:cs="Wingdings"/>
      </w:rPr>
    </w:lvl>
    <w:lvl w:ilvl="3">
      <w:start w:val="1"/>
      <w:numFmt w:val="decimal"/>
      <w:lvlText w:val="%1.%2.%3.%4."/>
      <w:lvlJc w:val="left"/>
      <w:pPr>
        <w:tabs>
          <w:tab w:val="num" w:pos="0"/>
        </w:tabs>
      </w:pPr>
    </w:lvl>
    <w:lvl w:ilvl="4">
      <w:start w:val="1"/>
      <w:numFmt w:val="decimal"/>
      <w:lvlText w:val="%1.%2.%3.%4.%5."/>
      <w:lvlJc w:val="left"/>
      <w:pPr>
        <w:tabs>
          <w:tab w:val="num" w:pos="0"/>
        </w:tabs>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 w15:restartNumberingAfterBreak="0">
    <w:nsid w:val="00527B1C"/>
    <w:multiLevelType w:val="hybridMultilevel"/>
    <w:tmpl w:val="61661578"/>
    <w:lvl w:ilvl="0" w:tplc="F9CA829E">
      <w:start w:val="1"/>
      <w:numFmt w:val="bullet"/>
      <w:pStyle w:val="natuknica"/>
      <w:lvlText w:val="-"/>
      <w:lvlJc w:val="left"/>
      <w:pPr>
        <w:ind w:left="1764" w:hanging="360"/>
      </w:pPr>
      <w:rPr>
        <w:rFonts w:ascii="Times New Roman" w:eastAsia="Times New Roman" w:hAnsi="Times New Roman" w:hint="default"/>
      </w:rPr>
    </w:lvl>
    <w:lvl w:ilvl="1" w:tplc="041A0003">
      <w:start w:val="1"/>
      <w:numFmt w:val="bullet"/>
      <w:lvlText w:val="o"/>
      <w:lvlJc w:val="left"/>
      <w:pPr>
        <w:ind w:left="2484" w:hanging="360"/>
      </w:pPr>
      <w:rPr>
        <w:rFonts w:ascii="Courier New" w:hAnsi="Courier New" w:cs="Courier New" w:hint="default"/>
      </w:rPr>
    </w:lvl>
    <w:lvl w:ilvl="2" w:tplc="041A0005">
      <w:start w:val="1"/>
      <w:numFmt w:val="bullet"/>
      <w:lvlText w:val=""/>
      <w:lvlJc w:val="left"/>
      <w:pPr>
        <w:ind w:left="3204" w:hanging="360"/>
      </w:pPr>
      <w:rPr>
        <w:rFonts w:ascii="Wingdings" w:hAnsi="Wingdings" w:cs="Wingdings" w:hint="default"/>
      </w:rPr>
    </w:lvl>
    <w:lvl w:ilvl="3" w:tplc="041A0001">
      <w:start w:val="1"/>
      <w:numFmt w:val="bullet"/>
      <w:lvlText w:val=""/>
      <w:lvlJc w:val="left"/>
      <w:pPr>
        <w:ind w:left="3924" w:hanging="360"/>
      </w:pPr>
      <w:rPr>
        <w:rFonts w:ascii="Symbol" w:hAnsi="Symbol" w:cs="Symbol" w:hint="default"/>
      </w:rPr>
    </w:lvl>
    <w:lvl w:ilvl="4" w:tplc="041A0003">
      <w:start w:val="1"/>
      <w:numFmt w:val="bullet"/>
      <w:lvlText w:val="o"/>
      <w:lvlJc w:val="left"/>
      <w:pPr>
        <w:ind w:left="4644" w:hanging="360"/>
      </w:pPr>
      <w:rPr>
        <w:rFonts w:ascii="Courier New" w:hAnsi="Courier New" w:cs="Courier New" w:hint="default"/>
      </w:rPr>
    </w:lvl>
    <w:lvl w:ilvl="5" w:tplc="041A0005">
      <w:start w:val="1"/>
      <w:numFmt w:val="bullet"/>
      <w:lvlText w:val=""/>
      <w:lvlJc w:val="left"/>
      <w:pPr>
        <w:ind w:left="5364" w:hanging="360"/>
      </w:pPr>
      <w:rPr>
        <w:rFonts w:ascii="Wingdings" w:hAnsi="Wingdings" w:cs="Wingdings" w:hint="default"/>
      </w:rPr>
    </w:lvl>
    <w:lvl w:ilvl="6" w:tplc="041A0001">
      <w:start w:val="1"/>
      <w:numFmt w:val="bullet"/>
      <w:lvlText w:val=""/>
      <w:lvlJc w:val="left"/>
      <w:pPr>
        <w:ind w:left="6084" w:hanging="360"/>
      </w:pPr>
      <w:rPr>
        <w:rFonts w:ascii="Symbol" w:hAnsi="Symbol" w:cs="Symbol" w:hint="default"/>
      </w:rPr>
    </w:lvl>
    <w:lvl w:ilvl="7" w:tplc="041A0003">
      <w:start w:val="1"/>
      <w:numFmt w:val="bullet"/>
      <w:lvlText w:val="o"/>
      <w:lvlJc w:val="left"/>
      <w:pPr>
        <w:ind w:left="6804" w:hanging="360"/>
      </w:pPr>
      <w:rPr>
        <w:rFonts w:ascii="Courier New" w:hAnsi="Courier New" w:cs="Courier New" w:hint="default"/>
      </w:rPr>
    </w:lvl>
    <w:lvl w:ilvl="8" w:tplc="041A0005">
      <w:start w:val="1"/>
      <w:numFmt w:val="bullet"/>
      <w:lvlText w:val=""/>
      <w:lvlJc w:val="left"/>
      <w:pPr>
        <w:ind w:left="7524" w:hanging="360"/>
      </w:pPr>
      <w:rPr>
        <w:rFonts w:ascii="Wingdings" w:hAnsi="Wingdings" w:cs="Wingdings" w:hint="default"/>
      </w:rPr>
    </w:lvl>
  </w:abstractNum>
  <w:abstractNum w:abstractNumId="4" w15:restartNumberingAfterBreak="0">
    <w:nsid w:val="007777F2"/>
    <w:multiLevelType w:val="hybridMultilevel"/>
    <w:tmpl w:val="85801F16"/>
    <w:name w:val="WW8Num169"/>
    <w:lvl w:ilvl="0" w:tplc="5AF4C06C">
      <w:numFmt w:val="bullet"/>
      <w:lvlText w:val="-"/>
      <w:lvlJc w:val="left"/>
      <w:pPr>
        <w:ind w:left="1428" w:hanging="360"/>
      </w:pPr>
      <w:rPr>
        <w:rFonts w:ascii="Cambria" w:eastAsia="Times New Roman" w:hAnsi="Cambria" w:hint="default"/>
      </w:rPr>
    </w:lvl>
    <w:lvl w:ilvl="1" w:tplc="6980ABEC">
      <w:start w:val="1"/>
      <w:numFmt w:val="bullet"/>
      <w:lvlText w:val="o"/>
      <w:lvlJc w:val="left"/>
      <w:pPr>
        <w:ind w:left="2148" w:hanging="360"/>
      </w:pPr>
      <w:rPr>
        <w:rFonts w:ascii="Courier New" w:hAnsi="Courier New" w:cs="Courier New" w:hint="default"/>
      </w:rPr>
    </w:lvl>
    <w:lvl w:ilvl="2" w:tplc="01FA3C90">
      <w:start w:val="1"/>
      <w:numFmt w:val="bullet"/>
      <w:lvlText w:val=""/>
      <w:lvlJc w:val="left"/>
      <w:pPr>
        <w:ind w:left="2868" w:hanging="360"/>
      </w:pPr>
      <w:rPr>
        <w:rFonts w:ascii="Wingdings" w:hAnsi="Wingdings" w:cs="Wingdings" w:hint="default"/>
      </w:rPr>
    </w:lvl>
    <w:lvl w:ilvl="3" w:tplc="B46AC284">
      <w:start w:val="1"/>
      <w:numFmt w:val="bullet"/>
      <w:lvlText w:val=""/>
      <w:lvlJc w:val="left"/>
      <w:pPr>
        <w:ind w:left="3588" w:hanging="360"/>
      </w:pPr>
      <w:rPr>
        <w:rFonts w:ascii="Symbol" w:hAnsi="Symbol" w:cs="Symbol" w:hint="default"/>
      </w:rPr>
    </w:lvl>
    <w:lvl w:ilvl="4" w:tplc="D8F4980E">
      <w:start w:val="1"/>
      <w:numFmt w:val="bullet"/>
      <w:lvlText w:val="o"/>
      <w:lvlJc w:val="left"/>
      <w:pPr>
        <w:ind w:left="4308" w:hanging="360"/>
      </w:pPr>
      <w:rPr>
        <w:rFonts w:ascii="Courier New" w:hAnsi="Courier New" w:cs="Courier New" w:hint="default"/>
      </w:rPr>
    </w:lvl>
    <w:lvl w:ilvl="5" w:tplc="F718D7DA">
      <w:start w:val="1"/>
      <w:numFmt w:val="bullet"/>
      <w:lvlText w:val=""/>
      <w:lvlJc w:val="left"/>
      <w:pPr>
        <w:ind w:left="5028" w:hanging="360"/>
      </w:pPr>
      <w:rPr>
        <w:rFonts w:ascii="Wingdings" w:hAnsi="Wingdings" w:cs="Wingdings" w:hint="default"/>
      </w:rPr>
    </w:lvl>
    <w:lvl w:ilvl="6" w:tplc="7EC0135E">
      <w:start w:val="1"/>
      <w:numFmt w:val="bullet"/>
      <w:lvlText w:val=""/>
      <w:lvlJc w:val="left"/>
      <w:pPr>
        <w:ind w:left="5748" w:hanging="360"/>
      </w:pPr>
      <w:rPr>
        <w:rFonts w:ascii="Symbol" w:hAnsi="Symbol" w:cs="Symbol" w:hint="default"/>
      </w:rPr>
    </w:lvl>
    <w:lvl w:ilvl="7" w:tplc="620491E0">
      <w:start w:val="1"/>
      <w:numFmt w:val="bullet"/>
      <w:lvlText w:val="o"/>
      <w:lvlJc w:val="left"/>
      <w:pPr>
        <w:ind w:left="6468" w:hanging="360"/>
      </w:pPr>
      <w:rPr>
        <w:rFonts w:ascii="Courier New" w:hAnsi="Courier New" w:cs="Courier New" w:hint="default"/>
      </w:rPr>
    </w:lvl>
    <w:lvl w:ilvl="8" w:tplc="E94A81B0">
      <w:start w:val="1"/>
      <w:numFmt w:val="bullet"/>
      <w:lvlText w:val=""/>
      <w:lvlJc w:val="left"/>
      <w:pPr>
        <w:ind w:left="7188" w:hanging="360"/>
      </w:pPr>
      <w:rPr>
        <w:rFonts w:ascii="Wingdings" w:hAnsi="Wingdings" w:cs="Wingdings" w:hint="default"/>
      </w:rPr>
    </w:lvl>
  </w:abstractNum>
  <w:abstractNum w:abstractNumId="5" w15:restartNumberingAfterBreak="0">
    <w:nsid w:val="01967EC0"/>
    <w:multiLevelType w:val="hybridMultilevel"/>
    <w:tmpl w:val="B464F1BA"/>
    <w:name w:val="WW8Num229"/>
    <w:lvl w:ilvl="0" w:tplc="6088A42E">
      <w:numFmt w:val="bullet"/>
      <w:lvlText w:val="-"/>
      <w:lvlJc w:val="left"/>
      <w:pPr>
        <w:ind w:left="1428" w:hanging="360"/>
      </w:pPr>
      <w:rPr>
        <w:rFonts w:ascii="Cambria" w:eastAsia="Times New Roman" w:hAnsi="Cambria" w:hint="default"/>
      </w:rPr>
    </w:lvl>
    <w:lvl w:ilvl="1" w:tplc="05C24CA6">
      <w:start w:val="1"/>
      <w:numFmt w:val="bullet"/>
      <w:lvlText w:val="o"/>
      <w:lvlJc w:val="left"/>
      <w:pPr>
        <w:ind w:left="2148" w:hanging="360"/>
      </w:pPr>
      <w:rPr>
        <w:rFonts w:ascii="Courier New" w:hAnsi="Courier New" w:cs="Courier New" w:hint="default"/>
      </w:rPr>
    </w:lvl>
    <w:lvl w:ilvl="2" w:tplc="EAF2EFD0">
      <w:start w:val="1"/>
      <w:numFmt w:val="bullet"/>
      <w:lvlText w:val=""/>
      <w:lvlJc w:val="left"/>
      <w:pPr>
        <w:ind w:left="2868" w:hanging="360"/>
      </w:pPr>
      <w:rPr>
        <w:rFonts w:ascii="Wingdings" w:hAnsi="Wingdings" w:cs="Wingdings" w:hint="default"/>
      </w:rPr>
    </w:lvl>
    <w:lvl w:ilvl="3" w:tplc="B6AA3640">
      <w:start w:val="1"/>
      <w:numFmt w:val="bullet"/>
      <w:lvlText w:val=""/>
      <w:lvlJc w:val="left"/>
      <w:pPr>
        <w:ind w:left="3588" w:hanging="360"/>
      </w:pPr>
      <w:rPr>
        <w:rFonts w:ascii="Symbol" w:hAnsi="Symbol" w:cs="Symbol" w:hint="default"/>
      </w:rPr>
    </w:lvl>
    <w:lvl w:ilvl="4" w:tplc="C79E6AF0">
      <w:start w:val="1"/>
      <w:numFmt w:val="bullet"/>
      <w:lvlText w:val="o"/>
      <w:lvlJc w:val="left"/>
      <w:pPr>
        <w:ind w:left="4308" w:hanging="360"/>
      </w:pPr>
      <w:rPr>
        <w:rFonts w:ascii="Courier New" w:hAnsi="Courier New" w:cs="Courier New" w:hint="default"/>
      </w:rPr>
    </w:lvl>
    <w:lvl w:ilvl="5" w:tplc="F24CFB0C">
      <w:start w:val="1"/>
      <w:numFmt w:val="bullet"/>
      <w:lvlText w:val=""/>
      <w:lvlJc w:val="left"/>
      <w:pPr>
        <w:ind w:left="5028" w:hanging="360"/>
      </w:pPr>
      <w:rPr>
        <w:rFonts w:ascii="Wingdings" w:hAnsi="Wingdings" w:cs="Wingdings" w:hint="default"/>
      </w:rPr>
    </w:lvl>
    <w:lvl w:ilvl="6" w:tplc="A00A2610">
      <w:start w:val="1"/>
      <w:numFmt w:val="bullet"/>
      <w:lvlText w:val=""/>
      <w:lvlJc w:val="left"/>
      <w:pPr>
        <w:ind w:left="5748" w:hanging="360"/>
      </w:pPr>
      <w:rPr>
        <w:rFonts w:ascii="Symbol" w:hAnsi="Symbol" w:cs="Symbol" w:hint="default"/>
      </w:rPr>
    </w:lvl>
    <w:lvl w:ilvl="7" w:tplc="BBDEE35E">
      <w:start w:val="1"/>
      <w:numFmt w:val="bullet"/>
      <w:lvlText w:val="o"/>
      <w:lvlJc w:val="left"/>
      <w:pPr>
        <w:ind w:left="6468" w:hanging="360"/>
      </w:pPr>
      <w:rPr>
        <w:rFonts w:ascii="Courier New" w:hAnsi="Courier New" w:cs="Courier New" w:hint="default"/>
      </w:rPr>
    </w:lvl>
    <w:lvl w:ilvl="8" w:tplc="27D47538">
      <w:start w:val="1"/>
      <w:numFmt w:val="bullet"/>
      <w:lvlText w:val=""/>
      <w:lvlJc w:val="left"/>
      <w:pPr>
        <w:ind w:left="7188" w:hanging="360"/>
      </w:pPr>
      <w:rPr>
        <w:rFonts w:ascii="Wingdings" w:hAnsi="Wingdings" w:cs="Wingdings" w:hint="default"/>
      </w:rPr>
    </w:lvl>
  </w:abstractNum>
  <w:abstractNum w:abstractNumId="6" w15:restartNumberingAfterBreak="0">
    <w:nsid w:val="057A4795"/>
    <w:multiLevelType w:val="hybridMultilevel"/>
    <w:tmpl w:val="DCFEBB80"/>
    <w:lvl w:ilvl="0" w:tplc="8DA8CD06">
      <w:start w:val="1"/>
      <w:numFmt w:val="bullet"/>
      <w:lvlText w:val=""/>
      <w:lvlJc w:val="left"/>
      <w:pPr>
        <w:ind w:left="720" w:hanging="360"/>
      </w:pPr>
      <w:rPr>
        <w:rFonts w:ascii="Symbol" w:hAnsi="Symbol" w:cs="Symbol"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7" w15:restartNumberingAfterBreak="0">
    <w:nsid w:val="076C6AFD"/>
    <w:multiLevelType w:val="hybridMultilevel"/>
    <w:tmpl w:val="5CC437B6"/>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8" w15:restartNumberingAfterBreak="0">
    <w:nsid w:val="07FB5DD3"/>
    <w:multiLevelType w:val="hybridMultilevel"/>
    <w:tmpl w:val="42204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8A2973"/>
    <w:multiLevelType w:val="hybridMultilevel"/>
    <w:tmpl w:val="494EA4B0"/>
    <w:lvl w:ilvl="0" w:tplc="041A000F">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0" w15:restartNumberingAfterBreak="0">
    <w:nsid w:val="0C66452A"/>
    <w:multiLevelType w:val="hybridMultilevel"/>
    <w:tmpl w:val="AF0E5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946C36"/>
    <w:multiLevelType w:val="hybridMultilevel"/>
    <w:tmpl w:val="9AF89B9A"/>
    <w:lvl w:ilvl="0" w:tplc="287ED9F6">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2" w15:restartNumberingAfterBreak="0">
    <w:nsid w:val="111C02BB"/>
    <w:multiLevelType w:val="hybridMultilevel"/>
    <w:tmpl w:val="FA902A7C"/>
    <w:lvl w:ilvl="0" w:tplc="26143EB2">
      <w:start w:val="1"/>
      <w:numFmt w:val="bullet"/>
      <w:lvlText w:val=""/>
      <w:lvlJc w:val="left"/>
      <w:pPr>
        <w:ind w:left="720" w:hanging="360"/>
      </w:pPr>
      <w:rPr>
        <w:rFonts w:ascii="Symbol" w:hAnsi="Symbol" w:cs="Symbol" w:hint="default"/>
      </w:rPr>
    </w:lvl>
    <w:lvl w:ilvl="1" w:tplc="8AAECC76">
      <w:start w:val="1"/>
      <w:numFmt w:val="bullet"/>
      <w:lvlText w:val="o"/>
      <w:lvlJc w:val="left"/>
      <w:pPr>
        <w:ind w:left="1440" w:hanging="360"/>
      </w:pPr>
      <w:rPr>
        <w:rFonts w:ascii="Courier New" w:hAnsi="Courier New" w:cs="Courier New" w:hint="default"/>
      </w:rPr>
    </w:lvl>
    <w:lvl w:ilvl="2" w:tplc="7E24CE20">
      <w:start w:val="1"/>
      <w:numFmt w:val="bullet"/>
      <w:lvlText w:val=""/>
      <w:lvlJc w:val="left"/>
      <w:pPr>
        <w:ind w:left="2160" w:hanging="360"/>
      </w:pPr>
      <w:rPr>
        <w:rFonts w:ascii="Wingdings" w:hAnsi="Wingdings" w:cs="Wingdings" w:hint="default"/>
      </w:rPr>
    </w:lvl>
    <w:lvl w:ilvl="3" w:tplc="5F22062A">
      <w:start w:val="1"/>
      <w:numFmt w:val="bullet"/>
      <w:lvlText w:val=""/>
      <w:lvlJc w:val="left"/>
      <w:pPr>
        <w:ind w:left="2880" w:hanging="360"/>
      </w:pPr>
      <w:rPr>
        <w:rFonts w:ascii="Symbol" w:hAnsi="Symbol" w:cs="Symbol" w:hint="default"/>
      </w:rPr>
    </w:lvl>
    <w:lvl w:ilvl="4" w:tplc="E7121C12">
      <w:start w:val="1"/>
      <w:numFmt w:val="bullet"/>
      <w:lvlText w:val="o"/>
      <w:lvlJc w:val="left"/>
      <w:pPr>
        <w:ind w:left="3600" w:hanging="360"/>
      </w:pPr>
      <w:rPr>
        <w:rFonts w:ascii="Courier New" w:hAnsi="Courier New" w:cs="Courier New" w:hint="default"/>
      </w:rPr>
    </w:lvl>
    <w:lvl w:ilvl="5" w:tplc="5A8400E0">
      <w:start w:val="1"/>
      <w:numFmt w:val="bullet"/>
      <w:lvlText w:val=""/>
      <w:lvlJc w:val="left"/>
      <w:pPr>
        <w:ind w:left="4320" w:hanging="360"/>
      </w:pPr>
      <w:rPr>
        <w:rFonts w:ascii="Wingdings" w:hAnsi="Wingdings" w:cs="Wingdings" w:hint="default"/>
      </w:rPr>
    </w:lvl>
    <w:lvl w:ilvl="6" w:tplc="007287B6">
      <w:start w:val="1"/>
      <w:numFmt w:val="bullet"/>
      <w:lvlText w:val=""/>
      <w:lvlJc w:val="left"/>
      <w:pPr>
        <w:ind w:left="5040" w:hanging="360"/>
      </w:pPr>
      <w:rPr>
        <w:rFonts w:ascii="Symbol" w:hAnsi="Symbol" w:cs="Symbol" w:hint="default"/>
      </w:rPr>
    </w:lvl>
    <w:lvl w:ilvl="7" w:tplc="EB024144">
      <w:start w:val="1"/>
      <w:numFmt w:val="bullet"/>
      <w:lvlText w:val="o"/>
      <w:lvlJc w:val="left"/>
      <w:pPr>
        <w:ind w:left="5760" w:hanging="360"/>
      </w:pPr>
      <w:rPr>
        <w:rFonts w:ascii="Courier New" w:hAnsi="Courier New" w:cs="Courier New" w:hint="default"/>
      </w:rPr>
    </w:lvl>
    <w:lvl w:ilvl="8" w:tplc="1BB689DC">
      <w:start w:val="1"/>
      <w:numFmt w:val="bullet"/>
      <w:lvlText w:val=""/>
      <w:lvlJc w:val="left"/>
      <w:pPr>
        <w:ind w:left="6480" w:hanging="360"/>
      </w:pPr>
      <w:rPr>
        <w:rFonts w:ascii="Wingdings" w:hAnsi="Wingdings" w:cs="Wingdings" w:hint="default"/>
      </w:rPr>
    </w:lvl>
  </w:abstractNum>
  <w:abstractNum w:abstractNumId="13" w15:restartNumberingAfterBreak="0">
    <w:nsid w:val="111D3A1D"/>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3C652D5"/>
    <w:multiLevelType w:val="hybridMultilevel"/>
    <w:tmpl w:val="636C9D9C"/>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D790521C">
      <w:start w:val="4"/>
      <w:numFmt w:val="bullet"/>
      <w:lvlText w:val="-"/>
      <w:lvlJc w:val="left"/>
      <w:pPr>
        <w:ind w:left="2340" w:hanging="360"/>
      </w:pPr>
      <w:rPr>
        <w:rFonts w:ascii="Calibri" w:eastAsia="Calibri" w:hAnsi="Calibri" w:cs="Calibri" w:hint="default"/>
      </w:r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147F0AB8"/>
    <w:multiLevelType w:val="hybridMultilevel"/>
    <w:tmpl w:val="CEB6BDEA"/>
    <w:lvl w:ilvl="0" w:tplc="AD76277C">
      <w:start w:val="1"/>
      <w:numFmt w:val="bullet"/>
      <w:pStyle w:val="Odlomakpopisa"/>
      <w:lvlText w:val="o"/>
      <w:lvlJc w:val="left"/>
      <w:pPr>
        <w:ind w:left="1440" w:hanging="360"/>
      </w:pPr>
      <w:rPr>
        <w:rFonts w:ascii="Courier New" w:hAnsi="Courier New" w:cs="Courier New" w:hint="default"/>
      </w:rPr>
    </w:lvl>
    <w:lvl w:ilvl="1" w:tplc="041A0003">
      <w:start w:val="1"/>
      <w:numFmt w:val="bullet"/>
      <w:lvlText w:val="o"/>
      <w:lvlJc w:val="left"/>
      <w:pPr>
        <w:ind w:left="2160" w:hanging="360"/>
      </w:pPr>
      <w:rPr>
        <w:rFonts w:ascii="Courier New" w:hAnsi="Courier New" w:cs="Courier New" w:hint="default"/>
      </w:rPr>
    </w:lvl>
    <w:lvl w:ilvl="2" w:tplc="041A0005">
      <w:start w:val="1"/>
      <w:numFmt w:val="bullet"/>
      <w:lvlText w:val=""/>
      <w:lvlJc w:val="left"/>
      <w:pPr>
        <w:ind w:left="2880" w:hanging="360"/>
      </w:pPr>
      <w:rPr>
        <w:rFonts w:ascii="Wingdings" w:hAnsi="Wingdings" w:cs="Wingdings" w:hint="default"/>
      </w:rPr>
    </w:lvl>
    <w:lvl w:ilvl="3" w:tplc="041A0001">
      <w:start w:val="1"/>
      <w:numFmt w:val="bullet"/>
      <w:lvlText w:val=""/>
      <w:lvlJc w:val="left"/>
      <w:pPr>
        <w:ind w:left="3600" w:hanging="360"/>
      </w:pPr>
      <w:rPr>
        <w:rFonts w:ascii="Symbol" w:hAnsi="Symbol" w:cs="Symbol" w:hint="default"/>
      </w:rPr>
    </w:lvl>
    <w:lvl w:ilvl="4" w:tplc="041A0003">
      <w:start w:val="1"/>
      <w:numFmt w:val="bullet"/>
      <w:lvlText w:val="o"/>
      <w:lvlJc w:val="left"/>
      <w:pPr>
        <w:ind w:left="4320" w:hanging="360"/>
      </w:pPr>
      <w:rPr>
        <w:rFonts w:ascii="Courier New" w:hAnsi="Courier New" w:cs="Courier New" w:hint="default"/>
      </w:rPr>
    </w:lvl>
    <w:lvl w:ilvl="5" w:tplc="041A0005">
      <w:start w:val="1"/>
      <w:numFmt w:val="bullet"/>
      <w:lvlText w:val=""/>
      <w:lvlJc w:val="left"/>
      <w:pPr>
        <w:ind w:left="5040" w:hanging="360"/>
      </w:pPr>
      <w:rPr>
        <w:rFonts w:ascii="Wingdings" w:hAnsi="Wingdings" w:cs="Wingdings" w:hint="default"/>
      </w:rPr>
    </w:lvl>
    <w:lvl w:ilvl="6" w:tplc="041A0001">
      <w:start w:val="1"/>
      <w:numFmt w:val="bullet"/>
      <w:lvlText w:val=""/>
      <w:lvlJc w:val="left"/>
      <w:pPr>
        <w:ind w:left="5760" w:hanging="360"/>
      </w:pPr>
      <w:rPr>
        <w:rFonts w:ascii="Symbol" w:hAnsi="Symbol" w:cs="Symbol" w:hint="default"/>
      </w:rPr>
    </w:lvl>
    <w:lvl w:ilvl="7" w:tplc="041A0003">
      <w:start w:val="1"/>
      <w:numFmt w:val="bullet"/>
      <w:lvlText w:val="o"/>
      <w:lvlJc w:val="left"/>
      <w:pPr>
        <w:ind w:left="6480" w:hanging="360"/>
      </w:pPr>
      <w:rPr>
        <w:rFonts w:ascii="Courier New" w:hAnsi="Courier New" w:cs="Courier New" w:hint="default"/>
      </w:rPr>
    </w:lvl>
    <w:lvl w:ilvl="8" w:tplc="041A0005">
      <w:start w:val="1"/>
      <w:numFmt w:val="bullet"/>
      <w:lvlText w:val=""/>
      <w:lvlJc w:val="left"/>
      <w:pPr>
        <w:ind w:left="7200" w:hanging="360"/>
      </w:pPr>
      <w:rPr>
        <w:rFonts w:ascii="Wingdings" w:hAnsi="Wingdings" w:cs="Wingdings" w:hint="default"/>
      </w:rPr>
    </w:lvl>
  </w:abstractNum>
  <w:abstractNum w:abstractNumId="16" w15:restartNumberingAfterBreak="0">
    <w:nsid w:val="173D3DEC"/>
    <w:multiLevelType w:val="hybridMultilevel"/>
    <w:tmpl w:val="A754D19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7" w15:restartNumberingAfterBreak="0">
    <w:nsid w:val="17C75CE3"/>
    <w:multiLevelType w:val="hybridMultilevel"/>
    <w:tmpl w:val="F6A6F4B6"/>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8" w15:restartNumberingAfterBreak="0">
    <w:nsid w:val="18162863"/>
    <w:multiLevelType w:val="hybridMultilevel"/>
    <w:tmpl w:val="2AD6A6EE"/>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9" w15:restartNumberingAfterBreak="0">
    <w:nsid w:val="190C2977"/>
    <w:multiLevelType w:val="hybridMultilevel"/>
    <w:tmpl w:val="53F67DBC"/>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1A834B39"/>
    <w:multiLevelType w:val="hybridMultilevel"/>
    <w:tmpl w:val="FE4C6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DE5CC6"/>
    <w:multiLevelType w:val="hybridMultilevel"/>
    <w:tmpl w:val="DA8E2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0284515"/>
    <w:multiLevelType w:val="hybridMultilevel"/>
    <w:tmpl w:val="6346F6F2"/>
    <w:lvl w:ilvl="0" w:tplc="279261DA">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20BC0931"/>
    <w:multiLevelType w:val="multilevel"/>
    <w:tmpl w:val="0952CCE2"/>
    <w:styleLink w:val="oiukuiku"/>
    <w:lvl w:ilvl="0">
      <w:start w:val="6"/>
      <w:numFmt w:val="decimal"/>
      <w:lvlText w:val="%1."/>
      <w:lvlJc w:val="left"/>
      <w:pPr>
        <w:ind w:left="851" w:hanging="851"/>
      </w:pPr>
      <w:rPr>
        <w:rFonts w:hint="default"/>
      </w:rPr>
    </w:lvl>
    <w:lvl w:ilvl="1">
      <w:start w:val="3"/>
      <w:numFmt w:val="decimal"/>
      <w:lvlText w:val="%1.%2."/>
      <w:lvlJc w:val="left"/>
      <w:pPr>
        <w:ind w:left="851" w:hanging="851"/>
      </w:pPr>
      <w:rPr>
        <w:rFonts w:hint="default"/>
      </w:rPr>
    </w:lvl>
    <w:lvl w:ilvl="2">
      <w:start w:val="3"/>
      <w:numFmt w:val="decimal"/>
      <w:lvlText w:val="%1.%2.%3."/>
      <w:lvlJc w:val="left"/>
      <w:pPr>
        <w:ind w:left="1134" w:hanging="1134"/>
      </w:pPr>
      <w:rPr>
        <w:rFonts w:hint="default"/>
      </w:rPr>
    </w:lvl>
    <w:lvl w:ilvl="3">
      <w:start w:val="3"/>
      <w:numFmt w:val="decimal"/>
      <w:lvlText w:val="%1.%2.%3.%4."/>
      <w:lvlJc w:val="left"/>
      <w:pPr>
        <w:ind w:left="1134" w:hanging="1134"/>
      </w:pPr>
      <w:rPr>
        <w:rFonts w:hint="default"/>
      </w:rPr>
    </w:lvl>
    <w:lvl w:ilvl="4">
      <w:start w:val="3"/>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21A90E70"/>
    <w:multiLevelType w:val="hybridMultilevel"/>
    <w:tmpl w:val="1F1A7E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242D0355"/>
    <w:multiLevelType w:val="hybridMultilevel"/>
    <w:tmpl w:val="2ADA6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46615DF"/>
    <w:multiLevelType w:val="multilevel"/>
    <w:tmpl w:val="9C669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547541C"/>
    <w:multiLevelType w:val="hybridMultilevel"/>
    <w:tmpl w:val="BDBEA592"/>
    <w:lvl w:ilvl="0" w:tplc="D9902A08">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8" w15:restartNumberingAfterBreak="0">
    <w:nsid w:val="25A03002"/>
    <w:multiLevelType w:val="hybridMultilevel"/>
    <w:tmpl w:val="FD86BDD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83E198F"/>
    <w:multiLevelType w:val="hybridMultilevel"/>
    <w:tmpl w:val="4AE81204"/>
    <w:lvl w:ilvl="0" w:tplc="041A000F">
      <w:start w:val="1"/>
      <w:numFmt w:val="decimal"/>
      <w:lvlText w:val="%1."/>
      <w:lvlJc w:val="left"/>
      <w:pPr>
        <w:ind w:left="720" w:hanging="360"/>
      </w:pPr>
      <w:rPr>
        <w:rFont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0" w15:restartNumberingAfterBreak="0">
    <w:nsid w:val="28E10D10"/>
    <w:multiLevelType w:val="hybridMultilevel"/>
    <w:tmpl w:val="8F7ADF08"/>
    <w:lvl w:ilvl="0" w:tplc="041A0001">
      <w:start w:val="1"/>
      <w:numFmt w:val="bullet"/>
      <w:lvlText w:val=""/>
      <w:lvlJc w:val="left"/>
      <w:pPr>
        <w:ind w:left="780" w:hanging="360"/>
      </w:pPr>
      <w:rPr>
        <w:rFonts w:ascii="Symbol" w:hAnsi="Symbol" w:cs="Symbol" w:hint="default"/>
      </w:rPr>
    </w:lvl>
    <w:lvl w:ilvl="1" w:tplc="041A0003">
      <w:start w:val="1"/>
      <w:numFmt w:val="bullet"/>
      <w:lvlText w:val="o"/>
      <w:lvlJc w:val="left"/>
      <w:pPr>
        <w:ind w:left="1500" w:hanging="360"/>
      </w:pPr>
      <w:rPr>
        <w:rFonts w:ascii="Courier New" w:hAnsi="Courier New" w:cs="Courier New" w:hint="default"/>
      </w:rPr>
    </w:lvl>
    <w:lvl w:ilvl="2" w:tplc="041A0005">
      <w:start w:val="1"/>
      <w:numFmt w:val="bullet"/>
      <w:lvlText w:val=""/>
      <w:lvlJc w:val="left"/>
      <w:pPr>
        <w:ind w:left="2220" w:hanging="360"/>
      </w:pPr>
      <w:rPr>
        <w:rFonts w:ascii="Wingdings" w:hAnsi="Wingdings" w:cs="Wingdings" w:hint="default"/>
      </w:rPr>
    </w:lvl>
    <w:lvl w:ilvl="3" w:tplc="041A0001">
      <w:start w:val="1"/>
      <w:numFmt w:val="bullet"/>
      <w:lvlText w:val=""/>
      <w:lvlJc w:val="left"/>
      <w:pPr>
        <w:ind w:left="2940" w:hanging="360"/>
      </w:pPr>
      <w:rPr>
        <w:rFonts w:ascii="Symbol" w:hAnsi="Symbol" w:cs="Symbol" w:hint="default"/>
      </w:rPr>
    </w:lvl>
    <w:lvl w:ilvl="4" w:tplc="041A0003">
      <w:start w:val="1"/>
      <w:numFmt w:val="bullet"/>
      <w:lvlText w:val="o"/>
      <w:lvlJc w:val="left"/>
      <w:pPr>
        <w:ind w:left="3660" w:hanging="360"/>
      </w:pPr>
      <w:rPr>
        <w:rFonts w:ascii="Courier New" w:hAnsi="Courier New" w:cs="Courier New" w:hint="default"/>
      </w:rPr>
    </w:lvl>
    <w:lvl w:ilvl="5" w:tplc="041A0005">
      <w:start w:val="1"/>
      <w:numFmt w:val="bullet"/>
      <w:lvlText w:val=""/>
      <w:lvlJc w:val="left"/>
      <w:pPr>
        <w:ind w:left="4380" w:hanging="360"/>
      </w:pPr>
      <w:rPr>
        <w:rFonts w:ascii="Wingdings" w:hAnsi="Wingdings" w:cs="Wingdings" w:hint="default"/>
      </w:rPr>
    </w:lvl>
    <w:lvl w:ilvl="6" w:tplc="041A0001">
      <w:start w:val="1"/>
      <w:numFmt w:val="bullet"/>
      <w:lvlText w:val=""/>
      <w:lvlJc w:val="left"/>
      <w:pPr>
        <w:ind w:left="5100" w:hanging="360"/>
      </w:pPr>
      <w:rPr>
        <w:rFonts w:ascii="Symbol" w:hAnsi="Symbol" w:cs="Symbol" w:hint="default"/>
      </w:rPr>
    </w:lvl>
    <w:lvl w:ilvl="7" w:tplc="041A0003">
      <w:start w:val="1"/>
      <w:numFmt w:val="bullet"/>
      <w:lvlText w:val="o"/>
      <w:lvlJc w:val="left"/>
      <w:pPr>
        <w:ind w:left="5820" w:hanging="360"/>
      </w:pPr>
      <w:rPr>
        <w:rFonts w:ascii="Courier New" w:hAnsi="Courier New" w:cs="Courier New" w:hint="default"/>
      </w:rPr>
    </w:lvl>
    <w:lvl w:ilvl="8" w:tplc="041A0005">
      <w:start w:val="1"/>
      <w:numFmt w:val="bullet"/>
      <w:lvlText w:val=""/>
      <w:lvlJc w:val="left"/>
      <w:pPr>
        <w:ind w:left="6540" w:hanging="360"/>
      </w:pPr>
      <w:rPr>
        <w:rFonts w:ascii="Wingdings" w:hAnsi="Wingdings" w:cs="Wingdings" w:hint="default"/>
      </w:rPr>
    </w:lvl>
  </w:abstractNum>
  <w:abstractNum w:abstractNumId="31" w15:restartNumberingAfterBreak="0">
    <w:nsid w:val="2E4F5971"/>
    <w:multiLevelType w:val="multilevel"/>
    <w:tmpl w:val="870EA196"/>
    <w:styleLink w:val="ttttttttttttttt"/>
    <w:lvl w:ilvl="0">
      <w:start w:val="6"/>
      <w:numFmt w:val="decimal"/>
      <w:lvlText w:val="%1."/>
      <w:lvlJc w:val="left"/>
      <w:pPr>
        <w:ind w:left="851" w:hanging="851"/>
      </w:pPr>
      <w:rPr>
        <w:rFonts w:hint="default"/>
      </w:rPr>
    </w:lvl>
    <w:lvl w:ilvl="1">
      <w:start w:val="3"/>
      <w:numFmt w:val="decimal"/>
      <w:lvlText w:val="%1.%2."/>
      <w:lvlJc w:val="left"/>
      <w:pPr>
        <w:ind w:left="851" w:hanging="851"/>
      </w:pPr>
      <w:rPr>
        <w:rFonts w:hint="default"/>
      </w:rPr>
    </w:lvl>
    <w:lvl w:ilvl="2">
      <w:start w:val="2"/>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313E55A5"/>
    <w:multiLevelType w:val="hybridMultilevel"/>
    <w:tmpl w:val="A27A8A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29C5813"/>
    <w:multiLevelType w:val="hybridMultilevel"/>
    <w:tmpl w:val="535A0A3A"/>
    <w:lvl w:ilvl="0" w:tplc="D522FFA0">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4" w15:restartNumberingAfterBreak="0">
    <w:nsid w:val="32D7237F"/>
    <w:multiLevelType w:val="multilevel"/>
    <w:tmpl w:val="5608012C"/>
    <w:lvl w:ilvl="0">
      <w:start w:val="1"/>
      <w:numFmt w:val="bullet"/>
      <w:pStyle w:val="TPnabrajanjebullet"/>
      <w:lvlText w:val=""/>
      <w:lvlJc w:val="left"/>
      <w:pPr>
        <w:ind w:left="357"/>
      </w:pPr>
      <w:rPr>
        <w:rFonts w:ascii="Symbol" w:hAnsi="Symbol" w:cs="Symbol" w:hint="default"/>
        <w:color w:val="auto"/>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35" w15:restartNumberingAfterBreak="0">
    <w:nsid w:val="332C6951"/>
    <w:multiLevelType w:val="hybridMultilevel"/>
    <w:tmpl w:val="2A426A02"/>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3376F94"/>
    <w:multiLevelType w:val="hybridMultilevel"/>
    <w:tmpl w:val="9272B4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3502539C"/>
    <w:multiLevelType w:val="hybridMultilevel"/>
    <w:tmpl w:val="97C4D246"/>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8" w15:restartNumberingAfterBreak="0">
    <w:nsid w:val="35A66933"/>
    <w:multiLevelType w:val="hybridMultilevel"/>
    <w:tmpl w:val="240C647A"/>
    <w:lvl w:ilvl="0" w:tplc="041A0001">
      <w:start w:val="1"/>
      <w:numFmt w:val="bullet"/>
      <w:lvlText w:val=""/>
      <w:lvlJc w:val="left"/>
      <w:pPr>
        <w:tabs>
          <w:tab w:val="num" w:pos="720"/>
        </w:tabs>
        <w:ind w:left="720" w:hanging="360"/>
      </w:pPr>
      <w:rPr>
        <w:rFonts w:ascii="Symbol" w:hAnsi="Symbol" w:cs="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39" w15:restartNumberingAfterBreak="0">
    <w:nsid w:val="366E4B7D"/>
    <w:multiLevelType w:val="multilevel"/>
    <w:tmpl w:val="272652E4"/>
    <w:styleLink w:val="Style6"/>
    <w:lvl w:ilvl="0">
      <w:start w:val="1"/>
      <w:numFmt w:val="decimal"/>
      <w:pStyle w:val="Naslov1"/>
      <w:lvlText w:val="%1."/>
      <w:lvlJc w:val="left"/>
      <w:pPr>
        <w:tabs>
          <w:tab w:val="num" w:pos="709"/>
        </w:tabs>
        <w:ind w:left="709" w:hanging="709"/>
      </w:pPr>
      <w:rPr>
        <w:rFonts w:hint="default"/>
      </w:rPr>
    </w:lvl>
    <w:lvl w:ilvl="1">
      <w:start w:val="1"/>
      <w:numFmt w:val="decimal"/>
      <w:pStyle w:val="Naslov2"/>
      <w:lvlText w:val="%1.%2."/>
      <w:lvlJc w:val="left"/>
      <w:pPr>
        <w:tabs>
          <w:tab w:val="num" w:pos="709"/>
        </w:tabs>
        <w:ind w:left="709" w:hanging="709"/>
      </w:pPr>
      <w:rPr>
        <w:rFonts w:hint="default"/>
      </w:rPr>
    </w:lvl>
    <w:lvl w:ilvl="2">
      <w:start w:val="1"/>
      <w:numFmt w:val="decimal"/>
      <w:pStyle w:val="Naslov3"/>
      <w:lvlText w:val="%1.%2.%3."/>
      <w:lvlJc w:val="left"/>
      <w:pPr>
        <w:tabs>
          <w:tab w:val="num" w:pos="851"/>
        </w:tabs>
        <w:ind w:left="851" w:hanging="851"/>
      </w:pPr>
      <w:rPr>
        <w:rFonts w:hint="default"/>
      </w:rPr>
    </w:lvl>
    <w:lvl w:ilvl="3">
      <w:start w:val="1"/>
      <w:numFmt w:val="decimal"/>
      <w:pStyle w:val="Naslov4"/>
      <w:suff w:val="space"/>
      <w:lvlText w:val="%1.%2.%3.%4."/>
      <w:lvlJc w:val="left"/>
      <w:rPr>
        <w:rFonts w:hint="default"/>
      </w:rPr>
    </w:lvl>
    <w:lvl w:ilvl="4">
      <w:start w:val="1"/>
      <w:numFmt w:val="decimal"/>
      <w:pStyle w:val="Naslov5"/>
      <w:suff w:val="space"/>
      <w:lvlText w:val="%1.%2.%3.%4.%5."/>
      <w:lvlJc w:val="left"/>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15:restartNumberingAfterBreak="0">
    <w:nsid w:val="368E30B3"/>
    <w:multiLevelType w:val="hybridMultilevel"/>
    <w:tmpl w:val="6B0081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77C4BC3"/>
    <w:multiLevelType w:val="hybridMultilevel"/>
    <w:tmpl w:val="19343E6C"/>
    <w:lvl w:ilvl="0" w:tplc="E1F648D2">
      <w:start w:val="1"/>
      <w:numFmt w:val="bullet"/>
      <w:lvlText w:val="-"/>
      <w:lvlJc w:val="left"/>
      <w:pPr>
        <w:ind w:left="720" w:hanging="360"/>
      </w:pPr>
      <w:rPr>
        <w:rFonts w:ascii="Tahoma" w:eastAsia="Calibri" w:hAnsi="Tahoma" w:cs="Tahoma"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99833B3"/>
    <w:multiLevelType w:val="hybridMultilevel"/>
    <w:tmpl w:val="C19E4614"/>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BD945C3"/>
    <w:multiLevelType w:val="hybridMultilevel"/>
    <w:tmpl w:val="6B7498E2"/>
    <w:lvl w:ilvl="0" w:tplc="8FC86B28">
      <w:start w:val="1"/>
      <w:numFmt w:val="lowerRoman"/>
      <w:pStyle w:val="Body-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DC322C1"/>
    <w:multiLevelType w:val="hybridMultilevel"/>
    <w:tmpl w:val="DDFE18EA"/>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45" w15:restartNumberingAfterBreak="0">
    <w:nsid w:val="3E020ED0"/>
    <w:multiLevelType w:val="hybridMultilevel"/>
    <w:tmpl w:val="02B09A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3E5571B3"/>
    <w:multiLevelType w:val="hybridMultilevel"/>
    <w:tmpl w:val="B4022C2A"/>
    <w:lvl w:ilvl="0" w:tplc="91364462">
      <w:start w:val="1"/>
      <w:numFmt w:val="bullet"/>
      <w:lvlText w:val=""/>
      <w:lvlJc w:val="left"/>
      <w:pPr>
        <w:ind w:left="720" w:hanging="360"/>
      </w:pPr>
      <w:rPr>
        <w:rFonts w:ascii="Symbol" w:hAnsi="Symbol" w:cs="Symbol" w:hint="default"/>
      </w:rPr>
    </w:lvl>
    <w:lvl w:ilvl="1" w:tplc="AE94F87A">
      <w:start w:val="1"/>
      <w:numFmt w:val="bullet"/>
      <w:lvlText w:val="o"/>
      <w:lvlJc w:val="left"/>
      <w:pPr>
        <w:ind w:left="1440" w:hanging="360"/>
      </w:pPr>
      <w:rPr>
        <w:rFonts w:ascii="Courier New" w:hAnsi="Courier New" w:cs="Courier New" w:hint="default"/>
      </w:rPr>
    </w:lvl>
    <w:lvl w:ilvl="2" w:tplc="1CAC7854">
      <w:start w:val="1"/>
      <w:numFmt w:val="bullet"/>
      <w:lvlText w:val=""/>
      <w:lvlJc w:val="left"/>
      <w:pPr>
        <w:ind w:left="2160" w:hanging="360"/>
      </w:pPr>
      <w:rPr>
        <w:rFonts w:ascii="Wingdings" w:hAnsi="Wingdings" w:cs="Wingdings" w:hint="default"/>
      </w:rPr>
    </w:lvl>
    <w:lvl w:ilvl="3" w:tplc="BFF0F5E0">
      <w:start w:val="1"/>
      <w:numFmt w:val="bullet"/>
      <w:lvlText w:val=""/>
      <w:lvlJc w:val="left"/>
      <w:pPr>
        <w:ind w:left="2880" w:hanging="360"/>
      </w:pPr>
      <w:rPr>
        <w:rFonts w:ascii="Symbol" w:hAnsi="Symbol" w:cs="Symbol" w:hint="default"/>
      </w:rPr>
    </w:lvl>
    <w:lvl w:ilvl="4" w:tplc="520C24C2">
      <w:start w:val="1"/>
      <w:numFmt w:val="bullet"/>
      <w:lvlText w:val="o"/>
      <w:lvlJc w:val="left"/>
      <w:pPr>
        <w:ind w:left="3600" w:hanging="360"/>
      </w:pPr>
      <w:rPr>
        <w:rFonts w:ascii="Courier New" w:hAnsi="Courier New" w:cs="Courier New" w:hint="default"/>
      </w:rPr>
    </w:lvl>
    <w:lvl w:ilvl="5" w:tplc="A574EB00">
      <w:start w:val="1"/>
      <w:numFmt w:val="bullet"/>
      <w:lvlText w:val=""/>
      <w:lvlJc w:val="left"/>
      <w:pPr>
        <w:ind w:left="4320" w:hanging="360"/>
      </w:pPr>
      <w:rPr>
        <w:rFonts w:ascii="Wingdings" w:hAnsi="Wingdings" w:cs="Wingdings" w:hint="default"/>
      </w:rPr>
    </w:lvl>
    <w:lvl w:ilvl="6" w:tplc="04ACBB46">
      <w:start w:val="1"/>
      <w:numFmt w:val="bullet"/>
      <w:lvlText w:val=""/>
      <w:lvlJc w:val="left"/>
      <w:pPr>
        <w:ind w:left="5040" w:hanging="360"/>
      </w:pPr>
      <w:rPr>
        <w:rFonts w:ascii="Symbol" w:hAnsi="Symbol" w:cs="Symbol" w:hint="default"/>
      </w:rPr>
    </w:lvl>
    <w:lvl w:ilvl="7" w:tplc="E528E048">
      <w:start w:val="1"/>
      <w:numFmt w:val="bullet"/>
      <w:lvlText w:val="o"/>
      <w:lvlJc w:val="left"/>
      <w:pPr>
        <w:ind w:left="5760" w:hanging="360"/>
      </w:pPr>
      <w:rPr>
        <w:rFonts w:ascii="Courier New" w:hAnsi="Courier New" w:cs="Courier New" w:hint="default"/>
      </w:rPr>
    </w:lvl>
    <w:lvl w:ilvl="8" w:tplc="C27EFB8C">
      <w:start w:val="1"/>
      <w:numFmt w:val="bullet"/>
      <w:lvlText w:val=""/>
      <w:lvlJc w:val="left"/>
      <w:pPr>
        <w:ind w:left="6480" w:hanging="360"/>
      </w:pPr>
      <w:rPr>
        <w:rFonts w:ascii="Wingdings" w:hAnsi="Wingdings" w:cs="Wingdings" w:hint="default"/>
      </w:rPr>
    </w:lvl>
  </w:abstractNum>
  <w:abstractNum w:abstractNumId="47" w15:restartNumberingAfterBreak="0">
    <w:nsid w:val="3EBB4C50"/>
    <w:multiLevelType w:val="hybridMultilevel"/>
    <w:tmpl w:val="BCACA6B4"/>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48" w15:restartNumberingAfterBreak="0">
    <w:nsid w:val="3F863C5C"/>
    <w:multiLevelType w:val="hybridMultilevel"/>
    <w:tmpl w:val="CA301B1C"/>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0D86E40"/>
    <w:multiLevelType w:val="hybridMultilevel"/>
    <w:tmpl w:val="DE0AD652"/>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50" w15:restartNumberingAfterBreak="0">
    <w:nsid w:val="40DE56DC"/>
    <w:multiLevelType w:val="hybridMultilevel"/>
    <w:tmpl w:val="3738E05C"/>
    <w:lvl w:ilvl="0" w:tplc="C2E8D8BA">
      <w:start w:val="1"/>
      <w:numFmt w:val="bullet"/>
      <w:lvlText w:val=""/>
      <w:lvlJc w:val="left"/>
      <w:pPr>
        <w:ind w:left="1440" w:hanging="360"/>
      </w:pPr>
      <w:rPr>
        <w:rFonts w:ascii="Symbol" w:hAnsi="Symbol" w:cs="Symbol" w:hint="default"/>
        <w:color w:val="auto"/>
      </w:rPr>
    </w:lvl>
    <w:lvl w:ilvl="1" w:tplc="041A0003">
      <w:start w:val="1"/>
      <w:numFmt w:val="bullet"/>
      <w:lvlText w:val="o"/>
      <w:lvlJc w:val="left"/>
      <w:pPr>
        <w:ind w:left="2160" w:hanging="360"/>
      </w:pPr>
      <w:rPr>
        <w:rFonts w:ascii="Courier New" w:hAnsi="Courier New" w:cs="Courier New" w:hint="default"/>
      </w:rPr>
    </w:lvl>
    <w:lvl w:ilvl="2" w:tplc="041A0005">
      <w:start w:val="1"/>
      <w:numFmt w:val="bullet"/>
      <w:lvlText w:val=""/>
      <w:lvlJc w:val="left"/>
      <w:pPr>
        <w:ind w:left="2880" w:hanging="360"/>
      </w:pPr>
      <w:rPr>
        <w:rFonts w:ascii="Wingdings" w:hAnsi="Wingdings" w:cs="Wingdings" w:hint="default"/>
      </w:rPr>
    </w:lvl>
    <w:lvl w:ilvl="3" w:tplc="041A0001">
      <w:start w:val="1"/>
      <w:numFmt w:val="bullet"/>
      <w:lvlText w:val=""/>
      <w:lvlJc w:val="left"/>
      <w:pPr>
        <w:ind w:left="3600" w:hanging="360"/>
      </w:pPr>
      <w:rPr>
        <w:rFonts w:ascii="Symbol" w:hAnsi="Symbol" w:cs="Symbol" w:hint="default"/>
      </w:rPr>
    </w:lvl>
    <w:lvl w:ilvl="4" w:tplc="041A0003">
      <w:start w:val="1"/>
      <w:numFmt w:val="bullet"/>
      <w:lvlText w:val="o"/>
      <w:lvlJc w:val="left"/>
      <w:pPr>
        <w:ind w:left="4320" w:hanging="360"/>
      </w:pPr>
      <w:rPr>
        <w:rFonts w:ascii="Courier New" w:hAnsi="Courier New" w:cs="Courier New" w:hint="default"/>
      </w:rPr>
    </w:lvl>
    <w:lvl w:ilvl="5" w:tplc="041A0005">
      <w:start w:val="1"/>
      <w:numFmt w:val="bullet"/>
      <w:lvlText w:val=""/>
      <w:lvlJc w:val="left"/>
      <w:pPr>
        <w:ind w:left="5040" w:hanging="360"/>
      </w:pPr>
      <w:rPr>
        <w:rFonts w:ascii="Wingdings" w:hAnsi="Wingdings" w:cs="Wingdings" w:hint="default"/>
      </w:rPr>
    </w:lvl>
    <w:lvl w:ilvl="6" w:tplc="041A0001">
      <w:start w:val="1"/>
      <w:numFmt w:val="bullet"/>
      <w:lvlText w:val=""/>
      <w:lvlJc w:val="left"/>
      <w:pPr>
        <w:ind w:left="5760" w:hanging="360"/>
      </w:pPr>
      <w:rPr>
        <w:rFonts w:ascii="Symbol" w:hAnsi="Symbol" w:cs="Symbol" w:hint="default"/>
      </w:rPr>
    </w:lvl>
    <w:lvl w:ilvl="7" w:tplc="041A0003">
      <w:start w:val="1"/>
      <w:numFmt w:val="bullet"/>
      <w:lvlText w:val="o"/>
      <w:lvlJc w:val="left"/>
      <w:pPr>
        <w:ind w:left="6480" w:hanging="360"/>
      </w:pPr>
      <w:rPr>
        <w:rFonts w:ascii="Courier New" w:hAnsi="Courier New" w:cs="Courier New" w:hint="default"/>
      </w:rPr>
    </w:lvl>
    <w:lvl w:ilvl="8" w:tplc="041A0005">
      <w:start w:val="1"/>
      <w:numFmt w:val="bullet"/>
      <w:lvlText w:val=""/>
      <w:lvlJc w:val="left"/>
      <w:pPr>
        <w:ind w:left="7200" w:hanging="360"/>
      </w:pPr>
      <w:rPr>
        <w:rFonts w:ascii="Wingdings" w:hAnsi="Wingdings" w:cs="Wingdings" w:hint="default"/>
      </w:rPr>
    </w:lvl>
  </w:abstractNum>
  <w:abstractNum w:abstractNumId="51" w15:restartNumberingAfterBreak="0">
    <w:nsid w:val="442638CF"/>
    <w:multiLevelType w:val="singleLevel"/>
    <w:tmpl w:val="66C4D7CE"/>
    <w:lvl w:ilvl="0">
      <w:start w:val="1"/>
      <w:numFmt w:val="bullet"/>
      <w:pStyle w:val="PROJEKT"/>
      <w:lvlText w:val=""/>
      <w:lvlJc w:val="left"/>
      <w:pPr>
        <w:tabs>
          <w:tab w:val="num" w:pos="360"/>
        </w:tabs>
        <w:ind w:left="360" w:hanging="360"/>
      </w:pPr>
      <w:rPr>
        <w:rFonts w:ascii="Symbol" w:hAnsi="Symbol" w:cs="Symbol" w:hint="default"/>
      </w:rPr>
    </w:lvl>
  </w:abstractNum>
  <w:abstractNum w:abstractNumId="52" w15:restartNumberingAfterBreak="0">
    <w:nsid w:val="45D410CF"/>
    <w:multiLevelType w:val="hybridMultilevel"/>
    <w:tmpl w:val="369A0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77769E0"/>
    <w:multiLevelType w:val="hybridMultilevel"/>
    <w:tmpl w:val="EC700E00"/>
    <w:lvl w:ilvl="0" w:tplc="38B08615">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54" w15:restartNumberingAfterBreak="0">
    <w:nsid w:val="484A097F"/>
    <w:multiLevelType w:val="hybridMultilevel"/>
    <w:tmpl w:val="DD3AA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AEC060F"/>
    <w:multiLevelType w:val="hybridMultilevel"/>
    <w:tmpl w:val="57664680"/>
    <w:lvl w:ilvl="0" w:tplc="33F6C9DA">
      <w:start w:val="1"/>
      <w:numFmt w:val="bullet"/>
      <w:lvlText w:val=""/>
      <w:lvlJc w:val="left"/>
      <w:pPr>
        <w:ind w:left="644" w:hanging="360"/>
      </w:pPr>
      <w:rPr>
        <w:rFonts w:ascii="Symbol" w:hAnsi="Symbol" w:cs="Symbol" w:hint="default"/>
      </w:rPr>
    </w:lvl>
    <w:lvl w:ilvl="1" w:tplc="041A0003">
      <w:start w:val="1"/>
      <w:numFmt w:val="bullet"/>
      <w:lvlText w:val="o"/>
      <w:lvlJc w:val="left"/>
      <w:pPr>
        <w:ind w:left="1364" w:hanging="360"/>
      </w:pPr>
      <w:rPr>
        <w:rFonts w:ascii="Courier New" w:hAnsi="Courier New" w:cs="Courier New" w:hint="default"/>
      </w:rPr>
    </w:lvl>
    <w:lvl w:ilvl="2" w:tplc="041A0005">
      <w:start w:val="1"/>
      <w:numFmt w:val="bullet"/>
      <w:lvlText w:val=""/>
      <w:lvlJc w:val="left"/>
      <w:pPr>
        <w:ind w:left="2084" w:hanging="360"/>
      </w:pPr>
      <w:rPr>
        <w:rFonts w:ascii="Wingdings" w:hAnsi="Wingdings" w:cs="Wingdings" w:hint="default"/>
      </w:rPr>
    </w:lvl>
    <w:lvl w:ilvl="3" w:tplc="041A0001">
      <w:start w:val="1"/>
      <w:numFmt w:val="bullet"/>
      <w:lvlText w:val=""/>
      <w:lvlJc w:val="left"/>
      <w:pPr>
        <w:ind w:left="2804" w:hanging="360"/>
      </w:pPr>
      <w:rPr>
        <w:rFonts w:ascii="Symbol" w:hAnsi="Symbol" w:cs="Symbol" w:hint="default"/>
      </w:rPr>
    </w:lvl>
    <w:lvl w:ilvl="4" w:tplc="041A0003">
      <w:start w:val="1"/>
      <w:numFmt w:val="bullet"/>
      <w:lvlText w:val="o"/>
      <w:lvlJc w:val="left"/>
      <w:pPr>
        <w:ind w:left="3524" w:hanging="360"/>
      </w:pPr>
      <w:rPr>
        <w:rFonts w:ascii="Courier New" w:hAnsi="Courier New" w:cs="Courier New" w:hint="default"/>
      </w:rPr>
    </w:lvl>
    <w:lvl w:ilvl="5" w:tplc="041A0005">
      <w:start w:val="1"/>
      <w:numFmt w:val="bullet"/>
      <w:lvlText w:val=""/>
      <w:lvlJc w:val="left"/>
      <w:pPr>
        <w:ind w:left="4244" w:hanging="360"/>
      </w:pPr>
      <w:rPr>
        <w:rFonts w:ascii="Wingdings" w:hAnsi="Wingdings" w:cs="Wingdings" w:hint="default"/>
      </w:rPr>
    </w:lvl>
    <w:lvl w:ilvl="6" w:tplc="041A0001">
      <w:start w:val="1"/>
      <w:numFmt w:val="bullet"/>
      <w:lvlText w:val=""/>
      <w:lvlJc w:val="left"/>
      <w:pPr>
        <w:ind w:left="4964" w:hanging="360"/>
      </w:pPr>
      <w:rPr>
        <w:rFonts w:ascii="Symbol" w:hAnsi="Symbol" w:cs="Symbol" w:hint="default"/>
      </w:rPr>
    </w:lvl>
    <w:lvl w:ilvl="7" w:tplc="041A0003">
      <w:start w:val="1"/>
      <w:numFmt w:val="bullet"/>
      <w:lvlText w:val="o"/>
      <w:lvlJc w:val="left"/>
      <w:pPr>
        <w:ind w:left="5684" w:hanging="360"/>
      </w:pPr>
      <w:rPr>
        <w:rFonts w:ascii="Courier New" w:hAnsi="Courier New" w:cs="Courier New" w:hint="default"/>
      </w:rPr>
    </w:lvl>
    <w:lvl w:ilvl="8" w:tplc="041A0005">
      <w:start w:val="1"/>
      <w:numFmt w:val="bullet"/>
      <w:lvlText w:val=""/>
      <w:lvlJc w:val="left"/>
      <w:pPr>
        <w:ind w:left="6404" w:hanging="360"/>
      </w:pPr>
      <w:rPr>
        <w:rFonts w:ascii="Wingdings" w:hAnsi="Wingdings" w:cs="Wingdings" w:hint="default"/>
      </w:rPr>
    </w:lvl>
  </w:abstractNum>
  <w:abstractNum w:abstractNumId="56" w15:restartNumberingAfterBreak="0">
    <w:nsid w:val="4DA85D53"/>
    <w:multiLevelType w:val="hybridMultilevel"/>
    <w:tmpl w:val="F80EC712"/>
    <w:lvl w:ilvl="0" w:tplc="041A0001">
      <w:start w:val="1"/>
      <w:numFmt w:val="bullet"/>
      <w:pStyle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57" w15:restartNumberingAfterBreak="0">
    <w:nsid w:val="522A4AA2"/>
    <w:multiLevelType w:val="hybridMultilevel"/>
    <w:tmpl w:val="D9F081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545A36E6"/>
    <w:multiLevelType w:val="hybridMultilevel"/>
    <w:tmpl w:val="B426B3C0"/>
    <w:name w:val="WW8Num332222"/>
    <w:lvl w:ilvl="0" w:tplc="04090001">
      <w:start w:val="1"/>
      <w:numFmt w:val="bullet"/>
      <w:lvlText w:val=""/>
      <w:lvlJc w:val="left"/>
      <w:pPr>
        <w:ind w:left="1287" w:hanging="360"/>
      </w:pPr>
      <w:rPr>
        <w:rFonts w:ascii="Symbol" w:hAnsi="Symbol" w:cs="Symbol"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cs="Wingdings" w:hint="default"/>
      </w:rPr>
    </w:lvl>
    <w:lvl w:ilvl="3" w:tplc="04090001">
      <w:start w:val="1"/>
      <w:numFmt w:val="bullet"/>
      <w:lvlText w:val=""/>
      <w:lvlJc w:val="left"/>
      <w:pPr>
        <w:ind w:left="3447" w:hanging="360"/>
      </w:pPr>
      <w:rPr>
        <w:rFonts w:ascii="Symbol" w:hAnsi="Symbol" w:cs="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cs="Wingdings" w:hint="default"/>
      </w:rPr>
    </w:lvl>
    <w:lvl w:ilvl="6" w:tplc="04090001">
      <w:start w:val="1"/>
      <w:numFmt w:val="bullet"/>
      <w:lvlText w:val=""/>
      <w:lvlJc w:val="left"/>
      <w:pPr>
        <w:ind w:left="5607" w:hanging="360"/>
      </w:pPr>
      <w:rPr>
        <w:rFonts w:ascii="Symbol" w:hAnsi="Symbol" w:cs="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cs="Wingdings" w:hint="default"/>
      </w:rPr>
    </w:lvl>
  </w:abstractNum>
  <w:abstractNum w:abstractNumId="59" w15:restartNumberingAfterBreak="0">
    <w:nsid w:val="585B68FA"/>
    <w:multiLevelType w:val="hybridMultilevel"/>
    <w:tmpl w:val="2CC0159C"/>
    <w:lvl w:ilvl="0" w:tplc="FD7C1F1A">
      <w:start w:val="1"/>
      <w:numFmt w:val="bullet"/>
      <w:lvlText w:val=""/>
      <w:lvlJc w:val="left"/>
      <w:pPr>
        <w:ind w:left="720" w:hanging="360"/>
      </w:pPr>
      <w:rPr>
        <w:rFonts w:ascii="Symbol" w:hAnsi="Symbol" w:cs="Symbol" w:hint="default"/>
      </w:rPr>
    </w:lvl>
    <w:lvl w:ilvl="1" w:tplc="89A86302">
      <w:start w:val="1"/>
      <w:numFmt w:val="bullet"/>
      <w:lvlText w:val="o"/>
      <w:lvlJc w:val="left"/>
      <w:pPr>
        <w:ind w:left="1440" w:hanging="360"/>
      </w:pPr>
      <w:rPr>
        <w:rFonts w:ascii="Courier New" w:hAnsi="Courier New" w:cs="Courier New" w:hint="default"/>
      </w:rPr>
    </w:lvl>
    <w:lvl w:ilvl="2" w:tplc="B3125728">
      <w:start w:val="1"/>
      <w:numFmt w:val="bullet"/>
      <w:lvlText w:val=""/>
      <w:lvlJc w:val="left"/>
      <w:pPr>
        <w:ind w:left="2160" w:hanging="360"/>
      </w:pPr>
      <w:rPr>
        <w:rFonts w:ascii="Wingdings" w:hAnsi="Wingdings" w:cs="Wingdings" w:hint="default"/>
      </w:rPr>
    </w:lvl>
    <w:lvl w:ilvl="3" w:tplc="291EE98A">
      <w:start w:val="1"/>
      <w:numFmt w:val="bullet"/>
      <w:lvlText w:val=""/>
      <w:lvlJc w:val="left"/>
      <w:pPr>
        <w:ind w:left="2880" w:hanging="360"/>
      </w:pPr>
      <w:rPr>
        <w:rFonts w:ascii="Symbol" w:hAnsi="Symbol" w:cs="Symbol" w:hint="default"/>
      </w:rPr>
    </w:lvl>
    <w:lvl w:ilvl="4" w:tplc="EAE630BA">
      <w:start w:val="1"/>
      <w:numFmt w:val="bullet"/>
      <w:lvlText w:val="o"/>
      <w:lvlJc w:val="left"/>
      <w:pPr>
        <w:ind w:left="3600" w:hanging="360"/>
      </w:pPr>
      <w:rPr>
        <w:rFonts w:ascii="Courier New" w:hAnsi="Courier New" w:cs="Courier New" w:hint="default"/>
      </w:rPr>
    </w:lvl>
    <w:lvl w:ilvl="5" w:tplc="C270DEA0">
      <w:start w:val="1"/>
      <w:numFmt w:val="bullet"/>
      <w:lvlText w:val=""/>
      <w:lvlJc w:val="left"/>
      <w:pPr>
        <w:ind w:left="4320" w:hanging="360"/>
      </w:pPr>
      <w:rPr>
        <w:rFonts w:ascii="Wingdings" w:hAnsi="Wingdings" w:cs="Wingdings" w:hint="default"/>
      </w:rPr>
    </w:lvl>
    <w:lvl w:ilvl="6" w:tplc="3874112C">
      <w:start w:val="1"/>
      <w:numFmt w:val="bullet"/>
      <w:lvlText w:val=""/>
      <w:lvlJc w:val="left"/>
      <w:pPr>
        <w:ind w:left="5040" w:hanging="360"/>
      </w:pPr>
      <w:rPr>
        <w:rFonts w:ascii="Symbol" w:hAnsi="Symbol" w:cs="Symbol" w:hint="default"/>
      </w:rPr>
    </w:lvl>
    <w:lvl w:ilvl="7" w:tplc="1C52E8DE">
      <w:start w:val="1"/>
      <w:numFmt w:val="bullet"/>
      <w:lvlText w:val="o"/>
      <w:lvlJc w:val="left"/>
      <w:pPr>
        <w:ind w:left="5760" w:hanging="360"/>
      </w:pPr>
      <w:rPr>
        <w:rFonts w:ascii="Courier New" w:hAnsi="Courier New" w:cs="Courier New" w:hint="default"/>
      </w:rPr>
    </w:lvl>
    <w:lvl w:ilvl="8" w:tplc="34724F1A">
      <w:start w:val="1"/>
      <w:numFmt w:val="bullet"/>
      <w:lvlText w:val=""/>
      <w:lvlJc w:val="left"/>
      <w:pPr>
        <w:ind w:left="6480" w:hanging="360"/>
      </w:pPr>
      <w:rPr>
        <w:rFonts w:ascii="Wingdings" w:hAnsi="Wingdings" w:cs="Wingdings" w:hint="default"/>
      </w:rPr>
    </w:lvl>
  </w:abstractNum>
  <w:abstractNum w:abstractNumId="60" w15:restartNumberingAfterBreak="0">
    <w:nsid w:val="58E63340"/>
    <w:multiLevelType w:val="hybridMultilevel"/>
    <w:tmpl w:val="ADE6F5BE"/>
    <w:lvl w:ilvl="0" w:tplc="D522FFA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59542B06"/>
    <w:multiLevelType w:val="hybridMultilevel"/>
    <w:tmpl w:val="7A1E3526"/>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A233785"/>
    <w:multiLevelType w:val="hybridMultilevel"/>
    <w:tmpl w:val="1088916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3" w15:restartNumberingAfterBreak="0">
    <w:nsid w:val="5D427ACC"/>
    <w:multiLevelType w:val="hybridMultilevel"/>
    <w:tmpl w:val="3CACFDF0"/>
    <w:lvl w:ilvl="0" w:tplc="79DA1F02">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64" w15:restartNumberingAfterBreak="0">
    <w:nsid w:val="5E85660C"/>
    <w:multiLevelType w:val="hybridMultilevel"/>
    <w:tmpl w:val="53BCBAE6"/>
    <w:lvl w:ilvl="0" w:tplc="041A0001">
      <w:start w:val="1"/>
      <w:numFmt w:val="bullet"/>
      <w:lvlText w:val=""/>
      <w:lvlJc w:val="left"/>
      <w:pPr>
        <w:ind w:left="2154" w:hanging="360"/>
      </w:pPr>
      <w:rPr>
        <w:rFonts w:ascii="Symbol" w:hAnsi="Symbol" w:hint="default"/>
      </w:rPr>
    </w:lvl>
    <w:lvl w:ilvl="1" w:tplc="041A0003" w:tentative="1">
      <w:start w:val="1"/>
      <w:numFmt w:val="bullet"/>
      <w:lvlText w:val="o"/>
      <w:lvlJc w:val="left"/>
      <w:pPr>
        <w:ind w:left="2874" w:hanging="360"/>
      </w:pPr>
      <w:rPr>
        <w:rFonts w:ascii="Courier New" w:hAnsi="Courier New" w:cs="Courier New" w:hint="default"/>
      </w:rPr>
    </w:lvl>
    <w:lvl w:ilvl="2" w:tplc="041A0005" w:tentative="1">
      <w:start w:val="1"/>
      <w:numFmt w:val="bullet"/>
      <w:lvlText w:val=""/>
      <w:lvlJc w:val="left"/>
      <w:pPr>
        <w:ind w:left="3594" w:hanging="360"/>
      </w:pPr>
      <w:rPr>
        <w:rFonts w:ascii="Wingdings" w:hAnsi="Wingdings" w:hint="default"/>
      </w:rPr>
    </w:lvl>
    <w:lvl w:ilvl="3" w:tplc="041A0001" w:tentative="1">
      <w:start w:val="1"/>
      <w:numFmt w:val="bullet"/>
      <w:lvlText w:val=""/>
      <w:lvlJc w:val="left"/>
      <w:pPr>
        <w:ind w:left="4314" w:hanging="360"/>
      </w:pPr>
      <w:rPr>
        <w:rFonts w:ascii="Symbol" w:hAnsi="Symbol" w:hint="default"/>
      </w:rPr>
    </w:lvl>
    <w:lvl w:ilvl="4" w:tplc="041A0003" w:tentative="1">
      <w:start w:val="1"/>
      <w:numFmt w:val="bullet"/>
      <w:lvlText w:val="o"/>
      <w:lvlJc w:val="left"/>
      <w:pPr>
        <w:ind w:left="5034" w:hanging="360"/>
      </w:pPr>
      <w:rPr>
        <w:rFonts w:ascii="Courier New" w:hAnsi="Courier New" w:cs="Courier New" w:hint="default"/>
      </w:rPr>
    </w:lvl>
    <w:lvl w:ilvl="5" w:tplc="041A0005" w:tentative="1">
      <w:start w:val="1"/>
      <w:numFmt w:val="bullet"/>
      <w:lvlText w:val=""/>
      <w:lvlJc w:val="left"/>
      <w:pPr>
        <w:ind w:left="5754" w:hanging="360"/>
      </w:pPr>
      <w:rPr>
        <w:rFonts w:ascii="Wingdings" w:hAnsi="Wingdings" w:hint="default"/>
      </w:rPr>
    </w:lvl>
    <w:lvl w:ilvl="6" w:tplc="041A0001" w:tentative="1">
      <w:start w:val="1"/>
      <w:numFmt w:val="bullet"/>
      <w:lvlText w:val=""/>
      <w:lvlJc w:val="left"/>
      <w:pPr>
        <w:ind w:left="6474" w:hanging="360"/>
      </w:pPr>
      <w:rPr>
        <w:rFonts w:ascii="Symbol" w:hAnsi="Symbol" w:hint="default"/>
      </w:rPr>
    </w:lvl>
    <w:lvl w:ilvl="7" w:tplc="041A0003" w:tentative="1">
      <w:start w:val="1"/>
      <w:numFmt w:val="bullet"/>
      <w:lvlText w:val="o"/>
      <w:lvlJc w:val="left"/>
      <w:pPr>
        <w:ind w:left="7194" w:hanging="360"/>
      </w:pPr>
      <w:rPr>
        <w:rFonts w:ascii="Courier New" w:hAnsi="Courier New" w:cs="Courier New" w:hint="default"/>
      </w:rPr>
    </w:lvl>
    <w:lvl w:ilvl="8" w:tplc="041A0005" w:tentative="1">
      <w:start w:val="1"/>
      <w:numFmt w:val="bullet"/>
      <w:lvlText w:val=""/>
      <w:lvlJc w:val="left"/>
      <w:pPr>
        <w:ind w:left="7914" w:hanging="360"/>
      </w:pPr>
      <w:rPr>
        <w:rFonts w:ascii="Wingdings" w:hAnsi="Wingdings" w:hint="default"/>
      </w:rPr>
    </w:lvl>
  </w:abstractNum>
  <w:abstractNum w:abstractNumId="65" w15:restartNumberingAfterBreak="0">
    <w:nsid w:val="5FA74DF6"/>
    <w:multiLevelType w:val="hybridMultilevel"/>
    <w:tmpl w:val="90163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FB2009F"/>
    <w:multiLevelType w:val="hybridMultilevel"/>
    <w:tmpl w:val="1C847D7E"/>
    <w:lvl w:ilvl="0" w:tplc="D522FFA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61A42886"/>
    <w:multiLevelType w:val="hybridMultilevel"/>
    <w:tmpl w:val="9E0CC098"/>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68" w15:restartNumberingAfterBreak="0">
    <w:nsid w:val="62B7478D"/>
    <w:multiLevelType w:val="hybridMultilevel"/>
    <w:tmpl w:val="1944A33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9" w15:restartNumberingAfterBreak="0">
    <w:nsid w:val="644D1B77"/>
    <w:multiLevelType w:val="hybridMultilevel"/>
    <w:tmpl w:val="CAB07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546064D"/>
    <w:multiLevelType w:val="hybridMultilevel"/>
    <w:tmpl w:val="D4E8895C"/>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71" w15:restartNumberingAfterBreak="0">
    <w:nsid w:val="67A86663"/>
    <w:multiLevelType w:val="hybridMultilevel"/>
    <w:tmpl w:val="4A424CAC"/>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9E379EC"/>
    <w:multiLevelType w:val="hybridMultilevel"/>
    <w:tmpl w:val="467A1E48"/>
    <w:lvl w:ilvl="0" w:tplc="D522FFA0">
      <w:start w:val="1"/>
      <w:numFmt w:val="bullet"/>
      <w:lvlText w:val=""/>
      <w:lvlJc w:val="left"/>
      <w:pPr>
        <w:ind w:left="2154" w:hanging="360"/>
      </w:pPr>
      <w:rPr>
        <w:rFonts w:ascii="Symbol" w:hAnsi="Symbol" w:hint="default"/>
      </w:rPr>
    </w:lvl>
    <w:lvl w:ilvl="1" w:tplc="041A0003" w:tentative="1">
      <w:start w:val="1"/>
      <w:numFmt w:val="bullet"/>
      <w:lvlText w:val="o"/>
      <w:lvlJc w:val="left"/>
      <w:pPr>
        <w:ind w:left="2874" w:hanging="360"/>
      </w:pPr>
      <w:rPr>
        <w:rFonts w:ascii="Courier New" w:hAnsi="Courier New" w:cs="Courier New" w:hint="default"/>
      </w:rPr>
    </w:lvl>
    <w:lvl w:ilvl="2" w:tplc="041A0005" w:tentative="1">
      <w:start w:val="1"/>
      <w:numFmt w:val="bullet"/>
      <w:lvlText w:val=""/>
      <w:lvlJc w:val="left"/>
      <w:pPr>
        <w:ind w:left="3594" w:hanging="360"/>
      </w:pPr>
      <w:rPr>
        <w:rFonts w:ascii="Wingdings" w:hAnsi="Wingdings" w:hint="default"/>
      </w:rPr>
    </w:lvl>
    <w:lvl w:ilvl="3" w:tplc="041A0001" w:tentative="1">
      <w:start w:val="1"/>
      <w:numFmt w:val="bullet"/>
      <w:lvlText w:val=""/>
      <w:lvlJc w:val="left"/>
      <w:pPr>
        <w:ind w:left="4314" w:hanging="360"/>
      </w:pPr>
      <w:rPr>
        <w:rFonts w:ascii="Symbol" w:hAnsi="Symbol" w:hint="default"/>
      </w:rPr>
    </w:lvl>
    <w:lvl w:ilvl="4" w:tplc="041A0003" w:tentative="1">
      <w:start w:val="1"/>
      <w:numFmt w:val="bullet"/>
      <w:lvlText w:val="o"/>
      <w:lvlJc w:val="left"/>
      <w:pPr>
        <w:ind w:left="5034" w:hanging="360"/>
      </w:pPr>
      <w:rPr>
        <w:rFonts w:ascii="Courier New" w:hAnsi="Courier New" w:cs="Courier New" w:hint="default"/>
      </w:rPr>
    </w:lvl>
    <w:lvl w:ilvl="5" w:tplc="041A0005" w:tentative="1">
      <w:start w:val="1"/>
      <w:numFmt w:val="bullet"/>
      <w:lvlText w:val=""/>
      <w:lvlJc w:val="left"/>
      <w:pPr>
        <w:ind w:left="5754" w:hanging="360"/>
      </w:pPr>
      <w:rPr>
        <w:rFonts w:ascii="Wingdings" w:hAnsi="Wingdings" w:hint="default"/>
      </w:rPr>
    </w:lvl>
    <w:lvl w:ilvl="6" w:tplc="041A0001" w:tentative="1">
      <w:start w:val="1"/>
      <w:numFmt w:val="bullet"/>
      <w:lvlText w:val=""/>
      <w:lvlJc w:val="left"/>
      <w:pPr>
        <w:ind w:left="6474" w:hanging="360"/>
      </w:pPr>
      <w:rPr>
        <w:rFonts w:ascii="Symbol" w:hAnsi="Symbol" w:hint="default"/>
      </w:rPr>
    </w:lvl>
    <w:lvl w:ilvl="7" w:tplc="041A0003" w:tentative="1">
      <w:start w:val="1"/>
      <w:numFmt w:val="bullet"/>
      <w:lvlText w:val="o"/>
      <w:lvlJc w:val="left"/>
      <w:pPr>
        <w:ind w:left="7194" w:hanging="360"/>
      </w:pPr>
      <w:rPr>
        <w:rFonts w:ascii="Courier New" w:hAnsi="Courier New" w:cs="Courier New" w:hint="default"/>
      </w:rPr>
    </w:lvl>
    <w:lvl w:ilvl="8" w:tplc="041A0005" w:tentative="1">
      <w:start w:val="1"/>
      <w:numFmt w:val="bullet"/>
      <w:lvlText w:val=""/>
      <w:lvlJc w:val="left"/>
      <w:pPr>
        <w:ind w:left="7914" w:hanging="360"/>
      </w:pPr>
      <w:rPr>
        <w:rFonts w:ascii="Wingdings" w:hAnsi="Wingdings" w:hint="default"/>
      </w:rPr>
    </w:lvl>
  </w:abstractNum>
  <w:abstractNum w:abstractNumId="73" w15:restartNumberingAfterBreak="0">
    <w:nsid w:val="6BF55317"/>
    <w:multiLevelType w:val="multilevel"/>
    <w:tmpl w:val="0952CCE2"/>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134" w:hanging="1134"/>
      </w:pPr>
      <w:rPr>
        <w:rFonts w:hint="default"/>
      </w:rPr>
    </w:lvl>
    <w:lvl w:ilvl="3">
      <w:start w:val="1"/>
      <w:numFmt w:val="decimal"/>
      <w:pStyle w:val="4Razina"/>
      <w:lvlText w:val="%1.%2.%3.%4."/>
      <w:lvlJc w:val="left"/>
      <w:pPr>
        <w:ind w:left="1134" w:hanging="1134"/>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4" w15:restartNumberingAfterBreak="0">
    <w:nsid w:val="70BB0F09"/>
    <w:multiLevelType w:val="hybridMultilevel"/>
    <w:tmpl w:val="8E1C40F8"/>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75" w15:restartNumberingAfterBreak="0">
    <w:nsid w:val="71312557"/>
    <w:multiLevelType w:val="hybridMultilevel"/>
    <w:tmpl w:val="F4ECC748"/>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76" w15:restartNumberingAfterBreak="0">
    <w:nsid w:val="72087B28"/>
    <w:multiLevelType w:val="hybridMultilevel"/>
    <w:tmpl w:val="04BE5A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72590687"/>
    <w:multiLevelType w:val="hybridMultilevel"/>
    <w:tmpl w:val="0F188238"/>
    <w:lvl w:ilvl="0" w:tplc="041A0003">
      <w:start w:val="1"/>
      <w:numFmt w:val="bullet"/>
      <w:lvlText w:val="o"/>
      <w:lvlJc w:val="left"/>
      <w:pPr>
        <w:ind w:left="1434" w:hanging="360"/>
      </w:pPr>
      <w:rPr>
        <w:rFonts w:ascii="Courier New" w:hAnsi="Courier New" w:cs="Courier New" w:hint="default"/>
      </w:rPr>
    </w:lvl>
    <w:lvl w:ilvl="1" w:tplc="041A0003" w:tentative="1">
      <w:start w:val="1"/>
      <w:numFmt w:val="bullet"/>
      <w:lvlText w:val="o"/>
      <w:lvlJc w:val="left"/>
      <w:pPr>
        <w:ind w:left="2154" w:hanging="360"/>
      </w:pPr>
      <w:rPr>
        <w:rFonts w:ascii="Courier New" w:hAnsi="Courier New" w:cs="Courier New" w:hint="default"/>
      </w:rPr>
    </w:lvl>
    <w:lvl w:ilvl="2" w:tplc="041A0005" w:tentative="1">
      <w:start w:val="1"/>
      <w:numFmt w:val="bullet"/>
      <w:lvlText w:val=""/>
      <w:lvlJc w:val="left"/>
      <w:pPr>
        <w:ind w:left="2874" w:hanging="360"/>
      </w:pPr>
      <w:rPr>
        <w:rFonts w:ascii="Wingdings" w:hAnsi="Wingdings" w:hint="default"/>
      </w:rPr>
    </w:lvl>
    <w:lvl w:ilvl="3" w:tplc="041A0001" w:tentative="1">
      <w:start w:val="1"/>
      <w:numFmt w:val="bullet"/>
      <w:lvlText w:val=""/>
      <w:lvlJc w:val="left"/>
      <w:pPr>
        <w:ind w:left="3594" w:hanging="360"/>
      </w:pPr>
      <w:rPr>
        <w:rFonts w:ascii="Symbol" w:hAnsi="Symbol" w:hint="default"/>
      </w:rPr>
    </w:lvl>
    <w:lvl w:ilvl="4" w:tplc="041A0003" w:tentative="1">
      <w:start w:val="1"/>
      <w:numFmt w:val="bullet"/>
      <w:lvlText w:val="o"/>
      <w:lvlJc w:val="left"/>
      <w:pPr>
        <w:ind w:left="4314" w:hanging="360"/>
      </w:pPr>
      <w:rPr>
        <w:rFonts w:ascii="Courier New" w:hAnsi="Courier New" w:cs="Courier New" w:hint="default"/>
      </w:rPr>
    </w:lvl>
    <w:lvl w:ilvl="5" w:tplc="041A0005" w:tentative="1">
      <w:start w:val="1"/>
      <w:numFmt w:val="bullet"/>
      <w:lvlText w:val=""/>
      <w:lvlJc w:val="left"/>
      <w:pPr>
        <w:ind w:left="5034" w:hanging="360"/>
      </w:pPr>
      <w:rPr>
        <w:rFonts w:ascii="Wingdings" w:hAnsi="Wingdings" w:hint="default"/>
      </w:rPr>
    </w:lvl>
    <w:lvl w:ilvl="6" w:tplc="041A0001" w:tentative="1">
      <w:start w:val="1"/>
      <w:numFmt w:val="bullet"/>
      <w:lvlText w:val=""/>
      <w:lvlJc w:val="left"/>
      <w:pPr>
        <w:ind w:left="5754" w:hanging="360"/>
      </w:pPr>
      <w:rPr>
        <w:rFonts w:ascii="Symbol" w:hAnsi="Symbol" w:hint="default"/>
      </w:rPr>
    </w:lvl>
    <w:lvl w:ilvl="7" w:tplc="041A0003" w:tentative="1">
      <w:start w:val="1"/>
      <w:numFmt w:val="bullet"/>
      <w:lvlText w:val="o"/>
      <w:lvlJc w:val="left"/>
      <w:pPr>
        <w:ind w:left="6474" w:hanging="360"/>
      </w:pPr>
      <w:rPr>
        <w:rFonts w:ascii="Courier New" w:hAnsi="Courier New" w:cs="Courier New" w:hint="default"/>
      </w:rPr>
    </w:lvl>
    <w:lvl w:ilvl="8" w:tplc="041A0005" w:tentative="1">
      <w:start w:val="1"/>
      <w:numFmt w:val="bullet"/>
      <w:lvlText w:val=""/>
      <w:lvlJc w:val="left"/>
      <w:pPr>
        <w:ind w:left="7194" w:hanging="360"/>
      </w:pPr>
      <w:rPr>
        <w:rFonts w:ascii="Wingdings" w:hAnsi="Wingdings" w:hint="default"/>
      </w:rPr>
    </w:lvl>
  </w:abstractNum>
  <w:abstractNum w:abstractNumId="78" w15:restartNumberingAfterBreak="0">
    <w:nsid w:val="734C76C2"/>
    <w:multiLevelType w:val="hybridMultilevel"/>
    <w:tmpl w:val="767630CE"/>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79" w15:restartNumberingAfterBreak="0">
    <w:nsid w:val="76585D4D"/>
    <w:multiLevelType w:val="hybridMultilevel"/>
    <w:tmpl w:val="1FDA6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6612BE9"/>
    <w:multiLevelType w:val="multilevel"/>
    <w:tmpl w:val="4148E232"/>
    <w:styleLink w:val="Style5"/>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w:lvlJc w:val="left"/>
      <w:rPr>
        <w:rFonts w:hint="default"/>
      </w:rPr>
    </w:lvl>
    <w:lvl w:ilvl="4">
      <w:start w:val="1"/>
      <w:numFmt w:val="decimal"/>
      <w:suff w:val="space"/>
      <w:lvlText w:val="%1.%2.%3.%4.%5."/>
      <w:lvlJc w:val="left"/>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1" w15:restartNumberingAfterBreak="0">
    <w:nsid w:val="78523226"/>
    <w:multiLevelType w:val="hybridMultilevel"/>
    <w:tmpl w:val="C37C0F40"/>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79B2695E"/>
    <w:multiLevelType w:val="hybridMultilevel"/>
    <w:tmpl w:val="4ABA229C"/>
    <w:lvl w:ilvl="0" w:tplc="43C66342">
      <w:start w:val="1"/>
      <w:numFmt w:val="bullet"/>
      <w:pStyle w:val="odlomak"/>
      <w:lvlText w:val=""/>
      <w:lvlJc w:val="left"/>
      <w:pPr>
        <w:ind w:left="720" w:hanging="360"/>
      </w:pPr>
      <w:rPr>
        <w:rFonts w:ascii="Symbol" w:hAnsi="Symbol" w:cs="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83" w15:restartNumberingAfterBreak="0">
    <w:nsid w:val="79BF5E17"/>
    <w:multiLevelType w:val="multilevel"/>
    <w:tmpl w:val="B70489FA"/>
    <w:lvl w:ilvl="0">
      <w:start w:val="1"/>
      <w:numFmt w:val="decimal"/>
      <w:pStyle w:val="Style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4" w15:restartNumberingAfterBreak="0">
    <w:nsid w:val="7C4B16F4"/>
    <w:multiLevelType w:val="hybridMultilevel"/>
    <w:tmpl w:val="6CFEED24"/>
    <w:lvl w:ilvl="0" w:tplc="01963ACC">
      <w:start w:val="1"/>
      <w:numFmt w:val="bullet"/>
      <w:pStyle w:val="Odlomak2"/>
      <w:lvlText w:val="o"/>
      <w:lvlJc w:val="left"/>
      <w:pPr>
        <w:ind w:left="720" w:hanging="360"/>
      </w:pPr>
      <w:rPr>
        <w:rFonts w:ascii="Courier New" w:hAnsi="Courier New" w:cs="Courier New"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85" w15:restartNumberingAfterBreak="0">
    <w:nsid w:val="7EEF616B"/>
    <w:multiLevelType w:val="hybridMultilevel"/>
    <w:tmpl w:val="482653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44"/>
  </w:num>
  <w:num w:numId="2">
    <w:abstractNumId w:val="11"/>
  </w:num>
  <w:num w:numId="3">
    <w:abstractNumId w:val="51"/>
  </w:num>
  <w:num w:numId="4">
    <w:abstractNumId w:val="27"/>
  </w:num>
  <w:num w:numId="5">
    <w:abstractNumId w:val="38"/>
  </w:num>
  <w:num w:numId="6">
    <w:abstractNumId w:val="6"/>
  </w:num>
  <w:num w:numId="7">
    <w:abstractNumId w:val="53"/>
  </w:num>
  <w:num w:numId="8">
    <w:abstractNumId w:val="59"/>
  </w:num>
  <w:num w:numId="9">
    <w:abstractNumId w:val="46"/>
  </w:num>
  <w:num w:numId="10">
    <w:abstractNumId w:val="74"/>
  </w:num>
  <w:num w:numId="11">
    <w:abstractNumId w:val="63"/>
  </w:num>
  <w:num w:numId="12">
    <w:abstractNumId w:val="49"/>
  </w:num>
  <w:num w:numId="13">
    <w:abstractNumId w:val="83"/>
  </w:num>
  <w:num w:numId="14">
    <w:abstractNumId w:val="67"/>
  </w:num>
  <w:num w:numId="15">
    <w:abstractNumId w:val="12"/>
  </w:num>
  <w:num w:numId="16">
    <w:abstractNumId w:val="47"/>
  </w:num>
  <w:num w:numId="17">
    <w:abstractNumId w:val="78"/>
  </w:num>
  <w:num w:numId="18">
    <w:abstractNumId w:val="7"/>
  </w:num>
  <w:num w:numId="19">
    <w:abstractNumId w:val="30"/>
  </w:num>
  <w:num w:numId="20">
    <w:abstractNumId w:val="75"/>
  </w:num>
  <w:num w:numId="21">
    <w:abstractNumId w:val="3"/>
  </w:num>
  <w:num w:numId="22">
    <w:abstractNumId w:val="18"/>
  </w:num>
  <w:num w:numId="23">
    <w:abstractNumId w:val="70"/>
  </w:num>
  <w:num w:numId="24">
    <w:abstractNumId w:val="82"/>
  </w:num>
  <w:num w:numId="25">
    <w:abstractNumId w:val="84"/>
  </w:num>
  <w:num w:numId="26">
    <w:abstractNumId w:val="15"/>
  </w:num>
  <w:num w:numId="27">
    <w:abstractNumId w:val="80"/>
  </w:num>
  <w:num w:numId="28">
    <w:abstractNumId w:val="39"/>
    <w:lvlOverride w:ilvl="0">
      <w:lvl w:ilvl="0">
        <w:start w:val="1"/>
        <w:numFmt w:val="decimal"/>
        <w:pStyle w:val="Naslov1"/>
        <w:lvlText w:val="%1."/>
        <w:lvlJc w:val="left"/>
        <w:pPr>
          <w:tabs>
            <w:tab w:val="num" w:pos="709"/>
          </w:tabs>
          <w:ind w:left="709" w:hanging="709"/>
        </w:pPr>
        <w:rPr>
          <w:rFonts w:hint="default"/>
        </w:rPr>
      </w:lvl>
    </w:lvlOverride>
    <w:lvlOverride w:ilvl="1">
      <w:lvl w:ilvl="1">
        <w:start w:val="1"/>
        <w:numFmt w:val="decimal"/>
        <w:pStyle w:val="Naslov2"/>
        <w:lvlText w:val="%1.%2."/>
        <w:lvlJc w:val="left"/>
        <w:pPr>
          <w:tabs>
            <w:tab w:val="num" w:pos="709"/>
          </w:tabs>
          <w:ind w:left="709" w:hanging="709"/>
        </w:pPr>
        <w:rPr>
          <w:rFonts w:asciiTheme="minorHAnsi" w:hAnsiTheme="minorHAnsi" w:cstheme="minorHAnsi" w:hint="default"/>
          <w:color w:val="auto"/>
        </w:rPr>
      </w:lvl>
    </w:lvlOverride>
    <w:lvlOverride w:ilvl="2">
      <w:lvl w:ilvl="2">
        <w:start w:val="1"/>
        <w:numFmt w:val="decimal"/>
        <w:pStyle w:val="Naslov3"/>
        <w:lvlText w:val="%1.%2.%3."/>
        <w:lvlJc w:val="left"/>
        <w:pPr>
          <w:tabs>
            <w:tab w:val="num" w:pos="851"/>
          </w:tabs>
          <w:ind w:left="851" w:hanging="851"/>
        </w:pPr>
        <w:rPr>
          <w:rFonts w:hint="default"/>
          <w:b/>
        </w:rPr>
      </w:lvl>
    </w:lvlOverride>
    <w:lvlOverride w:ilvl="3">
      <w:lvl w:ilvl="3">
        <w:start w:val="1"/>
        <w:numFmt w:val="decimal"/>
        <w:pStyle w:val="Naslov4"/>
        <w:suff w:val="space"/>
        <w:lvlText w:val="%1.%2.%3.%4."/>
        <w:lvlJc w:val="left"/>
        <w:rPr>
          <w:rFonts w:asciiTheme="minorHAnsi" w:hAnsiTheme="minorHAnsi" w:cstheme="minorHAnsi" w:hint="default"/>
          <w:color w:val="auto"/>
        </w:rPr>
      </w:lvl>
    </w:lvlOverride>
    <w:lvlOverride w:ilvl="4">
      <w:lvl w:ilvl="4">
        <w:start w:val="1"/>
        <w:numFmt w:val="decimal"/>
        <w:pStyle w:val="Naslov5"/>
        <w:suff w:val="space"/>
        <w:lvlText w:val="%1.%2.%3.%4.%5."/>
        <w:lvlJc w:val="left"/>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9">
    <w:abstractNumId w:val="39"/>
  </w:num>
  <w:num w:numId="30">
    <w:abstractNumId w:val="50"/>
  </w:num>
  <w:num w:numId="31">
    <w:abstractNumId w:val="55"/>
  </w:num>
  <w:num w:numId="32">
    <w:abstractNumId w:val="73"/>
  </w:num>
  <w:num w:numId="33">
    <w:abstractNumId w:val="23"/>
  </w:num>
  <w:num w:numId="34">
    <w:abstractNumId w:val="37"/>
  </w:num>
  <w:num w:numId="35">
    <w:abstractNumId w:val="31"/>
  </w:num>
  <w:num w:numId="36">
    <w:abstractNumId w:val="56"/>
  </w:num>
  <w:num w:numId="37">
    <w:abstractNumId w:val="34"/>
  </w:num>
  <w:num w:numId="38">
    <w:abstractNumId w:val="24"/>
  </w:num>
  <w:num w:numId="39">
    <w:abstractNumId w:val="19"/>
  </w:num>
  <w:num w:numId="40">
    <w:abstractNumId w:val="10"/>
  </w:num>
  <w:num w:numId="41">
    <w:abstractNumId w:val="62"/>
  </w:num>
  <w:num w:numId="42">
    <w:abstractNumId w:val="36"/>
  </w:num>
  <w:num w:numId="43">
    <w:abstractNumId w:val="60"/>
  </w:num>
  <w:num w:numId="44">
    <w:abstractNumId w:val="20"/>
  </w:num>
  <w:num w:numId="45">
    <w:abstractNumId w:val="25"/>
  </w:num>
  <w:num w:numId="46">
    <w:abstractNumId w:val="65"/>
  </w:num>
  <w:num w:numId="47">
    <w:abstractNumId w:val="54"/>
  </w:num>
  <w:num w:numId="48">
    <w:abstractNumId w:val="40"/>
  </w:num>
  <w:num w:numId="49">
    <w:abstractNumId w:val="71"/>
  </w:num>
  <w:num w:numId="50">
    <w:abstractNumId w:val="48"/>
  </w:num>
  <w:num w:numId="51">
    <w:abstractNumId w:val="35"/>
  </w:num>
  <w:num w:numId="52">
    <w:abstractNumId w:val="61"/>
  </w:num>
  <w:num w:numId="53">
    <w:abstractNumId w:val="42"/>
  </w:num>
  <w:num w:numId="54">
    <w:abstractNumId w:val="16"/>
  </w:num>
  <w:num w:numId="55">
    <w:abstractNumId w:val="69"/>
  </w:num>
  <w:num w:numId="56">
    <w:abstractNumId w:val="22"/>
  </w:num>
  <w:num w:numId="57">
    <w:abstractNumId w:val="64"/>
  </w:num>
  <w:num w:numId="58">
    <w:abstractNumId w:val="14"/>
  </w:num>
  <w:num w:numId="59">
    <w:abstractNumId w:val="17"/>
  </w:num>
  <w:num w:numId="60">
    <w:abstractNumId w:val="33"/>
  </w:num>
  <w:num w:numId="61">
    <w:abstractNumId w:val="77"/>
  </w:num>
  <w:num w:numId="62">
    <w:abstractNumId w:val="72"/>
  </w:num>
  <w:num w:numId="63">
    <w:abstractNumId w:val="17"/>
  </w:num>
  <w:num w:numId="64">
    <w:abstractNumId w:val="21"/>
  </w:num>
  <w:num w:numId="65">
    <w:abstractNumId w:val="43"/>
  </w:num>
  <w:num w:numId="66">
    <w:abstractNumId w:val="52"/>
  </w:num>
  <w:num w:numId="67">
    <w:abstractNumId w:val="79"/>
  </w:num>
  <w:num w:numId="68">
    <w:abstractNumId w:val="45"/>
  </w:num>
  <w:num w:numId="69">
    <w:abstractNumId w:val="66"/>
  </w:num>
  <w:num w:numId="70">
    <w:abstractNumId w:val="13"/>
  </w:num>
  <w:num w:numId="71">
    <w:abstractNumId w:val="32"/>
  </w:num>
  <w:num w:numId="72">
    <w:abstractNumId w:val="28"/>
  </w:num>
  <w:num w:numId="73">
    <w:abstractNumId w:val="76"/>
  </w:num>
  <w:num w:numId="74">
    <w:abstractNumId w:val="57"/>
  </w:num>
  <w:num w:numId="75">
    <w:abstractNumId w:val="29"/>
  </w:num>
  <w:num w:numId="76">
    <w:abstractNumId w:val="68"/>
  </w:num>
  <w:num w:numId="77">
    <w:abstractNumId w:val="8"/>
  </w:num>
  <w:num w:numId="78">
    <w:abstractNumId w:val="81"/>
  </w:num>
  <w:num w:numId="79">
    <w:abstractNumId w:val="85"/>
  </w:num>
  <w:num w:numId="80">
    <w:abstractNumId w:val="26"/>
  </w:num>
  <w:num w:numId="81">
    <w:abstractNumId w:val="41"/>
  </w:num>
  <w:num w:numId="82">
    <w:abstractNumId w:val="9"/>
  </w:num>
  <w:num w:numId="83">
    <w:abstractNumId w:val="15"/>
  </w:num>
  <w:num w:numId="84">
    <w:abstractNumId w:val="15"/>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defaultTabStop w:val="709"/>
  <w:hyphenationZone w:val="425"/>
  <w:doNotHyphenateCaps/>
  <w:characterSpacingControl w:val="doNotCompress"/>
  <w:doNotValidateAgainstSchema/>
  <w:doNotDemarcateInvalidXml/>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5FDA"/>
    <w:rsid w:val="000002D0"/>
    <w:rsid w:val="0000036B"/>
    <w:rsid w:val="00001ED0"/>
    <w:rsid w:val="00002000"/>
    <w:rsid w:val="000022CF"/>
    <w:rsid w:val="0000264F"/>
    <w:rsid w:val="00002D12"/>
    <w:rsid w:val="0000373A"/>
    <w:rsid w:val="00005597"/>
    <w:rsid w:val="00005934"/>
    <w:rsid w:val="0000605A"/>
    <w:rsid w:val="000073F2"/>
    <w:rsid w:val="0001170F"/>
    <w:rsid w:val="000139FC"/>
    <w:rsid w:val="00013A0B"/>
    <w:rsid w:val="000140A7"/>
    <w:rsid w:val="000143C1"/>
    <w:rsid w:val="00015828"/>
    <w:rsid w:val="00015EEE"/>
    <w:rsid w:val="00016976"/>
    <w:rsid w:val="0002067E"/>
    <w:rsid w:val="00022123"/>
    <w:rsid w:val="0002258D"/>
    <w:rsid w:val="0002569D"/>
    <w:rsid w:val="0002677F"/>
    <w:rsid w:val="00026F72"/>
    <w:rsid w:val="0002788F"/>
    <w:rsid w:val="00030746"/>
    <w:rsid w:val="00030C23"/>
    <w:rsid w:val="00030E35"/>
    <w:rsid w:val="00031306"/>
    <w:rsid w:val="0003171C"/>
    <w:rsid w:val="000324C3"/>
    <w:rsid w:val="00032F3E"/>
    <w:rsid w:val="00033BBB"/>
    <w:rsid w:val="00034D66"/>
    <w:rsid w:val="00034DF0"/>
    <w:rsid w:val="00034E62"/>
    <w:rsid w:val="00034F02"/>
    <w:rsid w:val="00036E44"/>
    <w:rsid w:val="00037259"/>
    <w:rsid w:val="000409A5"/>
    <w:rsid w:val="000412CB"/>
    <w:rsid w:val="0004272C"/>
    <w:rsid w:val="00042860"/>
    <w:rsid w:val="0004383A"/>
    <w:rsid w:val="00044253"/>
    <w:rsid w:val="000464E2"/>
    <w:rsid w:val="0004680D"/>
    <w:rsid w:val="000506E7"/>
    <w:rsid w:val="00051DF0"/>
    <w:rsid w:val="000527EC"/>
    <w:rsid w:val="00053550"/>
    <w:rsid w:val="00053849"/>
    <w:rsid w:val="00053BFC"/>
    <w:rsid w:val="00053EE7"/>
    <w:rsid w:val="00054D4E"/>
    <w:rsid w:val="000550A3"/>
    <w:rsid w:val="00057B10"/>
    <w:rsid w:val="00057B65"/>
    <w:rsid w:val="00060315"/>
    <w:rsid w:val="0006084F"/>
    <w:rsid w:val="00061002"/>
    <w:rsid w:val="000619B2"/>
    <w:rsid w:val="00061DE4"/>
    <w:rsid w:val="00061E12"/>
    <w:rsid w:val="000622EA"/>
    <w:rsid w:val="00062472"/>
    <w:rsid w:val="000627AF"/>
    <w:rsid w:val="00062C9E"/>
    <w:rsid w:val="000634F5"/>
    <w:rsid w:val="00063A92"/>
    <w:rsid w:val="0006460D"/>
    <w:rsid w:val="00064746"/>
    <w:rsid w:val="00064833"/>
    <w:rsid w:val="0006513B"/>
    <w:rsid w:val="000651F0"/>
    <w:rsid w:val="00065C5D"/>
    <w:rsid w:val="00072376"/>
    <w:rsid w:val="00072E15"/>
    <w:rsid w:val="0007386C"/>
    <w:rsid w:val="00073AB6"/>
    <w:rsid w:val="00073E5B"/>
    <w:rsid w:val="00074CFC"/>
    <w:rsid w:val="00076BA0"/>
    <w:rsid w:val="00076FC1"/>
    <w:rsid w:val="00077198"/>
    <w:rsid w:val="00080761"/>
    <w:rsid w:val="00080FAD"/>
    <w:rsid w:val="00081D4C"/>
    <w:rsid w:val="0008259D"/>
    <w:rsid w:val="00083FF5"/>
    <w:rsid w:val="00083FFA"/>
    <w:rsid w:val="00084007"/>
    <w:rsid w:val="000856DA"/>
    <w:rsid w:val="0008629B"/>
    <w:rsid w:val="00086800"/>
    <w:rsid w:val="00086C28"/>
    <w:rsid w:val="00086CD6"/>
    <w:rsid w:val="00086EE3"/>
    <w:rsid w:val="000872B8"/>
    <w:rsid w:val="00087E46"/>
    <w:rsid w:val="00090D74"/>
    <w:rsid w:val="00090F79"/>
    <w:rsid w:val="0009180F"/>
    <w:rsid w:val="000921DA"/>
    <w:rsid w:val="0009257F"/>
    <w:rsid w:val="000934BD"/>
    <w:rsid w:val="00093D42"/>
    <w:rsid w:val="00093ECF"/>
    <w:rsid w:val="00094113"/>
    <w:rsid w:val="00094570"/>
    <w:rsid w:val="00095504"/>
    <w:rsid w:val="0009607F"/>
    <w:rsid w:val="000963A5"/>
    <w:rsid w:val="000970C5"/>
    <w:rsid w:val="000972F6"/>
    <w:rsid w:val="00097ADA"/>
    <w:rsid w:val="000A007C"/>
    <w:rsid w:val="000A1107"/>
    <w:rsid w:val="000A1644"/>
    <w:rsid w:val="000A20B4"/>
    <w:rsid w:val="000A305F"/>
    <w:rsid w:val="000A370E"/>
    <w:rsid w:val="000A3CEF"/>
    <w:rsid w:val="000A5071"/>
    <w:rsid w:val="000A518D"/>
    <w:rsid w:val="000A51FB"/>
    <w:rsid w:val="000A5277"/>
    <w:rsid w:val="000A55F0"/>
    <w:rsid w:val="000A6055"/>
    <w:rsid w:val="000A628E"/>
    <w:rsid w:val="000A7443"/>
    <w:rsid w:val="000B0922"/>
    <w:rsid w:val="000B17CE"/>
    <w:rsid w:val="000B1FFE"/>
    <w:rsid w:val="000B29B7"/>
    <w:rsid w:val="000B369D"/>
    <w:rsid w:val="000B3BB7"/>
    <w:rsid w:val="000B3FF9"/>
    <w:rsid w:val="000B503B"/>
    <w:rsid w:val="000B5DF7"/>
    <w:rsid w:val="000B5E1D"/>
    <w:rsid w:val="000B5E6E"/>
    <w:rsid w:val="000B7B09"/>
    <w:rsid w:val="000B7BE8"/>
    <w:rsid w:val="000C1444"/>
    <w:rsid w:val="000C16F4"/>
    <w:rsid w:val="000C1A68"/>
    <w:rsid w:val="000C1DFC"/>
    <w:rsid w:val="000C33BD"/>
    <w:rsid w:val="000C377F"/>
    <w:rsid w:val="000C4739"/>
    <w:rsid w:val="000C4B50"/>
    <w:rsid w:val="000C4DE3"/>
    <w:rsid w:val="000C58EE"/>
    <w:rsid w:val="000C6491"/>
    <w:rsid w:val="000C67F9"/>
    <w:rsid w:val="000C6AF9"/>
    <w:rsid w:val="000C7772"/>
    <w:rsid w:val="000D1982"/>
    <w:rsid w:val="000D2AE1"/>
    <w:rsid w:val="000D2D90"/>
    <w:rsid w:val="000D4202"/>
    <w:rsid w:val="000D5504"/>
    <w:rsid w:val="000D716A"/>
    <w:rsid w:val="000E04BC"/>
    <w:rsid w:val="000E0AE8"/>
    <w:rsid w:val="000E1218"/>
    <w:rsid w:val="000E2711"/>
    <w:rsid w:val="000E2C39"/>
    <w:rsid w:val="000E2FED"/>
    <w:rsid w:val="000E4525"/>
    <w:rsid w:val="000E4762"/>
    <w:rsid w:val="000E48D9"/>
    <w:rsid w:val="000E48DC"/>
    <w:rsid w:val="000E519A"/>
    <w:rsid w:val="000E65E4"/>
    <w:rsid w:val="000E7456"/>
    <w:rsid w:val="000E758A"/>
    <w:rsid w:val="000F01F0"/>
    <w:rsid w:val="000F0923"/>
    <w:rsid w:val="000F0E90"/>
    <w:rsid w:val="000F0FD3"/>
    <w:rsid w:val="000F16C0"/>
    <w:rsid w:val="000F1F2C"/>
    <w:rsid w:val="000F2368"/>
    <w:rsid w:val="000F2588"/>
    <w:rsid w:val="000F28B2"/>
    <w:rsid w:val="000F2F2B"/>
    <w:rsid w:val="000F3805"/>
    <w:rsid w:val="000F3F46"/>
    <w:rsid w:val="000F3F4B"/>
    <w:rsid w:val="000F4EA2"/>
    <w:rsid w:val="000F509E"/>
    <w:rsid w:val="000F5376"/>
    <w:rsid w:val="000F5F10"/>
    <w:rsid w:val="000F695C"/>
    <w:rsid w:val="000F7920"/>
    <w:rsid w:val="000F7959"/>
    <w:rsid w:val="001014D5"/>
    <w:rsid w:val="0010246F"/>
    <w:rsid w:val="001032E9"/>
    <w:rsid w:val="00103C38"/>
    <w:rsid w:val="00105F8E"/>
    <w:rsid w:val="0010632C"/>
    <w:rsid w:val="00106594"/>
    <w:rsid w:val="0011052F"/>
    <w:rsid w:val="00110923"/>
    <w:rsid w:val="00111B59"/>
    <w:rsid w:val="00111CB7"/>
    <w:rsid w:val="00112051"/>
    <w:rsid w:val="00112113"/>
    <w:rsid w:val="00112EAC"/>
    <w:rsid w:val="00113460"/>
    <w:rsid w:val="00113ACA"/>
    <w:rsid w:val="00113DEB"/>
    <w:rsid w:val="00113F4B"/>
    <w:rsid w:val="00113F8A"/>
    <w:rsid w:val="00115E73"/>
    <w:rsid w:val="0011659B"/>
    <w:rsid w:val="00116F43"/>
    <w:rsid w:val="00117541"/>
    <w:rsid w:val="00117B41"/>
    <w:rsid w:val="001202F0"/>
    <w:rsid w:val="00120E1C"/>
    <w:rsid w:val="00121323"/>
    <w:rsid w:val="00121E6F"/>
    <w:rsid w:val="00122304"/>
    <w:rsid w:val="001234E9"/>
    <w:rsid w:val="00124F81"/>
    <w:rsid w:val="001250DA"/>
    <w:rsid w:val="001258F5"/>
    <w:rsid w:val="00125E7D"/>
    <w:rsid w:val="00130067"/>
    <w:rsid w:val="001301BA"/>
    <w:rsid w:val="001306C6"/>
    <w:rsid w:val="001306C7"/>
    <w:rsid w:val="001310CB"/>
    <w:rsid w:val="001311C7"/>
    <w:rsid w:val="001311ED"/>
    <w:rsid w:val="00132710"/>
    <w:rsid w:val="00133573"/>
    <w:rsid w:val="0013430F"/>
    <w:rsid w:val="00134EB6"/>
    <w:rsid w:val="001359DE"/>
    <w:rsid w:val="00135AC0"/>
    <w:rsid w:val="001373B6"/>
    <w:rsid w:val="001375F5"/>
    <w:rsid w:val="00137A54"/>
    <w:rsid w:val="00137F39"/>
    <w:rsid w:val="001405D0"/>
    <w:rsid w:val="0014110A"/>
    <w:rsid w:val="00141634"/>
    <w:rsid w:val="00141C10"/>
    <w:rsid w:val="00142524"/>
    <w:rsid w:val="0014303E"/>
    <w:rsid w:val="00143A6B"/>
    <w:rsid w:val="001449B7"/>
    <w:rsid w:val="00145F2C"/>
    <w:rsid w:val="00146444"/>
    <w:rsid w:val="00146D22"/>
    <w:rsid w:val="00146F42"/>
    <w:rsid w:val="00147105"/>
    <w:rsid w:val="001505B2"/>
    <w:rsid w:val="00150D24"/>
    <w:rsid w:val="00151351"/>
    <w:rsid w:val="001517B0"/>
    <w:rsid w:val="00152A1A"/>
    <w:rsid w:val="00152B98"/>
    <w:rsid w:val="00153E1F"/>
    <w:rsid w:val="0015530A"/>
    <w:rsid w:val="00155C38"/>
    <w:rsid w:val="001562D6"/>
    <w:rsid w:val="001565AF"/>
    <w:rsid w:val="00157BF0"/>
    <w:rsid w:val="00160BCF"/>
    <w:rsid w:val="0016245A"/>
    <w:rsid w:val="001626BC"/>
    <w:rsid w:val="00162A88"/>
    <w:rsid w:val="00163552"/>
    <w:rsid w:val="00163B2F"/>
    <w:rsid w:val="00163C37"/>
    <w:rsid w:val="00163DDC"/>
    <w:rsid w:val="00164CE7"/>
    <w:rsid w:val="00164D8D"/>
    <w:rsid w:val="00165C95"/>
    <w:rsid w:val="00166120"/>
    <w:rsid w:val="0016674F"/>
    <w:rsid w:val="00166AC3"/>
    <w:rsid w:val="00166C22"/>
    <w:rsid w:val="00166D8B"/>
    <w:rsid w:val="00166DAA"/>
    <w:rsid w:val="00170117"/>
    <w:rsid w:val="001707DB"/>
    <w:rsid w:val="00172F4D"/>
    <w:rsid w:val="001746C7"/>
    <w:rsid w:val="00174950"/>
    <w:rsid w:val="00174976"/>
    <w:rsid w:val="00175233"/>
    <w:rsid w:val="0017536E"/>
    <w:rsid w:val="00175F94"/>
    <w:rsid w:val="00175FAE"/>
    <w:rsid w:val="0017636B"/>
    <w:rsid w:val="0017693B"/>
    <w:rsid w:val="00177E60"/>
    <w:rsid w:val="001822CD"/>
    <w:rsid w:val="001824D7"/>
    <w:rsid w:val="00182CAB"/>
    <w:rsid w:val="00182DCF"/>
    <w:rsid w:val="001834D5"/>
    <w:rsid w:val="00183A91"/>
    <w:rsid w:val="00185232"/>
    <w:rsid w:val="00185241"/>
    <w:rsid w:val="001879D6"/>
    <w:rsid w:val="0019016E"/>
    <w:rsid w:val="001901A6"/>
    <w:rsid w:val="001902F8"/>
    <w:rsid w:val="0019073D"/>
    <w:rsid w:val="00191053"/>
    <w:rsid w:val="001921D7"/>
    <w:rsid w:val="00192669"/>
    <w:rsid w:val="0019339E"/>
    <w:rsid w:val="00195C0B"/>
    <w:rsid w:val="00195F3E"/>
    <w:rsid w:val="0019677A"/>
    <w:rsid w:val="00196EE3"/>
    <w:rsid w:val="001A05C5"/>
    <w:rsid w:val="001A0908"/>
    <w:rsid w:val="001A0E7F"/>
    <w:rsid w:val="001A190E"/>
    <w:rsid w:val="001A23D3"/>
    <w:rsid w:val="001A2505"/>
    <w:rsid w:val="001A4438"/>
    <w:rsid w:val="001A48E5"/>
    <w:rsid w:val="001A522D"/>
    <w:rsid w:val="001A5490"/>
    <w:rsid w:val="001A5E15"/>
    <w:rsid w:val="001A6D83"/>
    <w:rsid w:val="001A7557"/>
    <w:rsid w:val="001B0190"/>
    <w:rsid w:val="001B02E7"/>
    <w:rsid w:val="001B06D3"/>
    <w:rsid w:val="001B07E7"/>
    <w:rsid w:val="001B0CB8"/>
    <w:rsid w:val="001B11FB"/>
    <w:rsid w:val="001B141F"/>
    <w:rsid w:val="001B160E"/>
    <w:rsid w:val="001B179D"/>
    <w:rsid w:val="001B2036"/>
    <w:rsid w:val="001B2ACF"/>
    <w:rsid w:val="001B2F79"/>
    <w:rsid w:val="001B3BF1"/>
    <w:rsid w:val="001B4015"/>
    <w:rsid w:val="001B4181"/>
    <w:rsid w:val="001B4BD0"/>
    <w:rsid w:val="001B51D9"/>
    <w:rsid w:val="001B5312"/>
    <w:rsid w:val="001B5400"/>
    <w:rsid w:val="001B56FD"/>
    <w:rsid w:val="001B59E6"/>
    <w:rsid w:val="001B60C4"/>
    <w:rsid w:val="001B65E2"/>
    <w:rsid w:val="001B6B78"/>
    <w:rsid w:val="001C009D"/>
    <w:rsid w:val="001C07E9"/>
    <w:rsid w:val="001C0D5A"/>
    <w:rsid w:val="001C1391"/>
    <w:rsid w:val="001C23E9"/>
    <w:rsid w:val="001C347A"/>
    <w:rsid w:val="001C4338"/>
    <w:rsid w:val="001C4CDC"/>
    <w:rsid w:val="001C5978"/>
    <w:rsid w:val="001C6676"/>
    <w:rsid w:val="001C6F55"/>
    <w:rsid w:val="001C736D"/>
    <w:rsid w:val="001C7C85"/>
    <w:rsid w:val="001C7DB0"/>
    <w:rsid w:val="001D100A"/>
    <w:rsid w:val="001D12E6"/>
    <w:rsid w:val="001D2740"/>
    <w:rsid w:val="001D2772"/>
    <w:rsid w:val="001D292B"/>
    <w:rsid w:val="001D3DC8"/>
    <w:rsid w:val="001D49C1"/>
    <w:rsid w:val="001D5410"/>
    <w:rsid w:val="001D5555"/>
    <w:rsid w:val="001D5690"/>
    <w:rsid w:val="001D5748"/>
    <w:rsid w:val="001D7537"/>
    <w:rsid w:val="001D7898"/>
    <w:rsid w:val="001D7A01"/>
    <w:rsid w:val="001E0013"/>
    <w:rsid w:val="001E0AEB"/>
    <w:rsid w:val="001E1A50"/>
    <w:rsid w:val="001E1BBA"/>
    <w:rsid w:val="001E25A6"/>
    <w:rsid w:val="001E2D57"/>
    <w:rsid w:val="001E3331"/>
    <w:rsid w:val="001E3F27"/>
    <w:rsid w:val="001E561B"/>
    <w:rsid w:val="001E5902"/>
    <w:rsid w:val="001E5CDD"/>
    <w:rsid w:val="001E5F9C"/>
    <w:rsid w:val="001F02CD"/>
    <w:rsid w:val="001F074E"/>
    <w:rsid w:val="001F0D7D"/>
    <w:rsid w:val="001F1A5F"/>
    <w:rsid w:val="001F1B40"/>
    <w:rsid w:val="001F2878"/>
    <w:rsid w:val="001F2E3C"/>
    <w:rsid w:val="001F302F"/>
    <w:rsid w:val="001F475B"/>
    <w:rsid w:val="001F4E64"/>
    <w:rsid w:val="001F567F"/>
    <w:rsid w:val="001F7169"/>
    <w:rsid w:val="00200302"/>
    <w:rsid w:val="0020163F"/>
    <w:rsid w:val="0020220E"/>
    <w:rsid w:val="00202670"/>
    <w:rsid w:val="0020309C"/>
    <w:rsid w:val="00203383"/>
    <w:rsid w:val="002039C3"/>
    <w:rsid w:val="00203A75"/>
    <w:rsid w:val="00203DF4"/>
    <w:rsid w:val="00204A8B"/>
    <w:rsid w:val="00204DFF"/>
    <w:rsid w:val="0020600E"/>
    <w:rsid w:val="00206476"/>
    <w:rsid w:val="00206628"/>
    <w:rsid w:val="00207C12"/>
    <w:rsid w:val="0021015B"/>
    <w:rsid w:val="00210DC1"/>
    <w:rsid w:val="00211215"/>
    <w:rsid w:val="00211331"/>
    <w:rsid w:val="0021180F"/>
    <w:rsid w:val="00212D2F"/>
    <w:rsid w:val="00212EDB"/>
    <w:rsid w:val="00213095"/>
    <w:rsid w:val="002132E5"/>
    <w:rsid w:val="00213770"/>
    <w:rsid w:val="002145AE"/>
    <w:rsid w:val="002149B5"/>
    <w:rsid w:val="00214FB1"/>
    <w:rsid w:val="0021518C"/>
    <w:rsid w:val="00216757"/>
    <w:rsid w:val="002169B2"/>
    <w:rsid w:val="00217F48"/>
    <w:rsid w:val="002212C8"/>
    <w:rsid w:val="00221624"/>
    <w:rsid w:val="002228FC"/>
    <w:rsid w:val="00223721"/>
    <w:rsid w:val="0022445A"/>
    <w:rsid w:val="00224D75"/>
    <w:rsid w:val="00224F50"/>
    <w:rsid w:val="00224FD8"/>
    <w:rsid w:val="0022556D"/>
    <w:rsid w:val="0022732E"/>
    <w:rsid w:val="0022768C"/>
    <w:rsid w:val="00227C04"/>
    <w:rsid w:val="0023021F"/>
    <w:rsid w:val="00231679"/>
    <w:rsid w:val="0023269D"/>
    <w:rsid w:val="0023299C"/>
    <w:rsid w:val="00232D9E"/>
    <w:rsid w:val="00233732"/>
    <w:rsid w:val="00235D3F"/>
    <w:rsid w:val="00237359"/>
    <w:rsid w:val="00237D52"/>
    <w:rsid w:val="002403C6"/>
    <w:rsid w:val="0024045A"/>
    <w:rsid w:val="00240E85"/>
    <w:rsid w:val="002413B9"/>
    <w:rsid w:val="00241DB8"/>
    <w:rsid w:val="00243051"/>
    <w:rsid w:val="00243BCD"/>
    <w:rsid w:val="00243D1E"/>
    <w:rsid w:val="00244A6B"/>
    <w:rsid w:val="0024539B"/>
    <w:rsid w:val="0024573B"/>
    <w:rsid w:val="00245C01"/>
    <w:rsid w:val="00246C43"/>
    <w:rsid w:val="00246C69"/>
    <w:rsid w:val="00247437"/>
    <w:rsid w:val="00247498"/>
    <w:rsid w:val="00250E14"/>
    <w:rsid w:val="00251012"/>
    <w:rsid w:val="00251D1F"/>
    <w:rsid w:val="00251E1B"/>
    <w:rsid w:val="00252C6C"/>
    <w:rsid w:val="00252E0A"/>
    <w:rsid w:val="00253857"/>
    <w:rsid w:val="00253B66"/>
    <w:rsid w:val="00253DAD"/>
    <w:rsid w:val="00253E63"/>
    <w:rsid w:val="00254CA3"/>
    <w:rsid w:val="00255630"/>
    <w:rsid w:val="00255C0A"/>
    <w:rsid w:val="00255C82"/>
    <w:rsid w:val="002563BD"/>
    <w:rsid w:val="0025675B"/>
    <w:rsid w:val="00256AC3"/>
    <w:rsid w:val="00256C95"/>
    <w:rsid w:val="0025762B"/>
    <w:rsid w:val="00257B85"/>
    <w:rsid w:val="00260013"/>
    <w:rsid w:val="002606F4"/>
    <w:rsid w:val="00261383"/>
    <w:rsid w:val="002624E6"/>
    <w:rsid w:val="00262946"/>
    <w:rsid w:val="00262AE8"/>
    <w:rsid w:val="002640CD"/>
    <w:rsid w:val="00264311"/>
    <w:rsid w:val="002660E2"/>
    <w:rsid w:val="002660F3"/>
    <w:rsid w:val="002668CD"/>
    <w:rsid w:val="00267BEB"/>
    <w:rsid w:val="00267DA2"/>
    <w:rsid w:val="002700DB"/>
    <w:rsid w:val="00270321"/>
    <w:rsid w:val="00270B5A"/>
    <w:rsid w:val="002711D3"/>
    <w:rsid w:val="00276779"/>
    <w:rsid w:val="002767A1"/>
    <w:rsid w:val="00277034"/>
    <w:rsid w:val="00277237"/>
    <w:rsid w:val="0028015C"/>
    <w:rsid w:val="002809C7"/>
    <w:rsid w:val="002817C2"/>
    <w:rsid w:val="002826EE"/>
    <w:rsid w:val="00282D3B"/>
    <w:rsid w:val="002838D4"/>
    <w:rsid w:val="00283948"/>
    <w:rsid w:val="00283EE8"/>
    <w:rsid w:val="002848C9"/>
    <w:rsid w:val="0028626D"/>
    <w:rsid w:val="00286464"/>
    <w:rsid w:val="00287597"/>
    <w:rsid w:val="002876B1"/>
    <w:rsid w:val="0029196F"/>
    <w:rsid w:val="0029222D"/>
    <w:rsid w:val="0029297D"/>
    <w:rsid w:val="002943CB"/>
    <w:rsid w:val="00295581"/>
    <w:rsid w:val="0029642C"/>
    <w:rsid w:val="002A2997"/>
    <w:rsid w:val="002A2F62"/>
    <w:rsid w:val="002A3B80"/>
    <w:rsid w:val="002A3DA3"/>
    <w:rsid w:val="002A3DB2"/>
    <w:rsid w:val="002A4024"/>
    <w:rsid w:val="002A5583"/>
    <w:rsid w:val="002A5636"/>
    <w:rsid w:val="002A59A8"/>
    <w:rsid w:val="002A7FC2"/>
    <w:rsid w:val="002B02E5"/>
    <w:rsid w:val="002B235C"/>
    <w:rsid w:val="002B2AEB"/>
    <w:rsid w:val="002B2DD0"/>
    <w:rsid w:val="002B31DB"/>
    <w:rsid w:val="002B38B4"/>
    <w:rsid w:val="002B3E99"/>
    <w:rsid w:val="002B3EC1"/>
    <w:rsid w:val="002B41C9"/>
    <w:rsid w:val="002B4258"/>
    <w:rsid w:val="002B4675"/>
    <w:rsid w:val="002B49E0"/>
    <w:rsid w:val="002B4F88"/>
    <w:rsid w:val="002B5064"/>
    <w:rsid w:val="002B5E58"/>
    <w:rsid w:val="002B5EB0"/>
    <w:rsid w:val="002B6611"/>
    <w:rsid w:val="002B6B4A"/>
    <w:rsid w:val="002B6C09"/>
    <w:rsid w:val="002B6F4D"/>
    <w:rsid w:val="002B7B06"/>
    <w:rsid w:val="002B7B9C"/>
    <w:rsid w:val="002C06C2"/>
    <w:rsid w:val="002C0A61"/>
    <w:rsid w:val="002C15E2"/>
    <w:rsid w:val="002C1650"/>
    <w:rsid w:val="002C1954"/>
    <w:rsid w:val="002C226B"/>
    <w:rsid w:val="002C22EA"/>
    <w:rsid w:val="002C400A"/>
    <w:rsid w:val="002C4899"/>
    <w:rsid w:val="002C4DBA"/>
    <w:rsid w:val="002C5309"/>
    <w:rsid w:val="002C59AF"/>
    <w:rsid w:val="002C6E0C"/>
    <w:rsid w:val="002D019F"/>
    <w:rsid w:val="002D1489"/>
    <w:rsid w:val="002D1492"/>
    <w:rsid w:val="002D1B75"/>
    <w:rsid w:val="002D1F74"/>
    <w:rsid w:val="002D2895"/>
    <w:rsid w:val="002D2A3C"/>
    <w:rsid w:val="002D3718"/>
    <w:rsid w:val="002D3A1F"/>
    <w:rsid w:val="002D3EFF"/>
    <w:rsid w:val="002D55C5"/>
    <w:rsid w:val="002D5A2E"/>
    <w:rsid w:val="002D5C9C"/>
    <w:rsid w:val="002D7555"/>
    <w:rsid w:val="002E0A8B"/>
    <w:rsid w:val="002E0CC9"/>
    <w:rsid w:val="002E1750"/>
    <w:rsid w:val="002E1A0E"/>
    <w:rsid w:val="002E1C67"/>
    <w:rsid w:val="002E2195"/>
    <w:rsid w:val="002E261B"/>
    <w:rsid w:val="002E2693"/>
    <w:rsid w:val="002E31A0"/>
    <w:rsid w:val="002E349E"/>
    <w:rsid w:val="002E3E0E"/>
    <w:rsid w:val="002E422D"/>
    <w:rsid w:val="002E465C"/>
    <w:rsid w:val="002E466F"/>
    <w:rsid w:val="002E63D7"/>
    <w:rsid w:val="002E7507"/>
    <w:rsid w:val="002E7713"/>
    <w:rsid w:val="002F1503"/>
    <w:rsid w:val="002F1D30"/>
    <w:rsid w:val="002F2106"/>
    <w:rsid w:val="002F3FB2"/>
    <w:rsid w:val="002F4EB4"/>
    <w:rsid w:val="002F4FA8"/>
    <w:rsid w:val="002F50DB"/>
    <w:rsid w:val="002F5816"/>
    <w:rsid w:val="002F5D8F"/>
    <w:rsid w:val="002F7AA6"/>
    <w:rsid w:val="002F7F2D"/>
    <w:rsid w:val="00300A91"/>
    <w:rsid w:val="00300B00"/>
    <w:rsid w:val="003018BA"/>
    <w:rsid w:val="003019DC"/>
    <w:rsid w:val="0030226A"/>
    <w:rsid w:val="00302A5A"/>
    <w:rsid w:val="00302DA9"/>
    <w:rsid w:val="00302E1A"/>
    <w:rsid w:val="003032D6"/>
    <w:rsid w:val="00303D34"/>
    <w:rsid w:val="003047B8"/>
    <w:rsid w:val="00304DFA"/>
    <w:rsid w:val="00305931"/>
    <w:rsid w:val="00306866"/>
    <w:rsid w:val="00306B17"/>
    <w:rsid w:val="00307100"/>
    <w:rsid w:val="00307DA3"/>
    <w:rsid w:val="00310ADF"/>
    <w:rsid w:val="00310AFD"/>
    <w:rsid w:val="00311480"/>
    <w:rsid w:val="003117AF"/>
    <w:rsid w:val="00312504"/>
    <w:rsid w:val="00312A06"/>
    <w:rsid w:val="003131C3"/>
    <w:rsid w:val="003131DB"/>
    <w:rsid w:val="00313882"/>
    <w:rsid w:val="0031404D"/>
    <w:rsid w:val="00314474"/>
    <w:rsid w:val="00314828"/>
    <w:rsid w:val="0031486C"/>
    <w:rsid w:val="00314AB0"/>
    <w:rsid w:val="00315121"/>
    <w:rsid w:val="003152EE"/>
    <w:rsid w:val="003157AE"/>
    <w:rsid w:val="0031588A"/>
    <w:rsid w:val="003165F4"/>
    <w:rsid w:val="003170CE"/>
    <w:rsid w:val="00317382"/>
    <w:rsid w:val="00317DBA"/>
    <w:rsid w:val="00320450"/>
    <w:rsid w:val="003222E2"/>
    <w:rsid w:val="003226DB"/>
    <w:rsid w:val="00322E5A"/>
    <w:rsid w:val="00323209"/>
    <w:rsid w:val="003239F1"/>
    <w:rsid w:val="00323EC9"/>
    <w:rsid w:val="00324083"/>
    <w:rsid w:val="00324653"/>
    <w:rsid w:val="00324B90"/>
    <w:rsid w:val="00325C32"/>
    <w:rsid w:val="003266D7"/>
    <w:rsid w:val="003267CB"/>
    <w:rsid w:val="00327C00"/>
    <w:rsid w:val="00327E4C"/>
    <w:rsid w:val="00327EF2"/>
    <w:rsid w:val="00330BC7"/>
    <w:rsid w:val="00331154"/>
    <w:rsid w:val="00332657"/>
    <w:rsid w:val="00332E0F"/>
    <w:rsid w:val="0033329D"/>
    <w:rsid w:val="00333C69"/>
    <w:rsid w:val="00333E8F"/>
    <w:rsid w:val="00335521"/>
    <w:rsid w:val="00335E3E"/>
    <w:rsid w:val="0033708C"/>
    <w:rsid w:val="003402FB"/>
    <w:rsid w:val="00340BEF"/>
    <w:rsid w:val="00340DE4"/>
    <w:rsid w:val="003413B8"/>
    <w:rsid w:val="00341AF7"/>
    <w:rsid w:val="00341B27"/>
    <w:rsid w:val="00341F8B"/>
    <w:rsid w:val="00342652"/>
    <w:rsid w:val="003427C4"/>
    <w:rsid w:val="00342812"/>
    <w:rsid w:val="00343E8F"/>
    <w:rsid w:val="0034559E"/>
    <w:rsid w:val="003465E6"/>
    <w:rsid w:val="003473D9"/>
    <w:rsid w:val="003516F4"/>
    <w:rsid w:val="00351808"/>
    <w:rsid w:val="00353109"/>
    <w:rsid w:val="0035324B"/>
    <w:rsid w:val="003545F0"/>
    <w:rsid w:val="00354ACB"/>
    <w:rsid w:val="00354C10"/>
    <w:rsid w:val="00355CC0"/>
    <w:rsid w:val="00356948"/>
    <w:rsid w:val="00357015"/>
    <w:rsid w:val="003577E5"/>
    <w:rsid w:val="00357AC3"/>
    <w:rsid w:val="00360FB3"/>
    <w:rsid w:val="00361D06"/>
    <w:rsid w:val="00362440"/>
    <w:rsid w:val="0036289B"/>
    <w:rsid w:val="00362B48"/>
    <w:rsid w:val="00362C1F"/>
    <w:rsid w:val="003634DA"/>
    <w:rsid w:val="00363531"/>
    <w:rsid w:val="00364442"/>
    <w:rsid w:val="00364E6F"/>
    <w:rsid w:val="0036534E"/>
    <w:rsid w:val="003655FF"/>
    <w:rsid w:val="00365EE0"/>
    <w:rsid w:val="003661F6"/>
    <w:rsid w:val="0036693E"/>
    <w:rsid w:val="00366ABC"/>
    <w:rsid w:val="003671DE"/>
    <w:rsid w:val="00367739"/>
    <w:rsid w:val="0037033F"/>
    <w:rsid w:val="003709E8"/>
    <w:rsid w:val="00371A4E"/>
    <w:rsid w:val="00372045"/>
    <w:rsid w:val="0037309A"/>
    <w:rsid w:val="00373371"/>
    <w:rsid w:val="003735FB"/>
    <w:rsid w:val="00373927"/>
    <w:rsid w:val="00373AB7"/>
    <w:rsid w:val="003745BE"/>
    <w:rsid w:val="00374A2D"/>
    <w:rsid w:val="00375CAC"/>
    <w:rsid w:val="00376A71"/>
    <w:rsid w:val="0037798F"/>
    <w:rsid w:val="00380758"/>
    <w:rsid w:val="00382142"/>
    <w:rsid w:val="003827B7"/>
    <w:rsid w:val="0038434E"/>
    <w:rsid w:val="003845AC"/>
    <w:rsid w:val="00384741"/>
    <w:rsid w:val="00384A4E"/>
    <w:rsid w:val="0038542B"/>
    <w:rsid w:val="003856A6"/>
    <w:rsid w:val="00385CE1"/>
    <w:rsid w:val="00386165"/>
    <w:rsid w:val="003867C1"/>
    <w:rsid w:val="00386EA5"/>
    <w:rsid w:val="00386FDE"/>
    <w:rsid w:val="0038719B"/>
    <w:rsid w:val="00387B1C"/>
    <w:rsid w:val="00387FC7"/>
    <w:rsid w:val="00390620"/>
    <w:rsid w:val="00391B99"/>
    <w:rsid w:val="00391D27"/>
    <w:rsid w:val="00391D97"/>
    <w:rsid w:val="003935D1"/>
    <w:rsid w:val="00393DEB"/>
    <w:rsid w:val="00393E8E"/>
    <w:rsid w:val="00393EF0"/>
    <w:rsid w:val="003946BC"/>
    <w:rsid w:val="00394F0B"/>
    <w:rsid w:val="003955E9"/>
    <w:rsid w:val="003959B1"/>
    <w:rsid w:val="00395A77"/>
    <w:rsid w:val="00395E31"/>
    <w:rsid w:val="003964C1"/>
    <w:rsid w:val="00396951"/>
    <w:rsid w:val="00396F58"/>
    <w:rsid w:val="0039702A"/>
    <w:rsid w:val="003971A2"/>
    <w:rsid w:val="00397AE9"/>
    <w:rsid w:val="003A0C1B"/>
    <w:rsid w:val="003A147E"/>
    <w:rsid w:val="003A1754"/>
    <w:rsid w:val="003A1769"/>
    <w:rsid w:val="003A1B98"/>
    <w:rsid w:val="003A1DD7"/>
    <w:rsid w:val="003A28FA"/>
    <w:rsid w:val="003A3047"/>
    <w:rsid w:val="003A3D1E"/>
    <w:rsid w:val="003A50B4"/>
    <w:rsid w:val="003A5464"/>
    <w:rsid w:val="003A589D"/>
    <w:rsid w:val="003A6927"/>
    <w:rsid w:val="003A6D18"/>
    <w:rsid w:val="003B023A"/>
    <w:rsid w:val="003B0567"/>
    <w:rsid w:val="003B0DE8"/>
    <w:rsid w:val="003B10CA"/>
    <w:rsid w:val="003B1B48"/>
    <w:rsid w:val="003B2400"/>
    <w:rsid w:val="003B2B9C"/>
    <w:rsid w:val="003B3213"/>
    <w:rsid w:val="003B3772"/>
    <w:rsid w:val="003B512D"/>
    <w:rsid w:val="003B577B"/>
    <w:rsid w:val="003B5AAC"/>
    <w:rsid w:val="003B61C9"/>
    <w:rsid w:val="003B6767"/>
    <w:rsid w:val="003B78B0"/>
    <w:rsid w:val="003B7DA6"/>
    <w:rsid w:val="003C0D9C"/>
    <w:rsid w:val="003C11CF"/>
    <w:rsid w:val="003C1D57"/>
    <w:rsid w:val="003C1F94"/>
    <w:rsid w:val="003C2AB2"/>
    <w:rsid w:val="003C3180"/>
    <w:rsid w:val="003C3DAA"/>
    <w:rsid w:val="003C4962"/>
    <w:rsid w:val="003C5726"/>
    <w:rsid w:val="003C5E61"/>
    <w:rsid w:val="003C6E25"/>
    <w:rsid w:val="003C7763"/>
    <w:rsid w:val="003C7D16"/>
    <w:rsid w:val="003C7F84"/>
    <w:rsid w:val="003D04E9"/>
    <w:rsid w:val="003D05E8"/>
    <w:rsid w:val="003D0EEF"/>
    <w:rsid w:val="003D1B4A"/>
    <w:rsid w:val="003D2860"/>
    <w:rsid w:val="003D3380"/>
    <w:rsid w:val="003D36B8"/>
    <w:rsid w:val="003D45E7"/>
    <w:rsid w:val="003D54AB"/>
    <w:rsid w:val="003D693C"/>
    <w:rsid w:val="003E0547"/>
    <w:rsid w:val="003E10A7"/>
    <w:rsid w:val="003E1104"/>
    <w:rsid w:val="003E1765"/>
    <w:rsid w:val="003E23AE"/>
    <w:rsid w:val="003E28D1"/>
    <w:rsid w:val="003E4583"/>
    <w:rsid w:val="003E5504"/>
    <w:rsid w:val="003E5CB3"/>
    <w:rsid w:val="003E68E7"/>
    <w:rsid w:val="003F070A"/>
    <w:rsid w:val="003F1F6A"/>
    <w:rsid w:val="003F3750"/>
    <w:rsid w:val="003F4528"/>
    <w:rsid w:val="003F4A8E"/>
    <w:rsid w:val="003F4CF9"/>
    <w:rsid w:val="003F6B69"/>
    <w:rsid w:val="003F7B70"/>
    <w:rsid w:val="00400048"/>
    <w:rsid w:val="00400F5E"/>
    <w:rsid w:val="0040216C"/>
    <w:rsid w:val="00402BA7"/>
    <w:rsid w:val="00403F0B"/>
    <w:rsid w:val="00404525"/>
    <w:rsid w:val="00404B4E"/>
    <w:rsid w:val="00405210"/>
    <w:rsid w:val="00406057"/>
    <w:rsid w:val="00407EFE"/>
    <w:rsid w:val="004120D1"/>
    <w:rsid w:val="0041250D"/>
    <w:rsid w:val="00413022"/>
    <w:rsid w:val="004139F0"/>
    <w:rsid w:val="00413C37"/>
    <w:rsid w:val="00414F10"/>
    <w:rsid w:val="00417903"/>
    <w:rsid w:val="00417B36"/>
    <w:rsid w:val="00417B45"/>
    <w:rsid w:val="00417E60"/>
    <w:rsid w:val="00417F95"/>
    <w:rsid w:val="0042049D"/>
    <w:rsid w:val="004208B0"/>
    <w:rsid w:val="00420EF3"/>
    <w:rsid w:val="004218F7"/>
    <w:rsid w:val="0042291D"/>
    <w:rsid w:val="00424A94"/>
    <w:rsid w:val="004255F5"/>
    <w:rsid w:val="0042591B"/>
    <w:rsid w:val="004269C3"/>
    <w:rsid w:val="0042761C"/>
    <w:rsid w:val="00430F4D"/>
    <w:rsid w:val="004311DF"/>
    <w:rsid w:val="004326A8"/>
    <w:rsid w:val="00432B63"/>
    <w:rsid w:val="00435375"/>
    <w:rsid w:val="004359C9"/>
    <w:rsid w:val="0044119E"/>
    <w:rsid w:val="00441CDB"/>
    <w:rsid w:val="00441DEC"/>
    <w:rsid w:val="0044266A"/>
    <w:rsid w:val="004433DD"/>
    <w:rsid w:val="004435C6"/>
    <w:rsid w:val="00443AC4"/>
    <w:rsid w:val="00444BF1"/>
    <w:rsid w:val="00444C6D"/>
    <w:rsid w:val="00444D4D"/>
    <w:rsid w:val="00445E51"/>
    <w:rsid w:val="0044617E"/>
    <w:rsid w:val="00447E91"/>
    <w:rsid w:val="004505BA"/>
    <w:rsid w:val="00450D25"/>
    <w:rsid w:val="00450E3B"/>
    <w:rsid w:val="00452A4A"/>
    <w:rsid w:val="00453CFA"/>
    <w:rsid w:val="004565AC"/>
    <w:rsid w:val="00461043"/>
    <w:rsid w:val="00461457"/>
    <w:rsid w:val="004631C0"/>
    <w:rsid w:val="00463483"/>
    <w:rsid w:val="00463E71"/>
    <w:rsid w:val="00465B30"/>
    <w:rsid w:val="0046619A"/>
    <w:rsid w:val="00467DF6"/>
    <w:rsid w:val="00470115"/>
    <w:rsid w:val="004706CD"/>
    <w:rsid w:val="00470A80"/>
    <w:rsid w:val="00470AA3"/>
    <w:rsid w:val="00470E1F"/>
    <w:rsid w:val="00472428"/>
    <w:rsid w:val="00473C0C"/>
    <w:rsid w:val="00474172"/>
    <w:rsid w:val="0047468F"/>
    <w:rsid w:val="004747AD"/>
    <w:rsid w:val="00475C44"/>
    <w:rsid w:val="0047642F"/>
    <w:rsid w:val="0047712C"/>
    <w:rsid w:val="00477815"/>
    <w:rsid w:val="004778CD"/>
    <w:rsid w:val="00477DAD"/>
    <w:rsid w:val="00480D0B"/>
    <w:rsid w:val="00481100"/>
    <w:rsid w:val="00484555"/>
    <w:rsid w:val="004846EA"/>
    <w:rsid w:val="00484D46"/>
    <w:rsid w:val="004850E2"/>
    <w:rsid w:val="004862DC"/>
    <w:rsid w:val="00487521"/>
    <w:rsid w:val="00490639"/>
    <w:rsid w:val="00490B36"/>
    <w:rsid w:val="004913A4"/>
    <w:rsid w:val="0049154F"/>
    <w:rsid w:val="00491606"/>
    <w:rsid w:val="004916F0"/>
    <w:rsid w:val="00491BB7"/>
    <w:rsid w:val="00491D5D"/>
    <w:rsid w:val="00491FD8"/>
    <w:rsid w:val="004929E8"/>
    <w:rsid w:val="00492DA9"/>
    <w:rsid w:val="00493698"/>
    <w:rsid w:val="004938B3"/>
    <w:rsid w:val="00493E75"/>
    <w:rsid w:val="00495AC9"/>
    <w:rsid w:val="0049641F"/>
    <w:rsid w:val="00496C30"/>
    <w:rsid w:val="0049709A"/>
    <w:rsid w:val="00497502"/>
    <w:rsid w:val="00497DD8"/>
    <w:rsid w:val="004A09FB"/>
    <w:rsid w:val="004A1700"/>
    <w:rsid w:val="004A2E20"/>
    <w:rsid w:val="004A359A"/>
    <w:rsid w:val="004A3D48"/>
    <w:rsid w:val="004A490E"/>
    <w:rsid w:val="004A657C"/>
    <w:rsid w:val="004A660E"/>
    <w:rsid w:val="004A71EB"/>
    <w:rsid w:val="004A7EFA"/>
    <w:rsid w:val="004B0057"/>
    <w:rsid w:val="004B0AC5"/>
    <w:rsid w:val="004B0B22"/>
    <w:rsid w:val="004B16A9"/>
    <w:rsid w:val="004B20C2"/>
    <w:rsid w:val="004B226B"/>
    <w:rsid w:val="004B2BC2"/>
    <w:rsid w:val="004B2EAF"/>
    <w:rsid w:val="004B31EA"/>
    <w:rsid w:val="004B42D5"/>
    <w:rsid w:val="004B43D0"/>
    <w:rsid w:val="004B4E61"/>
    <w:rsid w:val="004B51C6"/>
    <w:rsid w:val="004B58C8"/>
    <w:rsid w:val="004B6408"/>
    <w:rsid w:val="004B74D4"/>
    <w:rsid w:val="004B7EDB"/>
    <w:rsid w:val="004C03E6"/>
    <w:rsid w:val="004C07E9"/>
    <w:rsid w:val="004C0C51"/>
    <w:rsid w:val="004C1DC8"/>
    <w:rsid w:val="004C1DEB"/>
    <w:rsid w:val="004C2320"/>
    <w:rsid w:val="004C29CE"/>
    <w:rsid w:val="004C2C95"/>
    <w:rsid w:val="004C31E9"/>
    <w:rsid w:val="004C34F1"/>
    <w:rsid w:val="004C3FBD"/>
    <w:rsid w:val="004C4E42"/>
    <w:rsid w:val="004C6144"/>
    <w:rsid w:val="004C66ED"/>
    <w:rsid w:val="004C68C1"/>
    <w:rsid w:val="004C7155"/>
    <w:rsid w:val="004C791C"/>
    <w:rsid w:val="004D0DD8"/>
    <w:rsid w:val="004D18AA"/>
    <w:rsid w:val="004D2F86"/>
    <w:rsid w:val="004D3200"/>
    <w:rsid w:val="004D3822"/>
    <w:rsid w:val="004D540D"/>
    <w:rsid w:val="004E0DC2"/>
    <w:rsid w:val="004E1277"/>
    <w:rsid w:val="004E1A74"/>
    <w:rsid w:val="004E2336"/>
    <w:rsid w:val="004E24BB"/>
    <w:rsid w:val="004E2621"/>
    <w:rsid w:val="004E29FA"/>
    <w:rsid w:val="004E3B8C"/>
    <w:rsid w:val="004E3D52"/>
    <w:rsid w:val="004E4680"/>
    <w:rsid w:val="004E537C"/>
    <w:rsid w:val="004E56EC"/>
    <w:rsid w:val="004E7EC7"/>
    <w:rsid w:val="004F0C6D"/>
    <w:rsid w:val="004F0C86"/>
    <w:rsid w:val="004F0E1D"/>
    <w:rsid w:val="004F0E32"/>
    <w:rsid w:val="004F233B"/>
    <w:rsid w:val="004F2420"/>
    <w:rsid w:val="004F2B2B"/>
    <w:rsid w:val="004F35D0"/>
    <w:rsid w:val="004F3864"/>
    <w:rsid w:val="004F3CD4"/>
    <w:rsid w:val="004F4141"/>
    <w:rsid w:val="004F4412"/>
    <w:rsid w:val="004F449F"/>
    <w:rsid w:val="004F4E67"/>
    <w:rsid w:val="004F5605"/>
    <w:rsid w:val="004F6579"/>
    <w:rsid w:val="00500112"/>
    <w:rsid w:val="0050172B"/>
    <w:rsid w:val="005017C4"/>
    <w:rsid w:val="00503849"/>
    <w:rsid w:val="005040DF"/>
    <w:rsid w:val="00504280"/>
    <w:rsid w:val="005044F8"/>
    <w:rsid w:val="005059BC"/>
    <w:rsid w:val="00505F5D"/>
    <w:rsid w:val="00506147"/>
    <w:rsid w:val="0050635E"/>
    <w:rsid w:val="0050698C"/>
    <w:rsid w:val="00506C45"/>
    <w:rsid w:val="00506DBB"/>
    <w:rsid w:val="00506F16"/>
    <w:rsid w:val="00510044"/>
    <w:rsid w:val="0051027C"/>
    <w:rsid w:val="00511261"/>
    <w:rsid w:val="00511621"/>
    <w:rsid w:val="005129A2"/>
    <w:rsid w:val="00513117"/>
    <w:rsid w:val="005148FD"/>
    <w:rsid w:val="00514B83"/>
    <w:rsid w:val="00515934"/>
    <w:rsid w:val="005164E7"/>
    <w:rsid w:val="005171DB"/>
    <w:rsid w:val="00517C04"/>
    <w:rsid w:val="0052031C"/>
    <w:rsid w:val="00520BF8"/>
    <w:rsid w:val="005213D1"/>
    <w:rsid w:val="00522C35"/>
    <w:rsid w:val="00523BBF"/>
    <w:rsid w:val="00523CE2"/>
    <w:rsid w:val="0052708D"/>
    <w:rsid w:val="00527B35"/>
    <w:rsid w:val="00527D62"/>
    <w:rsid w:val="0053124A"/>
    <w:rsid w:val="00532418"/>
    <w:rsid w:val="00532D74"/>
    <w:rsid w:val="0053377A"/>
    <w:rsid w:val="00533DF0"/>
    <w:rsid w:val="00540414"/>
    <w:rsid w:val="0054086A"/>
    <w:rsid w:val="005408E4"/>
    <w:rsid w:val="00540D62"/>
    <w:rsid w:val="0054243C"/>
    <w:rsid w:val="00542477"/>
    <w:rsid w:val="00542589"/>
    <w:rsid w:val="0054337F"/>
    <w:rsid w:val="0054436F"/>
    <w:rsid w:val="005445CE"/>
    <w:rsid w:val="00544B9A"/>
    <w:rsid w:val="0054506E"/>
    <w:rsid w:val="0054750B"/>
    <w:rsid w:val="00550DDF"/>
    <w:rsid w:val="00550F19"/>
    <w:rsid w:val="00551266"/>
    <w:rsid w:val="005542AB"/>
    <w:rsid w:val="00554351"/>
    <w:rsid w:val="005549D1"/>
    <w:rsid w:val="005552F4"/>
    <w:rsid w:val="00555E55"/>
    <w:rsid w:val="00557F74"/>
    <w:rsid w:val="005606DC"/>
    <w:rsid w:val="00563A51"/>
    <w:rsid w:val="00564206"/>
    <w:rsid w:val="00564725"/>
    <w:rsid w:val="00564F3A"/>
    <w:rsid w:val="005657B6"/>
    <w:rsid w:val="00565CE4"/>
    <w:rsid w:val="00566BBE"/>
    <w:rsid w:val="00566D1C"/>
    <w:rsid w:val="00566EE8"/>
    <w:rsid w:val="005703D8"/>
    <w:rsid w:val="005705BD"/>
    <w:rsid w:val="00570A21"/>
    <w:rsid w:val="005713B0"/>
    <w:rsid w:val="005713FD"/>
    <w:rsid w:val="005718B3"/>
    <w:rsid w:val="00572218"/>
    <w:rsid w:val="005729F3"/>
    <w:rsid w:val="005734FD"/>
    <w:rsid w:val="00573C15"/>
    <w:rsid w:val="00574033"/>
    <w:rsid w:val="00576FFE"/>
    <w:rsid w:val="005775FD"/>
    <w:rsid w:val="00577C91"/>
    <w:rsid w:val="00577F2E"/>
    <w:rsid w:val="005802A8"/>
    <w:rsid w:val="00581AF3"/>
    <w:rsid w:val="00581E60"/>
    <w:rsid w:val="0058219A"/>
    <w:rsid w:val="005827AD"/>
    <w:rsid w:val="00582A68"/>
    <w:rsid w:val="00582BBE"/>
    <w:rsid w:val="00583186"/>
    <w:rsid w:val="00583AFF"/>
    <w:rsid w:val="00584A4A"/>
    <w:rsid w:val="00584F87"/>
    <w:rsid w:val="0058552F"/>
    <w:rsid w:val="00585704"/>
    <w:rsid w:val="00586081"/>
    <w:rsid w:val="005870B9"/>
    <w:rsid w:val="00590090"/>
    <w:rsid w:val="005909F3"/>
    <w:rsid w:val="00590B04"/>
    <w:rsid w:val="0059242F"/>
    <w:rsid w:val="00593879"/>
    <w:rsid w:val="0059452E"/>
    <w:rsid w:val="00594850"/>
    <w:rsid w:val="00594C01"/>
    <w:rsid w:val="00594C12"/>
    <w:rsid w:val="0059575C"/>
    <w:rsid w:val="00596940"/>
    <w:rsid w:val="00597481"/>
    <w:rsid w:val="005979D9"/>
    <w:rsid w:val="005A1960"/>
    <w:rsid w:val="005A29EF"/>
    <w:rsid w:val="005A3658"/>
    <w:rsid w:val="005A3EC2"/>
    <w:rsid w:val="005A4B38"/>
    <w:rsid w:val="005A5387"/>
    <w:rsid w:val="005A55ED"/>
    <w:rsid w:val="005A615B"/>
    <w:rsid w:val="005A6F00"/>
    <w:rsid w:val="005A769E"/>
    <w:rsid w:val="005B0C55"/>
    <w:rsid w:val="005B1016"/>
    <w:rsid w:val="005B16FD"/>
    <w:rsid w:val="005B17F1"/>
    <w:rsid w:val="005B1C5D"/>
    <w:rsid w:val="005B2C60"/>
    <w:rsid w:val="005B3B02"/>
    <w:rsid w:val="005B3B78"/>
    <w:rsid w:val="005B45AD"/>
    <w:rsid w:val="005B502C"/>
    <w:rsid w:val="005B5A85"/>
    <w:rsid w:val="005B5B6B"/>
    <w:rsid w:val="005B641D"/>
    <w:rsid w:val="005B7277"/>
    <w:rsid w:val="005B7D90"/>
    <w:rsid w:val="005C04FB"/>
    <w:rsid w:val="005C0C53"/>
    <w:rsid w:val="005C1917"/>
    <w:rsid w:val="005C22D5"/>
    <w:rsid w:val="005C2646"/>
    <w:rsid w:val="005C2D84"/>
    <w:rsid w:val="005C4429"/>
    <w:rsid w:val="005C55E5"/>
    <w:rsid w:val="005C5681"/>
    <w:rsid w:val="005C5D66"/>
    <w:rsid w:val="005D0041"/>
    <w:rsid w:val="005D0D5A"/>
    <w:rsid w:val="005D1656"/>
    <w:rsid w:val="005D1E49"/>
    <w:rsid w:val="005D1EAF"/>
    <w:rsid w:val="005D21AB"/>
    <w:rsid w:val="005D2E21"/>
    <w:rsid w:val="005D3961"/>
    <w:rsid w:val="005D3A1B"/>
    <w:rsid w:val="005D40EC"/>
    <w:rsid w:val="005D45F8"/>
    <w:rsid w:val="005D5EEA"/>
    <w:rsid w:val="005D749E"/>
    <w:rsid w:val="005E1839"/>
    <w:rsid w:val="005E2FE1"/>
    <w:rsid w:val="005E36E1"/>
    <w:rsid w:val="005E3AA1"/>
    <w:rsid w:val="005E4F3B"/>
    <w:rsid w:val="005E4F8B"/>
    <w:rsid w:val="005E53BC"/>
    <w:rsid w:val="005E53E7"/>
    <w:rsid w:val="005E60D9"/>
    <w:rsid w:val="005E6552"/>
    <w:rsid w:val="005E7284"/>
    <w:rsid w:val="005E77D2"/>
    <w:rsid w:val="005E7B61"/>
    <w:rsid w:val="005F1A0B"/>
    <w:rsid w:val="005F1D1D"/>
    <w:rsid w:val="005F49E3"/>
    <w:rsid w:val="005F6DC8"/>
    <w:rsid w:val="0060033B"/>
    <w:rsid w:val="006025E5"/>
    <w:rsid w:val="00602945"/>
    <w:rsid w:val="00605F79"/>
    <w:rsid w:val="00606052"/>
    <w:rsid w:val="00606F00"/>
    <w:rsid w:val="00607186"/>
    <w:rsid w:val="00607E2E"/>
    <w:rsid w:val="00607F37"/>
    <w:rsid w:val="006113C7"/>
    <w:rsid w:val="0061245A"/>
    <w:rsid w:val="00612AAD"/>
    <w:rsid w:val="0061312C"/>
    <w:rsid w:val="00614434"/>
    <w:rsid w:val="00615496"/>
    <w:rsid w:val="00615539"/>
    <w:rsid w:val="00615862"/>
    <w:rsid w:val="00615BB2"/>
    <w:rsid w:val="006163B0"/>
    <w:rsid w:val="00617983"/>
    <w:rsid w:val="00621302"/>
    <w:rsid w:val="00621E5E"/>
    <w:rsid w:val="0062336D"/>
    <w:rsid w:val="00623A2E"/>
    <w:rsid w:val="00623E05"/>
    <w:rsid w:val="006243BE"/>
    <w:rsid w:val="006249B3"/>
    <w:rsid w:val="00624A17"/>
    <w:rsid w:val="00624FB8"/>
    <w:rsid w:val="006250A7"/>
    <w:rsid w:val="00625B41"/>
    <w:rsid w:val="006263DE"/>
    <w:rsid w:val="006272F2"/>
    <w:rsid w:val="0062769A"/>
    <w:rsid w:val="00631A27"/>
    <w:rsid w:val="00633484"/>
    <w:rsid w:val="0063477B"/>
    <w:rsid w:val="006350CA"/>
    <w:rsid w:val="00635258"/>
    <w:rsid w:val="00635391"/>
    <w:rsid w:val="00635508"/>
    <w:rsid w:val="00636238"/>
    <w:rsid w:val="00636DC7"/>
    <w:rsid w:val="00636F16"/>
    <w:rsid w:val="0063713D"/>
    <w:rsid w:val="00637A29"/>
    <w:rsid w:val="00637B51"/>
    <w:rsid w:val="00637E8A"/>
    <w:rsid w:val="00640C3E"/>
    <w:rsid w:val="00640FAC"/>
    <w:rsid w:val="006416FB"/>
    <w:rsid w:val="006440FB"/>
    <w:rsid w:val="00645CB7"/>
    <w:rsid w:val="00645D80"/>
    <w:rsid w:val="00645F18"/>
    <w:rsid w:val="0064608F"/>
    <w:rsid w:val="006460F6"/>
    <w:rsid w:val="006512A4"/>
    <w:rsid w:val="006515ED"/>
    <w:rsid w:val="00652B89"/>
    <w:rsid w:val="00653A63"/>
    <w:rsid w:val="00654BF3"/>
    <w:rsid w:val="006561E6"/>
    <w:rsid w:val="006562C1"/>
    <w:rsid w:val="006608AA"/>
    <w:rsid w:val="006608E3"/>
    <w:rsid w:val="00661063"/>
    <w:rsid w:val="00662077"/>
    <w:rsid w:val="00663489"/>
    <w:rsid w:val="0066447C"/>
    <w:rsid w:val="0066490C"/>
    <w:rsid w:val="00665158"/>
    <w:rsid w:val="006651FE"/>
    <w:rsid w:val="00665675"/>
    <w:rsid w:val="006657E7"/>
    <w:rsid w:val="00665801"/>
    <w:rsid w:val="00665FD0"/>
    <w:rsid w:val="006661EA"/>
    <w:rsid w:val="006669B1"/>
    <w:rsid w:val="00666E9F"/>
    <w:rsid w:val="006676CC"/>
    <w:rsid w:val="00671BC9"/>
    <w:rsid w:val="00671F01"/>
    <w:rsid w:val="00672280"/>
    <w:rsid w:val="00672543"/>
    <w:rsid w:val="0067320C"/>
    <w:rsid w:val="0067397E"/>
    <w:rsid w:val="00673A0C"/>
    <w:rsid w:val="00674837"/>
    <w:rsid w:val="00674883"/>
    <w:rsid w:val="00675A1E"/>
    <w:rsid w:val="00677459"/>
    <w:rsid w:val="00677533"/>
    <w:rsid w:val="00677A9E"/>
    <w:rsid w:val="00680DF9"/>
    <w:rsid w:val="00680EBA"/>
    <w:rsid w:val="0068136C"/>
    <w:rsid w:val="00681D55"/>
    <w:rsid w:val="00683892"/>
    <w:rsid w:val="00684E35"/>
    <w:rsid w:val="006859A6"/>
    <w:rsid w:val="00685C98"/>
    <w:rsid w:val="00685DEE"/>
    <w:rsid w:val="0068794A"/>
    <w:rsid w:val="00690B9C"/>
    <w:rsid w:val="00690BFF"/>
    <w:rsid w:val="00692831"/>
    <w:rsid w:val="0069307A"/>
    <w:rsid w:val="00694040"/>
    <w:rsid w:val="006940E2"/>
    <w:rsid w:val="00694DA2"/>
    <w:rsid w:val="00694E7E"/>
    <w:rsid w:val="00694FB6"/>
    <w:rsid w:val="006955A4"/>
    <w:rsid w:val="00695B12"/>
    <w:rsid w:val="00696F4F"/>
    <w:rsid w:val="0069719F"/>
    <w:rsid w:val="006978ED"/>
    <w:rsid w:val="006A006E"/>
    <w:rsid w:val="006A06B1"/>
    <w:rsid w:val="006A0781"/>
    <w:rsid w:val="006A0D57"/>
    <w:rsid w:val="006A1491"/>
    <w:rsid w:val="006A180E"/>
    <w:rsid w:val="006A1870"/>
    <w:rsid w:val="006A1EAE"/>
    <w:rsid w:val="006A2FA9"/>
    <w:rsid w:val="006A515F"/>
    <w:rsid w:val="006A54A6"/>
    <w:rsid w:val="006A5926"/>
    <w:rsid w:val="006A75CE"/>
    <w:rsid w:val="006B0CBB"/>
    <w:rsid w:val="006B139E"/>
    <w:rsid w:val="006B1DE3"/>
    <w:rsid w:val="006B2308"/>
    <w:rsid w:val="006B2E6A"/>
    <w:rsid w:val="006B315E"/>
    <w:rsid w:val="006B3782"/>
    <w:rsid w:val="006B3F80"/>
    <w:rsid w:val="006B44CA"/>
    <w:rsid w:val="006B5B17"/>
    <w:rsid w:val="006B5C6C"/>
    <w:rsid w:val="006B7033"/>
    <w:rsid w:val="006B7572"/>
    <w:rsid w:val="006B7803"/>
    <w:rsid w:val="006B7870"/>
    <w:rsid w:val="006B7FA5"/>
    <w:rsid w:val="006C0A50"/>
    <w:rsid w:val="006C1825"/>
    <w:rsid w:val="006C32CF"/>
    <w:rsid w:val="006C3394"/>
    <w:rsid w:val="006C40E1"/>
    <w:rsid w:val="006C67C5"/>
    <w:rsid w:val="006C6F32"/>
    <w:rsid w:val="006C71A9"/>
    <w:rsid w:val="006C7667"/>
    <w:rsid w:val="006C7B95"/>
    <w:rsid w:val="006C7DDC"/>
    <w:rsid w:val="006D0E61"/>
    <w:rsid w:val="006D1098"/>
    <w:rsid w:val="006D204B"/>
    <w:rsid w:val="006D2225"/>
    <w:rsid w:val="006D23B1"/>
    <w:rsid w:val="006D2F9F"/>
    <w:rsid w:val="006D33F2"/>
    <w:rsid w:val="006D3F80"/>
    <w:rsid w:val="006D4DB0"/>
    <w:rsid w:val="006D5AE1"/>
    <w:rsid w:val="006D6330"/>
    <w:rsid w:val="006D67FF"/>
    <w:rsid w:val="006D73A3"/>
    <w:rsid w:val="006D7986"/>
    <w:rsid w:val="006E00E0"/>
    <w:rsid w:val="006E0295"/>
    <w:rsid w:val="006E162D"/>
    <w:rsid w:val="006E4B43"/>
    <w:rsid w:val="006E609E"/>
    <w:rsid w:val="006E6181"/>
    <w:rsid w:val="006E6EF7"/>
    <w:rsid w:val="006E6F7E"/>
    <w:rsid w:val="006E7811"/>
    <w:rsid w:val="006E7C7E"/>
    <w:rsid w:val="006F1FD4"/>
    <w:rsid w:val="006F21B6"/>
    <w:rsid w:val="006F2445"/>
    <w:rsid w:val="006F276A"/>
    <w:rsid w:val="006F3806"/>
    <w:rsid w:val="006F3D41"/>
    <w:rsid w:val="006F42A0"/>
    <w:rsid w:val="006F46EA"/>
    <w:rsid w:val="006F4A38"/>
    <w:rsid w:val="006F5625"/>
    <w:rsid w:val="006F57F9"/>
    <w:rsid w:val="006F5AAA"/>
    <w:rsid w:val="006F5F7E"/>
    <w:rsid w:val="006F7199"/>
    <w:rsid w:val="0070009B"/>
    <w:rsid w:val="00700692"/>
    <w:rsid w:val="0070136B"/>
    <w:rsid w:val="007014D8"/>
    <w:rsid w:val="007026B3"/>
    <w:rsid w:val="0070377D"/>
    <w:rsid w:val="00703E7D"/>
    <w:rsid w:val="00703EC1"/>
    <w:rsid w:val="007045BD"/>
    <w:rsid w:val="0070567C"/>
    <w:rsid w:val="00705ACD"/>
    <w:rsid w:val="007065D3"/>
    <w:rsid w:val="00706952"/>
    <w:rsid w:val="00706D1A"/>
    <w:rsid w:val="0071029E"/>
    <w:rsid w:val="00710B43"/>
    <w:rsid w:val="007116FC"/>
    <w:rsid w:val="0071174A"/>
    <w:rsid w:val="00711894"/>
    <w:rsid w:val="007118BD"/>
    <w:rsid w:val="0071204D"/>
    <w:rsid w:val="00712380"/>
    <w:rsid w:val="00712410"/>
    <w:rsid w:val="007127EA"/>
    <w:rsid w:val="0071336B"/>
    <w:rsid w:val="00714E07"/>
    <w:rsid w:val="00715394"/>
    <w:rsid w:val="007159D5"/>
    <w:rsid w:val="00715F87"/>
    <w:rsid w:val="0071650D"/>
    <w:rsid w:val="007205AF"/>
    <w:rsid w:val="00720B7B"/>
    <w:rsid w:val="00721505"/>
    <w:rsid w:val="0072224F"/>
    <w:rsid w:val="0072229B"/>
    <w:rsid w:val="00723E06"/>
    <w:rsid w:val="00723E55"/>
    <w:rsid w:val="007241EF"/>
    <w:rsid w:val="007264FB"/>
    <w:rsid w:val="00726812"/>
    <w:rsid w:val="0073055F"/>
    <w:rsid w:val="0073095F"/>
    <w:rsid w:val="00731778"/>
    <w:rsid w:val="00731B8E"/>
    <w:rsid w:val="00731F44"/>
    <w:rsid w:val="007323F0"/>
    <w:rsid w:val="00732732"/>
    <w:rsid w:val="0073290A"/>
    <w:rsid w:val="00732BDD"/>
    <w:rsid w:val="00732CF1"/>
    <w:rsid w:val="00732DB1"/>
    <w:rsid w:val="00732E14"/>
    <w:rsid w:val="00733330"/>
    <w:rsid w:val="0073339A"/>
    <w:rsid w:val="00733A6F"/>
    <w:rsid w:val="00733F0C"/>
    <w:rsid w:val="00734381"/>
    <w:rsid w:val="00734EB8"/>
    <w:rsid w:val="00735F33"/>
    <w:rsid w:val="00736615"/>
    <w:rsid w:val="0073661B"/>
    <w:rsid w:val="00736A07"/>
    <w:rsid w:val="00736A50"/>
    <w:rsid w:val="00736D56"/>
    <w:rsid w:val="0074008B"/>
    <w:rsid w:val="007402CC"/>
    <w:rsid w:val="0074119C"/>
    <w:rsid w:val="0074217D"/>
    <w:rsid w:val="007426E1"/>
    <w:rsid w:val="00742A9A"/>
    <w:rsid w:val="00742CC7"/>
    <w:rsid w:val="00742D67"/>
    <w:rsid w:val="007433AC"/>
    <w:rsid w:val="00743E95"/>
    <w:rsid w:val="00743F79"/>
    <w:rsid w:val="00744E1F"/>
    <w:rsid w:val="007456BA"/>
    <w:rsid w:val="00747E3B"/>
    <w:rsid w:val="00750A8A"/>
    <w:rsid w:val="00750AA6"/>
    <w:rsid w:val="0075115B"/>
    <w:rsid w:val="00751672"/>
    <w:rsid w:val="00751B1E"/>
    <w:rsid w:val="00751E01"/>
    <w:rsid w:val="00753AE5"/>
    <w:rsid w:val="00753DD9"/>
    <w:rsid w:val="00755CEA"/>
    <w:rsid w:val="00756774"/>
    <w:rsid w:val="00756A55"/>
    <w:rsid w:val="00757405"/>
    <w:rsid w:val="00757D8A"/>
    <w:rsid w:val="0076014B"/>
    <w:rsid w:val="007618AF"/>
    <w:rsid w:val="00762955"/>
    <w:rsid w:val="0076351A"/>
    <w:rsid w:val="007653AC"/>
    <w:rsid w:val="00765433"/>
    <w:rsid w:val="0076557A"/>
    <w:rsid w:val="00765B99"/>
    <w:rsid w:val="0076609C"/>
    <w:rsid w:val="0076737E"/>
    <w:rsid w:val="00767976"/>
    <w:rsid w:val="007708FE"/>
    <w:rsid w:val="00771895"/>
    <w:rsid w:val="00771AC2"/>
    <w:rsid w:val="007743C7"/>
    <w:rsid w:val="00774F42"/>
    <w:rsid w:val="00776597"/>
    <w:rsid w:val="00781D51"/>
    <w:rsid w:val="00781F71"/>
    <w:rsid w:val="00783446"/>
    <w:rsid w:val="00783A1F"/>
    <w:rsid w:val="00783D31"/>
    <w:rsid w:val="007858A7"/>
    <w:rsid w:val="00786DBA"/>
    <w:rsid w:val="00787112"/>
    <w:rsid w:val="00790CE0"/>
    <w:rsid w:val="007911E1"/>
    <w:rsid w:val="007912A0"/>
    <w:rsid w:val="00791DB5"/>
    <w:rsid w:val="00792BFF"/>
    <w:rsid w:val="00792E0F"/>
    <w:rsid w:val="00793C6E"/>
    <w:rsid w:val="007945B7"/>
    <w:rsid w:val="00794C5E"/>
    <w:rsid w:val="00794DE1"/>
    <w:rsid w:val="00794EC5"/>
    <w:rsid w:val="007954E6"/>
    <w:rsid w:val="0079659E"/>
    <w:rsid w:val="00796946"/>
    <w:rsid w:val="00797720"/>
    <w:rsid w:val="00797E5A"/>
    <w:rsid w:val="00797F15"/>
    <w:rsid w:val="007A14AE"/>
    <w:rsid w:val="007A15FE"/>
    <w:rsid w:val="007A2CC9"/>
    <w:rsid w:val="007A36B3"/>
    <w:rsid w:val="007A3EC5"/>
    <w:rsid w:val="007A40DD"/>
    <w:rsid w:val="007A4438"/>
    <w:rsid w:val="007A46F9"/>
    <w:rsid w:val="007A473B"/>
    <w:rsid w:val="007A6686"/>
    <w:rsid w:val="007A7515"/>
    <w:rsid w:val="007B18F7"/>
    <w:rsid w:val="007B2073"/>
    <w:rsid w:val="007B2ABD"/>
    <w:rsid w:val="007B2CB2"/>
    <w:rsid w:val="007B42B7"/>
    <w:rsid w:val="007B42E4"/>
    <w:rsid w:val="007B4431"/>
    <w:rsid w:val="007B4A67"/>
    <w:rsid w:val="007B4E84"/>
    <w:rsid w:val="007B5172"/>
    <w:rsid w:val="007B6E8E"/>
    <w:rsid w:val="007B6F00"/>
    <w:rsid w:val="007B7201"/>
    <w:rsid w:val="007B7625"/>
    <w:rsid w:val="007B7706"/>
    <w:rsid w:val="007C0744"/>
    <w:rsid w:val="007C1253"/>
    <w:rsid w:val="007C13DB"/>
    <w:rsid w:val="007C1463"/>
    <w:rsid w:val="007C15A8"/>
    <w:rsid w:val="007C1A99"/>
    <w:rsid w:val="007C1BE0"/>
    <w:rsid w:val="007C2323"/>
    <w:rsid w:val="007C2820"/>
    <w:rsid w:val="007C2D0C"/>
    <w:rsid w:val="007C3086"/>
    <w:rsid w:val="007C350B"/>
    <w:rsid w:val="007C39F4"/>
    <w:rsid w:val="007C55BD"/>
    <w:rsid w:val="007C5714"/>
    <w:rsid w:val="007C5F9D"/>
    <w:rsid w:val="007C7073"/>
    <w:rsid w:val="007C751E"/>
    <w:rsid w:val="007C7540"/>
    <w:rsid w:val="007C7D6F"/>
    <w:rsid w:val="007D0895"/>
    <w:rsid w:val="007D1204"/>
    <w:rsid w:val="007D187C"/>
    <w:rsid w:val="007D1D5A"/>
    <w:rsid w:val="007D33DC"/>
    <w:rsid w:val="007D37AE"/>
    <w:rsid w:val="007D436A"/>
    <w:rsid w:val="007D5046"/>
    <w:rsid w:val="007D6154"/>
    <w:rsid w:val="007D6614"/>
    <w:rsid w:val="007D7196"/>
    <w:rsid w:val="007D7854"/>
    <w:rsid w:val="007E0294"/>
    <w:rsid w:val="007E04E0"/>
    <w:rsid w:val="007E14AA"/>
    <w:rsid w:val="007E1E76"/>
    <w:rsid w:val="007E1FA7"/>
    <w:rsid w:val="007E2143"/>
    <w:rsid w:val="007E2BA8"/>
    <w:rsid w:val="007E39FC"/>
    <w:rsid w:val="007E3F65"/>
    <w:rsid w:val="007E5286"/>
    <w:rsid w:val="007E5355"/>
    <w:rsid w:val="007E5E52"/>
    <w:rsid w:val="007E61E4"/>
    <w:rsid w:val="007E721F"/>
    <w:rsid w:val="007F051B"/>
    <w:rsid w:val="007F0875"/>
    <w:rsid w:val="007F0AE9"/>
    <w:rsid w:val="007F1370"/>
    <w:rsid w:val="007F268C"/>
    <w:rsid w:val="007F2742"/>
    <w:rsid w:val="007F2CE0"/>
    <w:rsid w:val="007F2DEA"/>
    <w:rsid w:val="007F2FD5"/>
    <w:rsid w:val="007F383D"/>
    <w:rsid w:val="007F3D55"/>
    <w:rsid w:val="007F45F8"/>
    <w:rsid w:val="007F4A3E"/>
    <w:rsid w:val="007F583D"/>
    <w:rsid w:val="007F5EAE"/>
    <w:rsid w:val="007F66E7"/>
    <w:rsid w:val="00800264"/>
    <w:rsid w:val="008005EC"/>
    <w:rsid w:val="008011DF"/>
    <w:rsid w:val="008018F8"/>
    <w:rsid w:val="00802412"/>
    <w:rsid w:val="0080257A"/>
    <w:rsid w:val="00802696"/>
    <w:rsid w:val="0080272C"/>
    <w:rsid w:val="0080289E"/>
    <w:rsid w:val="00803D40"/>
    <w:rsid w:val="00805E83"/>
    <w:rsid w:val="00805FD0"/>
    <w:rsid w:val="00806B54"/>
    <w:rsid w:val="00806F0D"/>
    <w:rsid w:val="008077FB"/>
    <w:rsid w:val="0081053E"/>
    <w:rsid w:val="00810D18"/>
    <w:rsid w:val="0081261A"/>
    <w:rsid w:val="00812B27"/>
    <w:rsid w:val="00812BF0"/>
    <w:rsid w:val="008131B6"/>
    <w:rsid w:val="008131E0"/>
    <w:rsid w:val="00813E71"/>
    <w:rsid w:val="008152A2"/>
    <w:rsid w:val="0081649D"/>
    <w:rsid w:val="0081711A"/>
    <w:rsid w:val="00817318"/>
    <w:rsid w:val="00820F84"/>
    <w:rsid w:val="008215E6"/>
    <w:rsid w:val="00822675"/>
    <w:rsid w:val="008232BE"/>
    <w:rsid w:val="008235C2"/>
    <w:rsid w:val="00823F10"/>
    <w:rsid w:val="00824067"/>
    <w:rsid w:val="00825320"/>
    <w:rsid w:val="00826620"/>
    <w:rsid w:val="0082706C"/>
    <w:rsid w:val="00827254"/>
    <w:rsid w:val="00827565"/>
    <w:rsid w:val="00832B41"/>
    <w:rsid w:val="008332D8"/>
    <w:rsid w:val="00833409"/>
    <w:rsid w:val="00833E24"/>
    <w:rsid w:val="0083433E"/>
    <w:rsid w:val="00834EDF"/>
    <w:rsid w:val="00835593"/>
    <w:rsid w:val="008365BB"/>
    <w:rsid w:val="00836986"/>
    <w:rsid w:val="00837AED"/>
    <w:rsid w:val="00840379"/>
    <w:rsid w:val="00840E4E"/>
    <w:rsid w:val="008415BD"/>
    <w:rsid w:val="0084201E"/>
    <w:rsid w:val="00842150"/>
    <w:rsid w:val="008426F2"/>
    <w:rsid w:val="00842EC9"/>
    <w:rsid w:val="00844AF8"/>
    <w:rsid w:val="00845BC8"/>
    <w:rsid w:val="008504F7"/>
    <w:rsid w:val="00850EE2"/>
    <w:rsid w:val="00853301"/>
    <w:rsid w:val="00853C1A"/>
    <w:rsid w:val="00854438"/>
    <w:rsid w:val="00855B62"/>
    <w:rsid w:val="00855D24"/>
    <w:rsid w:val="00855D75"/>
    <w:rsid w:val="00857283"/>
    <w:rsid w:val="00860054"/>
    <w:rsid w:val="0086401F"/>
    <w:rsid w:val="00864CEC"/>
    <w:rsid w:val="0086744B"/>
    <w:rsid w:val="008677CE"/>
    <w:rsid w:val="00870FB6"/>
    <w:rsid w:val="00871FBB"/>
    <w:rsid w:val="008721C4"/>
    <w:rsid w:val="00873726"/>
    <w:rsid w:val="008741B6"/>
    <w:rsid w:val="0087429E"/>
    <w:rsid w:val="00874A30"/>
    <w:rsid w:val="008754DE"/>
    <w:rsid w:val="00875F0F"/>
    <w:rsid w:val="0087662D"/>
    <w:rsid w:val="00876708"/>
    <w:rsid w:val="008774A4"/>
    <w:rsid w:val="00877765"/>
    <w:rsid w:val="00877F5C"/>
    <w:rsid w:val="0088038F"/>
    <w:rsid w:val="00880586"/>
    <w:rsid w:val="008813A0"/>
    <w:rsid w:val="0088177E"/>
    <w:rsid w:val="00882019"/>
    <w:rsid w:val="008823BB"/>
    <w:rsid w:val="0088360B"/>
    <w:rsid w:val="0088399C"/>
    <w:rsid w:val="00885069"/>
    <w:rsid w:val="00885312"/>
    <w:rsid w:val="008856F5"/>
    <w:rsid w:val="008861C8"/>
    <w:rsid w:val="0088640E"/>
    <w:rsid w:val="0088672D"/>
    <w:rsid w:val="00887371"/>
    <w:rsid w:val="0088746D"/>
    <w:rsid w:val="008874FC"/>
    <w:rsid w:val="008911CD"/>
    <w:rsid w:val="008913E8"/>
    <w:rsid w:val="00891B41"/>
    <w:rsid w:val="00891EFA"/>
    <w:rsid w:val="00892A17"/>
    <w:rsid w:val="00892B5D"/>
    <w:rsid w:val="00892D1E"/>
    <w:rsid w:val="008930A1"/>
    <w:rsid w:val="00894D06"/>
    <w:rsid w:val="0089559B"/>
    <w:rsid w:val="008A0A3F"/>
    <w:rsid w:val="008A0C24"/>
    <w:rsid w:val="008A0FB4"/>
    <w:rsid w:val="008A16B8"/>
    <w:rsid w:val="008A1FF1"/>
    <w:rsid w:val="008A263F"/>
    <w:rsid w:val="008A2B3D"/>
    <w:rsid w:val="008A3180"/>
    <w:rsid w:val="008A34F7"/>
    <w:rsid w:val="008A3D1B"/>
    <w:rsid w:val="008A424B"/>
    <w:rsid w:val="008A672D"/>
    <w:rsid w:val="008A746E"/>
    <w:rsid w:val="008A7886"/>
    <w:rsid w:val="008A7966"/>
    <w:rsid w:val="008A7AAF"/>
    <w:rsid w:val="008B04DD"/>
    <w:rsid w:val="008B0609"/>
    <w:rsid w:val="008B116D"/>
    <w:rsid w:val="008B1F85"/>
    <w:rsid w:val="008B2447"/>
    <w:rsid w:val="008B2F67"/>
    <w:rsid w:val="008B32FB"/>
    <w:rsid w:val="008B3317"/>
    <w:rsid w:val="008B35C5"/>
    <w:rsid w:val="008B468B"/>
    <w:rsid w:val="008B4C98"/>
    <w:rsid w:val="008B4E60"/>
    <w:rsid w:val="008B5A8C"/>
    <w:rsid w:val="008B747C"/>
    <w:rsid w:val="008B7773"/>
    <w:rsid w:val="008B78A3"/>
    <w:rsid w:val="008C032A"/>
    <w:rsid w:val="008C0434"/>
    <w:rsid w:val="008C10B2"/>
    <w:rsid w:val="008C12AE"/>
    <w:rsid w:val="008C1969"/>
    <w:rsid w:val="008C251A"/>
    <w:rsid w:val="008C4BF0"/>
    <w:rsid w:val="008C7366"/>
    <w:rsid w:val="008C7517"/>
    <w:rsid w:val="008C775F"/>
    <w:rsid w:val="008C7AA6"/>
    <w:rsid w:val="008D0C50"/>
    <w:rsid w:val="008D1144"/>
    <w:rsid w:val="008D1F03"/>
    <w:rsid w:val="008D23FD"/>
    <w:rsid w:val="008D2866"/>
    <w:rsid w:val="008D32A7"/>
    <w:rsid w:val="008D543B"/>
    <w:rsid w:val="008D633D"/>
    <w:rsid w:val="008D69AC"/>
    <w:rsid w:val="008D6A21"/>
    <w:rsid w:val="008D76D3"/>
    <w:rsid w:val="008D7FCC"/>
    <w:rsid w:val="008E05C2"/>
    <w:rsid w:val="008E1170"/>
    <w:rsid w:val="008E21CD"/>
    <w:rsid w:val="008E2769"/>
    <w:rsid w:val="008E3374"/>
    <w:rsid w:val="008E3A56"/>
    <w:rsid w:val="008E3B2D"/>
    <w:rsid w:val="008E4123"/>
    <w:rsid w:val="008E4BDA"/>
    <w:rsid w:val="008E50C8"/>
    <w:rsid w:val="008E5556"/>
    <w:rsid w:val="008E5CF9"/>
    <w:rsid w:val="008F00FD"/>
    <w:rsid w:val="008F0A09"/>
    <w:rsid w:val="008F0A8C"/>
    <w:rsid w:val="008F1744"/>
    <w:rsid w:val="008F1B9D"/>
    <w:rsid w:val="008F2A19"/>
    <w:rsid w:val="008F4BC4"/>
    <w:rsid w:val="008F5F6C"/>
    <w:rsid w:val="008F62CA"/>
    <w:rsid w:val="008F6373"/>
    <w:rsid w:val="008F6383"/>
    <w:rsid w:val="008F76C9"/>
    <w:rsid w:val="008F7E38"/>
    <w:rsid w:val="00900077"/>
    <w:rsid w:val="0090054D"/>
    <w:rsid w:val="009009F6"/>
    <w:rsid w:val="009016A7"/>
    <w:rsid w:val="00901EF9"/>
    <w:rsid w:val="009021C3"/>
    <w:rsid w:val="0090250E"/>
    <w:rsid w:val="00902D86"/>
    <w:rsid w:val="00902D9F"/>
    <w:rsid w:val="009034ED"/>
    <w:rsid w:val="00904C01"/>
    <w:rsid w:val="00904C4F"/>
    <w:rsid w:val="009058CC"/>
    <w:rsid w:val="00910867"/>
    <w:rsid w:val="009109FD"/>
    <w:rsid w:val="00910C09"/>
    <w:rsid w:val="00911250"/>
    <w:rsid w:val="009139A4"/>
    <w:rsid w:val="00914F28"/>
    <w:rsid w:val="0091505B"/>
    <w:rsid w:val="0091516A"/>
    <w:rsid w:val="009155AC"/>
    <w:rsid w:val="00915FCD"/>
    <w:rsid w:val="00916017"/>
    <w:rsid w:val="009160E6"/>
    <w:rsid w:val="0091639D"/>
    <w:rsid w:val="0091640A"/>
    <w:rsid w:val="009167BC"/>
    <w:rsid w:val="00916AAC"/>
    <w:rsid w:val="00917E5C"/>
    <w:rsid w:val="009202DE"/>
    <w:rsid w:val="00920925"/>
    <w:rsid w:val="00920E06"/>
    <w:rsid w:val="00920EAE"/>
    <w:rsid w:val="00921633"/>
    <w:rsid w:val="00923222"/>
    <w:rsid w:val="009235C6"/>
    <w:rsid w:val="0092484A"/>
    <w:rsid w:val="00924BB8"/>
    <w:rsid w:val="0092552C"/>
    <w:rsid w:val="009314DE"/>
    <w:rsid w:val="009319AA"/>
    <w:rsid w:val="009319DE"/>
    <w:rsid w:val="009319E7"/>
    <w:rsid w:val="00931F8A"/>
    <w:rsid w:val="009322B4"/>
    <w:rsid w:val="009331B0"/>
    <w:rsid w:val="00933984"/>
    <w:rsid w:val="00933B79"/>
    <w:rsid w:val="00933E6F"/>
    <w:rsid w:val="00934CB8"/>
    <w:rsid w:val="00936DB9"/>
    <w:rsid w:val="0093766A"/>
    <w:rsid w:val="009376ED"/>
    <w:rsid w:val="00937ED5"/>
    <w:rsid w:val="00940F97"/>
    <w:rsid w:val="00941365"/>
    <w:rsid w:val="0094597E"/>
    <w:rsid w:val="00945CBC"/>
    <w:rsid w:val="00946F5C"/>
    <w:rsid w:val="0095215B"/>
    <w:rsid w:val="009521B6"/>
    <w:rsid w:val="00952C98"/>
    <w:rsid w:val="009543FE"/>
    <w:rsid w:val="009545B4"/>
    <w:rsid w:val="00955CAE"/>
    <w:rsid w:val="00955EDE"/>
    <w:rsid w:val="0095665C"/>
    <w:rsid w:val="009566E6"/>
    <w:rsid w:val="009578D4"/>
    <w:rsid w:val="0096011E"/>
    <w:rsid w:val="00960728"/>
    <w:rsid w:val="009610BB"/>
    <w:rsid w:val="009614EC"/>
    <w:rsid w:val="00961B5F"/>
    <w:rsid w:val="00961DB0"/>
    <w:rsid w:val="009644B7"/>
    <w:rsid w:val="00965BD5"/>
    <w:rsid w:val="00972105"/>
    <w:rsid w:val="00972128"/>
    <w:rsid w:val="00972863"/>
    <w:rsid w:val="00972A7A"/>
    <w:rsid w:val="00973045"/>
    <w:rsid w:val="00973227"/>
    <w:rsid w:val="00973857"/>
    <w:rsid w:val="00974195"/>
    <w:rsid w:val="00974768"/>
    <w:rsid w:val="009757CB"/>
    <w:rsid w:val="00975A41"/>
    <w:rsid w:val="009765DD"/>
    <w:rsid w:val="00977984"/>
    <w:rsid w:val="00977DF2"/>
    <w:rsid w:val="00977F68"/>
    <w:rsid w:val="0098011A"/>
    <w:rsid w:val="009803E5"/>
    <w:rsid w:val="009806C4"/>
    <w:rsid w:val="00981226"/>
    <w:rsid w:val="00981869"/>
    <w:rsid w:val="009829A8"/>
    <w:rsid w:val="0098350D"/>
    <w:rsid w:val="00984067"/>
    <w:rsid w:val="00984532"/>
    <w:rsid w:val="0098488F"/>
    <w:rsid w:val="009854C6"/>
    <w:rsid w:val="00986762"/>
    <w:rsid w:val="0098775A"/>
    <w:rsid w:val="00987BFE"/>
    <w:rsid w:val="0099012D"/>
    <w:rsid w:val="009903D0"/>
    <w:rsid w:val="00991130"/>
    <w:rsid w:val="00991892"/>
    <w:rsid w:val="009931F7"/>
    <w:rsid w:val="00993E2A"/>
    <w:rsid w:val="0099495A"/>
    <w:rsid w:val="00994DC1"/>
    <w:rsid w:val="00994F13"/>
    <w:rsid w:val="00997250"/>
    <w:rsid w:val="009977CD"/>
    <w:rsid w:val="009A030C"/>
    <w:rsid w:val="009A0B80"/>
    <w:rsid w:val="009A111E"/>
    <w:rsid w:val="009A1912"/>
    <w:rsid w:val="009A28D5"/>
    <w:rsid w:val="009A336E"/>
    <w:rsid w:val="009A3A91"/>
    <w:rsid w:val="009A4858"/>
    <w:rsid w:val="009A5463"/>
    <w:rsid w:val="009A580A"/>
    <w:rsid w:val="009A66AA"/>
    <w:rsid w:val="009B175E"/>
    <w:rsid w:val="009B2154"/>
    <w:rsid w:val="009B2325"/>
    <w:rsid w:val="009B3229"/>
    <w:rsid w:val="009B3DA4"/>
    <w:rsid w:val="009B3E97"/>
    <w:rsid w:val="009B4516"/>
    <w:rsid w:val="009B4A35"/>
    <w:rsid w:val="009B4BC3"/>
    <w:rsid w:val="009B4FBF"/>
    <w:rsid w:val="009B69DF"/>
    <w:rsid w:val="009B7502"/>
    <w:rsid w:val="009B7B8B"/>
    <w:rsid w:val="009B7C39"/>
    <w:rsid w:val="009B7EC2"/>
    <w:rsid w:val="009C1A87"/>
    <w:rsid w:val="009C1E72"/>
    <w:rsid w:val="009C2BB0"/>
    <w:rsid w:val="009C34E3"/>
    <w:rsid w:val="009C3A07"/>
    <w:rsid w:val="009C4971"/>
    <w:rsid w:val="009C54E0"/>
    <w:rsid w:val="009C5531"/>
    <w:rsid w:val="009C57DC"/>
    <w:rsid w:val="009C5C99"/>
    <w:rsid w:val="009C6FDB"/>
    <w:rsid w:val="009D034A"/>
    <w:rsid w:val="009D072D"/>
    <w:rsid w:val="009D15F6"/>
    <w:rsid w:val="009D19CC"/>
    <w:rsid w:val="009D20AB"/>
    <w:rsid w:val="009D23BB"/>
    <w:rsid w:val="009D23DF"/>
    <w:rsid w:val="009D2C67"/>
    <w:rsid w:val="009D3123"/>
    <w:rsid w:val="009D397F"/>
    <w:rsid w:val="009D4CB6"/>
    <w:rsid w:val="009D5485"/>
    <w:rsid w:val="009D5F25"/>
    <w:rsid w:val="009D6231"/>
    <w:rsid w:val="009D76F7"/>
    <w:rsid w:val="009D7BE5"/>
    <w:rsid w:val="009E00AA"/>
    <w:rsid w:val="009E1356"/>
    <w:rsid w:val="009E161F"/>
    <w:rsid w:val="009E17B5"/>
    <w:rsid w:val="009E2381"/>
    <w:rsid w:val="009E29A9"/>
    <w:rsid w:val="009E6011"/>
    <w:rsid w:val="009E6791"/>
    <w:rsid w:val="009E776C"/>
    <w:rsid w:val="009E7D45"/>
    <w:rsid w:val="009F04A9"/>
    <w:rsid w:val="009F14A1"/>
    <w:rsid w:val="009F1D3A"/>
    <w:rsid w:val="009F2B66"/>
    <w:rsid w:val="009F2CE7"/>
    <w:rsid w:val="009F3DEF"/>
    <w:rsid w:val="009F460E"/>
    <w:rsid w:val="009F5539"/>
    <w:rsid w:val="009F556F"/>
    <w:rsid w:val="009F59A8"/>
    <w:rsid w:val="009F6549"/>
    <w:rsid w:val="009F6715"/>
    <w:rsid w:val="009F6B8C"/>
    <w:rsid w:val="009F7299"/>
    <w:rsid w:val="009F7565"/>
    <w:rsid w:val="009F7BE5"/>
    <w:rsid w:val="00A00C90"/>
    <w:rsid w:val="00A00D93"/>
    <w:rsid w:val="00A029F9"/>
    <w:rsid w:val="00A051FB"/>
    <w:rsid w:val="00A053A8"/>
    <w:rsid w:val="00A06BAD"/>
    <w:rsid w:val="00A101D2"/>
    <w:rsid w:val="00A11DEE"/>
    <w:rsid w:val="00A12767"/>
    <w:rsid w:val="00A129A4"/>
    <w:rsid w:val="00A149AD"/>
    <w:rsid w:val="00A200A0"/>
    <w:rsid w:val="00A20E3F"/>
    <w:rsid w:val="00A21C44"/>
    <w:rsid w:val="00A21D10"/>
    <w:rsid w:val="00A2217F"/>
    <w:rsid w:val="00A23A64"/>
    <w:rsid w:val="00A249CD"/>
    <w:rsid w:val="00A24A55"/>
    <w:rsid w:val="00A25C48"/>
    <w:rsid w:val="00A26B15"/>
    <w:rsid w:val="00A27211"/>
    <w:rsid w:val="00A278AA"/>
    <w:rsid w:val="00A27FFE"/>
    <w:rsid w:val="00A300B1"/>
    <w:rsid w:val="00A3065F"/>
    <w:rsid w:val="00A30731"/>
    <w:rsid w:val="00A30F34"/>
    <w:rsid w:val="00A31066"/>
    <w:rsid w:val="00A31321"/>
    <w:rsid w:val="00A3172A"/>
    <w:rsid w:val="00A31997"/>
    <w:rsid w:val="00A31D1E"/>
    <w:rsid w:val="00A3209C"/>
    <w:rsid w:val="00A324F3"/>
    <w:rsid w:val="00A32EB7"/>
    <w:rsid w:val="00A337A5"/>
    <w:rsid w:val="00A349CE"/>
    <w:rsid w:val="00A35C32"/>
    <w:rsid w:val="00A35E67"/>
    <w:rsid w:val="00A36283"/>
    <w:rsid w:val="00A3648A"/>
    <w:rsid w:val="00A4013B"/>
    <w:rsid w:val="00A419AF"/>
    <w:rsid w:val="00A427B6"/>
    <w:rsid w:val="00A44017"/>
    <w:rsid w:val="00A4632C"/>
    <w:rsid w:val="00A463DD"/>
    <w:rsid w:val="00A46E49"/>
    <w:rsid w:val="00A50672"/>
    <w:rsid w:val="00A5118B"/>
    <w:rsid w:val="00A51FDC"/>
    <w:rsid w:val="00A53436"/>
    <w:rsid w:val="00A5346D"/>
    <w:rsid w:val="00A5390C"/>
    <w:rsid w:val="00A56B14"/>
    <w:rsid w:val="00A57367"/>
    <w:rsid w:val="00A60AD8"/>
    <w:rsid w:val="00A61FC3"/>
    <w:rsid w:val="00A62354"/>
    <w:rsid w:val="00A62A98"/>
    <w:rsid w:val="00A63310"/>
    <w:rsid w:val="00A6342C"/>
    <w:rsid w:val="00A6423A"/>
    <w:rsid w:val="00A647FA"/>
    <w:rsid w:val="00A66030"/>
    <w:rsid w:val="00A6697E"/>
    <w:rsid w:val="00A678D9"/>
    <w:rsid w:val="00A67B36"/>
    <w:rsid w:val="00A67D9F"/>
    <w:rsid w:val="00A67F4F"/>
    <w:rsid w:val="00A70143"/>
    <w:rsid w:val="00A702A7"/>
    <w:rsid w:val="00A70CD7"/>
    <w:rsid w:val="00A710C9"/>
    <w:rsid w:val="00A717C5"/>
    <w:rsid w:val="00A71972"/>
    <w:rsid w:val="00A71FA1"/>
    <w:rsid w:val="00A72330"/>
    <w:rsid w:val="00A733B8"/>
    <w:rsid w:val="00A73ED8"/>
    <w:rsid w:val="00A75AF1"/>
    <w:rsid w:val="00A76890"/>
    <w:rsid w:val="00A769EA"/>
    <w:rsid w:val="00A77177"/>
    <w:rsid w:val="00A7754D"/>
    <w:rsid w:val="00A77814"/>
    <w:rsid w:val="00A77B74"/>
    <w:rsid w:val="00A8012F"/>
    <w:rsid w:val="00A80B3B"/>
    <w:rsid w:val="00A817C8"/>
    <w:rsid w:val="00A81BEC"/>
    <w:rsid w:val="00A83C09"/>
    <w:rsid w:val="00A84080"/>
    <w:rsid w:val="00A84266"/>
    <w:rsid w:val="00A8449D"/>
    <w:rsid w:val="00A84A87"/>
    <w:rsid w:val="00A84B75"/>
    <w:rsid w:val="00A850AE"/>
    <w:rsid w:val="00A857A8"/>
    <w:rsid w:val="00A8634D"/>
    <w:rsid w:val="00A86511"/>
    <w:rsid w:val="00A865AD"/>
    <w:rsid w:val="00A912C2"/>
    <w:rsid w:val="00A91562"/>
    <w:rsid w:val="00A9212D"/>
    <w:rsid w:val="00A92DC6"/>
    <w:rsid w:val="00A932E1"/>
    <w:rsid w:val="00A93FBC"/>
    <w:rsid w:val="00A94224"/>
    <w:rsid w:val="00A946A2"/>
    <w:rsid w:val="00A949AF"/>
    <w:rsid w:val="00A966A7"/>
    <w:rsid w:val="00AA04A2"/>
    <w:rsid w:val="00AA0DF7"/>
    <w:rsid w:val="00AA0FE6"/>
    <w:rsid w:val="00AA1F0A"/>
    <w:rsid w:val="00AA240B"/>
    <w:rsid w:val="00AA24C0"/>
    <w:rsid w:val="00AA25F2"/>
    <w:rsid w:val="00AA2D0C"/>
    <w:rsid w:val="00AA34C4"/>
    <w:rsid w:val="00AA358B"/>
    <w:rsid w:val="00AA4053"/>
    <w:rsid w:val="00AA47C5"/>
    <w:rsid w:val="00AA47F3"/>
    <w:rsid w:val="00AA4F9A"/>
    <w:rsid w:val="00AA61A5"/>
    <w:rsid w:val="00AA6B6C"/>
    <w:rsid w:val="00AA6F01"/>
    <w:rsid w:val="00AA757E"/>
    <w:rsid w:val="00AB06CA"/>
    <w:rsid w:val="00AB15E0"/>
    <w:rsid w:val="00AB37B9"/>
    <w:rsid w:val="00AB403A"/>
    <w:rsid w:val="00AB41BF"/>
    <w:rsid w:val="00AB424D"/>
    <w:rsid w:val="00AB47F3"/>
    <w:rsid w:val="00AB4ADA"/>
    <w:rsid w:val="00AB5AE0"/>
    <w:rsid w:val="00AB623B"/>
    <w:rsid w:val="00AB7B09"/>
    <w:rsid w:val="00AC04B8"/>
    <w:rsid w:val="00AC0F3A"/>
    <w:rsid w:val="00AC2B1E"/>
    <w:rsid w:val="00AC441C"/>
    <w:rsid w:val="00AC4799"/>
    <w:rsid w:val="00AC4933"/>
    <w:rsid w:val="00AC5455"/>
    <w:rsid w:val="00AC5D2D"/>
    <w:rsid w:val="00AC5FF7"/>
    <w:rsid w:val="00AC6844"/>
    <w:rsid w:val="00AC75A8"/>
    <w:rsid w:val="00AC7698"/>
    <w:rsid w:val="00AC7FAF"/>
    <w:rsid w:val="00AD00C8"/>
    <w:rsid w:val="00AD1A99"/>
    <w:rsid w:val="00AD1C08"/>
    <w:rsid w:val="00AD1F32"/>
    <w:rsid w:val="00AD2220"/>
    <w:rsid w:val="00AD2407"/>
    <w:rsid w:val="00AD2D35"/>
    <w:rsid w:val="00AD2D79"/>
    <w:rsid w:val="00AD6BA6"/>
    <w:rsid w:val="00AD734B"/>
    <w:rsid w:val="00AE01E3"/>
    <w:rsid w:val="00AE119B"/>
    <w:rsid w:val="00AE1874"/>
    <w:rsid w:val="00AE1BAA"/>
    <w:rsid w:val="00AE20BA"/>
    <w:rsid w:val="00AE393B"/>
    <w:rsid w:val="00AE7EC0"/>
    <w:rsid w:val="00AF08ED"/>
    <w:rsid w:val="00AF0D70"/>
    <w:rsid w:val="00AF11F8"/>
    <w:rsid w:val="00AF448C"/>
    <w:rsid w:val="00AF4E59"/>
    <w:rsid w:val="00AF58DC"/>
    <w:rsid w:val="00AF5914"/>
    <w:rsid w:val="00AF6145"/>
    <w:rsid w:val="00AF6FCD"/>
    <w:rsid w:val="00AF78F2"/>
    <w:rsid w:val="00B00448"/>
    <w:rsid w:val="00B0273F"/>
    <w:rsid w:val="00B02B1C"/>
    <w:rsid w:val="00B030EF"/>
    <w:rsid w:val="00B031FF"/>
    <w:rsid w:val="00B03613"/>
    <w:rsid w:val="00B03693"/>
    <w:rsid w:val="00B04307"/>
    <w:rsid w:val="00B054F1"/>
    <w:rsid w:val="00B06358"/>
    <w:rsid w:val="00B064A5"/>
    <w:rsid w:val="00B103C8"/>
    <w:rsid w:val="00B10DD7"/>
    <w:rsid w:val="00B115D5"/>
    <w:rsid w:val="00B118BB"/>
    <w:rsid w:val="00B1196C"/>
    <w:rsid w:val="00B11C45"/>
    <w:rsid w:val="00B11CE8"/>
    <w:rsid w:val="00B13D43"/>
    <w:rsid w:val="00B14196"/>
    <w:rsid w:val="00B141F7"/>
    <w:rsid w:val="00B14523"/>
    <w:rsid w:val="00B1463F"/>
    <w:rsid w:val="00B1469D"/>
    <w:rsid w:val="00B1502A"/>
    <w:rsid w:val="00B152CC"/>
    <w:rsid w:val="00B15327"/>
    <w:rsid w:val="00B15482"/>
    <w:rsid w:val="00B1636F"/>
    <w:rsid w:val="00B16DAF"/>
    <w:rsid w:val="00B20341"/>
    <w:rsid w:val="00B20357"/>
    <w:rsid w:val="00B2130A"/>
    <w:rsid w:val="00B214F7"/>
    <w:rsid w:val="00B227D5"/>
    <w:rsid w:val="00B22AC8"/>
    <w:rsid w:val="00B23110"/>
    <w:rsid w:val="00B232CF"/>
    <w:rsid w:val="00B23321"/>
    <w:rsid w:val="00B24307"/>
    <w:rsid w:val="00B24839"/>
    <w:rsid w:val="00B24A32"/>
    <w:rsid w:val="00B25DB0"/>
    <w:rsid w:val="00B26BBB"/>
    <w:rsid w:val="00B278F2"/>
    <w:rsid w:val="00B30C90"/>
    <w:rsid w:val="00B31913"/>
    <w:rsid w:val="00B31C95"/>
    <w:rsid w:val="00B31D2A"/>
    <w:rsid w:val="00B32025"/>
    <w:rsid w:val="00B327CD"/>
    <w:rsid w:val="00B32860"/>
    <w:rsid w:val="00B32FAD"/>
    <w:rsid w:val="00B3406C"/>
    <w:rsid w:val="00B34075"/>
    <w:rsid w:val="00B346E1"/>
    <w:rsid w:val="00B3506B"/>
    <w:rsid w:val="00B35602"/>
    <w:rsid w:val="00B37029"/>
    <w:rsid w:val="00B37822"/>
    <w:rsid w:val="00B3787F"/>
    <w:rsid w:val="00B4003E"/>
    <w:rsid w:val="00B40869"/>
    <w:rsid w:val="00B40CEF"/>
    <w:rsid w:val="00B41149"/>
    <w:rsid w:val="00B411DB"/>
    <w:rsid w:val="00B42AE5"/>
    <w:rsid w:val="00B4391E"/>
    <w:rsid w:val="00B453F0"/>
    <w:rsid w:val="00B45537"/>
    <w:rsid w:val="00B45930"/>
    <w:rsid w:val="00B45D16"/>
    <w:rsid w:val="00B46051"/>
    <w:rsid w:val="00B46222"/>
    <w:rsid w:val="00B5311B"/>
    <w:rsid w:val="00B5358F"/>
    <w:rsid w:val="00B53AB2"/>
    <w:rsid w:val="00B54C92"/>
    <w:rsid w:val="00B56808"/>
    <w:rsid w:val="00B60F99"/>
    <w:rsid w:val="00B62351"/>
    <w:rsid w:val="00B62557"/>
    <w:rsid w:val="00B62D18"/>
    <w:rsid w:val="00B62FA1"/>
    <w:rsid w:val="00B64608"/>
    <w:rsid w:val="00B65F80"/>
    <w:rsid w:val="00B65FDA"/>
    <w:rsid w:val="00B6645B"/>
    <w:rsid w:val="00B6665B"/>
    <w:rsid w:val="00B66D32"/>
    <w:rsid w:val="00B67CCF"/>
    <w:rsid w:val="00B70470"/>
    <w:rsid w:val="00B70C15"/>
    <w:rsid w:val="00B71780"/>
    <w:rsid w:val="00B71873"/>
    <w:rsid w:val="00B72188"/>
    <w:rsid w:val="00B72986"/>
    <w:rsid w:val="00B7299E"/>
    <w:rsid w:val="00B7422E"/>
    <w:rsid w:val="00B75B45"/>
    <w:rsid w:val="00B75D8F"/>
    <w:rsid w:val="00B76D3A"/>
    <w:rsid w:val="00B773EC"/>
    <w:rsid w:val="00B8133D"/>
    <w:rsid w:val="00B818A4"/>
    <w:rsid w:val="00B81EA6"/>
    <w:rsid w:val="00B82BDF"/>
    <w:rsid w:val="00B842B7"/>
    <w:rsid w:val="00B8543C"/>
    <w:rsid w:val="00B85887"/>
    <w:rsid w:val="00B85E4A"/>
    <w:rsid w:val="00B864B3"/>
    <w:rsid w:val="00B900DF"/>
    <w:rsid w:val="00B90D5A"/>
    <w:rsid w:val="00B9226E"/>
    <w:rsid w:val="00B93A4B"/>
    <w:rsid w:val="00B94895"/>
    <w:rsid w:val="00B9543B"/>
    <w:rsid w:val="00B956A3"/>
    <w:rsid w:val="00B961E9"/>
    <w:rsid w:val="00B96606"/>
    <w:rsid w:val="00B96EE7"/>
    <w:rsid w:val="00B97F68"/>
    <w:rsid w:val="00BA0893"/>
    <w:rsid w:val="00BA10A8"/>
    <w:rsid w:val="00BA1AC8"/>
    <w:rsid w:val="00BA2C41"/>
    <w:rsid w:val="00BA344F"/>
    <w:rsid w:val="00BA357B"/>
    <w:rsid w:val="00BA3B43"/>
    <w:rsid w:val="00BA5552"/>
    <w:rsid w:val="00BA636C"/>
    <w:rsid w:val="00BA6806"/>
    <w:rsid w:val="00BA69EC"/>
    <w:rsid w:val="00BA6A5D"/>
    <w:rsid w:val="00BA6E6D"/>
    <w:rsid w:val="00BA77EA"/>
    <w:rsid w:val="00BA7CCE"/>
    <w:rsid w:val="00BA7F0E"/>
    <w:rsid w:val="00BB00A1"/>
    <w:rsid w:val="00BB0164"/>
    <w:rsid w:val="00BB0909"/>
    <w:rsid w:val="00BB1862"/>
    <w:rsid w:val="00BB29E4"/>
    <w:rsid w:val="00BB2A18"/>
    <w:rsid w:val="00BB2BA4"/>
    <w:rsid w:val="00BB3CA4"/>
    <w:rsid w:val="00BB3CF2"/>
    <w:rsid w:val="00BB4C21"/>
    <w:rsid w:val="00BB5A7B"/>
    <w:rsid w:val="00BB6B1F"/>
    <w:rsid w:val="00BB7F7A"/>
    <w:rsid w:val="00BC0410"/>
    <w:rsid w:val="00BC0813"/>
    <w:rsid w:val="00BC0889"/>
    <w:rsid w:val="00BC2900"/>
    <w:rsid w:val="00BC2B32"/>
    <w:rsid w:val="00BC3B1C"/>
    <w:rsid w:val="00BC3F05"/>
    <w:rsid w:val="00BD0ECB"/>
    <w:rsid w:val="00BD1A52"/>
    <w:rsid w:val="00BD51CB"/>
    <w:rsid w:val="00BD52D0"/>
    <w:rsid w:val="00BD648E"/>
    <w:rsid w:val="00BD6E6C"/>
    <w:rsid w:val="00BD7792"/>
    <w:rsid w:val="00BE001D"/>
    <w:rsid w:val="00BE0246"/>
    <w:rsid w:val="00BE0296"/>
    <w:rsid w:val="00BE1099"/>
    <w:rsid w:val="00BE2F28"/>
    <w:rsid w:val="00BE3563"/>
    <w:rsid w:val="00BE428D"/>
    <w:rsid w:val="00BE4335"/>
    <w:rsid w:val="00BE695D"/>
    <w:rsid w:val="00BE6F08"/>
    <w:rsid w:val="00BE773C"/>
    <w:rsid w:val="00BE7F8E"/>
    <w:rsid w:val="00BF1A33"/>
    <w:rsid w:val="00BF1A52"/>
    <w:rsid w:val="00BF1A73"/>
    <w:rsid w:val="00BF2571"/>
    <w:rsid w:val="00BF25A6"/>
    <w:rsid w:val="00BF2928"/>
    <w:rsid w:val="00BF3123"/>
    <w:rsid w:val="00BF3E8E"/>
    <w:rsid w:val="00BF408F"/>
    <w:rsid w:val="00BF46C9"/>
    <w:rsid w:val="00BF4819"/>
    <w:rsid w:val="00BF4A61"/>
    <w:rsid w:val="00BF5D04"/>
    <w:rsid w:val="00BF5E40"/>
    <w:rsid w:val="00BF5EBD"/>
    <w:rsid w:val="00BF6480"/>
    <w:rsid w:val="00BF65CE"/>
    <w:rsid w:val="00BF6B62"/>
    <w:rsid w:val="00BF7E7D"/>
    <w:rsid w:val="00C00031"/>
    <w:rsid w:val="00C00CE9"/>
    <w:rsid w:val="00C0165D"/>
    <w:rsid w:val="00C01C9D"/>
    <w:rsid w:val="00C01D36"/>
    <w:rsid w:val="00C01F3F"/>
    <w:rsid w:val="00C02460"/>
    <w:rsid w:val="00C0261B"/>
    <w:rsid w:val="00C02CED"/>
    <w:rsid w:val="00C02E21"/>
    <w:rsid w:val="00C032B3"/>
    <w:rsid w:val="00C055B7"/>
    <w:rsid w:val="00C05F9D"/>
    <w:rsid w:val="00C06F32"/>
    <w:rsid w:val="00C101CC"/>
    <w:rsid w:val="00C11870"/>
    <w:rsid w:val="00C12B12"/>
    <w:rsid w:val="00C1325D"/>
    <w:rsid w:val="00C15D5B"/>
    <w:rsid w:val="00C15F17"/>
    <w:rsid w:val="00C16043"/>
    <w:rsid w:val="00C16AF6"/>
    <w:rsid w:val="00C17ED4"/>
    <w:rsid w:val="00C20D9F"/>
    <w:rsid w:val="00C21342"/>
    <w:rsid w:val="00C21738"/>
    <w:rsid w:val="00C21F61"/>
    <w:rsid w:val="00C23318"/>
    <w:rsid w:val="00C234C9"/>
    <w:rsid w:val="00C2452E"/>
    <w:rsid w:val="00C24746"/>
    <w:rsid w:val="00C24761"/>
    <w:rsid w:val="00C25612"/>
    <w:rsid w:val="00C26221"/>
    <w:rsid w:val="00C264A4"/>
    <w:rsid w:val="00C26746"/>
    <w:rsid w:val="00C26AA1"/>
    <w:rsid w:val="00C27FD5"/>
    <w:rsid w:val="00C31018"/>
    <w:rsid w:val="00C32AC9"/>
    <w:rsid w:val="00C32B20"/>
    <w:rsid w:val="00C340A6"/>
    <w:rsid w:val="00C34133"/>
    <w:rsid w:val="00C34170"/>
    <w:rsid w:val="00C35CEF"/>
    <w:rsid w:val="00C35E1E"/>
    <w:rsid w:val="00C37376"/>
    <w:rsid w:val="00C379D7"/>
    <w:rsid w:val="00C40675"/>
    <w:rsid w:val="00C40C0A"/>
    <w:rsid w:val="00C41070"/>
    <w:rsid w:val="00C42543"/>
    <w:rsid w:val="00C435E1"/>
    <w:rsid w:val="00C439E1"/>
    <w:rsid w:val="00C44409"/>
    <w:rsid w:val="00C447D8"/>
    <w:rsid w:val="00C44AE5"/>
    <w:rsid w:val="00C44B61"/>
    <w:rsid w:val="00C45652"/>
    <w:rsid w:val="00C47967"/>
    <w:rsid w:val="00C500C4"/>
    <w:rsid w:val="00C50162"/>
    <w:rsid w:val="00C5066E"/>
    <w:rsid w:val="00C51253"/>
    <w:rsid w:val="00C52FCD"/>
    <w:rsid w:val="00C5312D"/>
    <w:rsid w:val="00C53579"/>
    <w:rsid w:val="00C5474C"/>
    <w:rsid w:val="00C54893"/>
    <w:rsid w:val="00C54A32"/>
    <w:rsid w:val="00C55CE6"/>
    <w:rsid w:val="00C56AE7"/>
    <w:rsid w:val="00C57FC2"/>
    <w:rsid w:val="00C60092"/>
    <w:rsid w:val="00C60443"/>
    <w:rsid w:val="00C608E8"/>
    <w:rsid w:val="00C628A6"/>
    <w:rsid w:val="00C63706"/>
    <w:rsid w:val="00C63A64"/>
    <w:rsid w:val="00C64591"/>
    <w:rsid w:val="00C651F0"/>
    <w:rsid w:val="00C6568D"/>
    <w:rsid w:val="00C678CF"/>
    <w:rsid w:val="00C71282"/>
    <w:rsid w:val="00C7135C"/>
    <w:rsid w:val="00C7146B"/>
    <w:rsid w:val="00C747A9"/>
    <w:rsid w:val="00C74B99"/>
    <w:rsid w:val="00C759AF"/>
    <w:rsid w:val="00C81665"/>
    <w:rsid w:val="00C816BF"/>
    <w:rsid w:val="00C81DC6"/>
    <w:rsid w:val="00C83378"/>
    <w:rsid w:val="00C835A4"/>
    <w:rsid w:val="00C850E0"/>
    <w:rsid w:val="00C851A9"/>
    <w:rsid w:val="00C918C7"/>
    <w:rsid w:val="00C92B4D"/>
    <w:rsid w:val="00C92C37"/>
    <w:rsid w:val="00C92E45"/>
    <w:rsid w:val="00C93C0F"/>
    <w:rsid w:val="00C9467E"/>
    <w:rsid w:val="00C9662D"/>
    <w:rsid w:val="00C97A5C"/>
    <w:rsid w:val="00C97BB7"/>
    <w:rsid w:val="00CA1907"/>
    <w:rsid w:val="00CA1A0D"/>
    <w:rsid w:val="00CA1BC6"/>
    <w:rsid w:val="00CA2AA6"/>
    <w:rsid w:val="00CA43D8"/>
    <w:rsid w:val="00CA4C78"/>
    <w:rsid w:val="00CA55C3"/>
    <w:rsid w:val="00CA74FA"/>
    <w:rsid w:val="00CB0C41"/>
    <w:rsid w:val="00CB0E06"/>
    <w:rsid w:val="00CB10E8"/>
    <w:rsid w:val="00CB1AC6"/>
    <w:rsid w:val="00CB221E"/>
    <w:rsid w:val="00CB2C2C"/>
    <w:rsid w:val="00CB3680"/>
    <w:rsid w:val="00CB5117"/>
    <w:rsid w:val="00CB51A8"/>
    <w:rsid w:val="00CB6B98"/>
    <w:rsid w:val="00CB6C15"/>
    <w:rsid w:val="00CB6F75"/>
    <w:rsid w:val="00CB7AB3"/>
    <w:rsid w:val="00CC1030"/>
    <w:rsid w:val="00CC203F"/>
    <w:rsid w:val="00CC2C8E"/>
    <w:rsid w:val="00CC34BF"/>
    <w:rsid w:val="00CC4069"/>
    <w:rsid w:val="00CC568A"/>
    <w:rsid w:val="00CC56EF"/>
    <w:rsid w:val="00CC5F19"/>
    <w:rsid w:val="00CC64FA"/>
    <w:rsid w:val="00CC655C"/>
    <w:rsid w:val="00CC66FA"/>
    <w:rsid w:val="00CC7008"/>
    <w:rsid w:val="00CC7AA5"/>
    <w:rsid w:val="00CC7DED"/>
    <w:rsid w:val="00CC7E37"/>
    <w:rsid w:val="00CD0003"/>
    <w:rsid w:val="00CD014E"/>
    <w:rsid w:val="00CD0BD8"/>
    <w:rsid w:val="00CD0FA3"/>
    <w:rsid w:val="00CD14C0"/>
    <w:rsid w:val="00CD15FB"/>
    <w:rsid w:val="00CD36F6"/>
    <w:rsid w:val="00CD4314"/>
    <w:rsid w:val="00CD503F"/>
    <w:rsid w:val="00CD547D"/>
    <w:rsid w:val="00CD54D9"/>
    <w:rsid w:val="00CE060C"/>
    <w:rsid w:val="00CE0A9B"/>
    <w:rsid w:val="00CE164E"/>
    <w:rsid w:val="00CE328F"/>
    <w:rsid w:val="00CE5216"/>
    <w:rsid w:val="00CE59D1"/>
    <w:rsid w:val="00CE5B4B"/>
    <w:rsid w:val="00CE5C9B"/>
    <w:rsid w:val="00CE5E25"/>
    <w:rsid w:val="00CE67E9"/>
    <w:rsid w:val="00CE7210"/>
    <w:rsid w:val="00CF0C9F"/>
    <w:rsid w:val="00CF1CBF"/>
    <w:rsid w:val="00CF2472"/>
    <w:rsid w:val="00CF2916"/>
    <w:rsid w:val="00CF2926"/>
    <w:rsid w:val="00CF2A37"/>
    <w:rsid w:val="00CF43CC"/>
    <w:rsid w:val="00CF43DB"/>
    <w:rsid w:val="00CF4725"/>
    <w:rsid w:val="00CF4D02"/>
    <w:rsid w:val="00CF5C49"/>
    <w:rsid w:val="00CF6201"/>
    <w:rsid w:val="00CF6680"/>
    <w:rsid w:val="00CF679F"/>
    <w:rsid w:val="00CF70F1"/>
    <w:rsid w:val="00CF7C7F"/>
    <w:rsid w:val="00D005F3"/>
    <w:rsid w:val="00D00E2F"/>
    <w:rsid w:val="00D015CF"/>
    <w:rsid w:val="00D01659"/>
    <w:rsid w:val="00D01F9A"/>
    <w:rsid w:val="00D02892"/>
    <w:rsid w:val="00D03729"/>
    <w:rsid w:val="00D039A6"/>
    <w:rsid w:val="00D047DD"/>
    <w:rsid w:val="00D04DD7"/>
    <w:rsid w:val="00D05013"/>
    <w:rsid w:val="00D06EC8"/>
    <w:rsid w:val="00D075EB"/>
    <w:rsid w:val="00D07E13"/>
    <w:rsid w:val="00D07EE5"/>
    <w:rsid w:val="00D07FFE"/>
    <w:rsid w:val="00D10C24"/>
    <w:rsid w:val="00D1120F"/>
    <w:rsid w:val="00D11FF4"/>
    <w:rsid w:val="00D12F1C"/>
    <w:rsid w:val="00D13705"/>
    <w:rsid w:val="00D143D6"/>
    <w:rsid w:val="00D14671"/>
    <w:rsid w:val="00D14E15"/>
    <w:rsid w:val="00D14F2C"/>
    <w:rsid w:val="00D15851"/>
    <w:rsid w:val="00D15B0C"/>
    <w:rsid w:val="00D16C99"/>
    <w:rsid w:val="00D16CC8"/>
    <w:rsid w:val="00D1796D"/>
    <w:rsid w:val="00D1797B"/>
    <w:rsid w:val="00D17D7A"/>
    <w:rsid w:val="00D202C8"/>
    <w:rsid w:val="00D2030C"/>
    <w:rsid w:val="00D216F5"/>
    <w:rsid w:val="00D21EEC"/>
    <w:rsid w:val="00D2352B"/>
    <w:rsid w:val="00D235CF"/>
    <w:rsid w:val="00D23922"/>
    <w:rsid w:val="00D2399D"/>
    <w:rsid w:val="00D23DDE"/>
    <w:rsid w:val="00D24459"/>
    <w:rsid w:val="00D24A8F"/>
    <w:rsid w:val="00D24C71"/>
    <w:rsid w:val="00D266B9"/>
    <w:rsid w:val="00D26B48"/>
    <w:rsid w:val="00D2700F"/>
    <w:rsid w:val="00D27D7B"/>
    <w:rsid w:val="00D30374"/>
    <w:rsid w:val="00D30543"/>
    <w:rsid w:val="00D30B55"/>
    <w:rsid w:val="00D30F69"/>
    <w:rsid w:val="00D3184A"/>
    <w:rsid w:val="00D31DED"/>
    <w:rsid w:val="00D3216E"/>
    <w:rsid w:val="00D324EA"/>
    <w:rsid w:val="00D327D5"/>
    <w:rsid w:val="00D333A4"/>
    <w:rsid w:val="00D34409"/>
    <w:rsid w:val="00D354A2"/>
    <w:rsid w:val="00D35DAD"/>
    <w:rsid w:val="00D36ED9"/>
    <w:rsid w:val="00D37089"/>
    <w:rsid w:val="00D3717F"/>
    <w:rsid w:val="00D40FA8"/>
    <w:rsid w:val="00D420D6"/>
    <w:rsid w:val="00D44086"/>
    <w:rsid w:val="00D446AE"/>
    <w:rsid w:val="00D447AD"/>
    <w:rsid w:val="00D44BFE"/>
    <w:rsid w:val="00D45CCA"/>
    <w:rsid w:val="00D45EBD"/>
    <w:rsid w:val="00D46176"/>
    <w:rsid w:val="00D462B5"/>
    <w:rsid w:val="00D46839"/>
    <w:rsid w:val="00D47752"/>
    <w:rsid w:val="00D47A5C"/>
    <w:rsid w:val="00D50497"/>
    <w:rsid w:val="00D5078C"/>
    <w:rsid w:val="00D5081D"/>
    <w:rsid w:val="00D50A52"/>
    <w:rsid w:val="00D51BED"/>
    <w:rsid w:val="00D51C2C"/>
    <w:rsid w:val="00D52487"/>
    <w:rsid w:val="00D52EF3"/>
    <w:rsid w:val="00D53B09"/>
    <w:rsid w:val="00D55CA6"/>
    <w:rsid w:val="00D56080"/>
    <w:rsid w:val="00D56EE1"/>
    <w:rsid w:val="00D574B2"/>
    <w:rsid w:val="00D579B2"/>
    <w:rsid w:val="00D60F9C"/>
    <w:rsid w:val="00D6171C"/>
    <w:rsid w:val="00D617E4"/>
    <w:rsid w:val="00D61985"/>
    <w:rsid w:val="00D61EC6"/>
    <w:rsid w:val="00D629D6"/>
    <w:rsid w:val="00D64BB1"/>
    <w:rsid w:val="00D64CBA"/>
    <w:rsid w:val="00D668AF"/>
    <w:rsid w:val="00D66CC2"/>
    <w:rsid w:val="00D70020"/>
    <w:rsid w:val="00D71BD1"/>
    <w:rsid w:val="00D72EF3"/>
    <w:rsid w:val="00D743F4"/>
    <w:rsid w:val="00D747E5"/>
    <w:rsid w:val="00D74B26"/>
    <w:rsid w:val="00D76625"/>
    <w:rsid w:val="00D76DEE"/>
    <w:rsid w:val="00D77262"/>
    <w:rsid w:val="00D77FDE"/>
    <w:rsid w:val="00D8011D"/>
    <w:rsid w:val="00D801E8"/>
    <w:rsid w:val="00D8056F"/>
    <w:rsid w:val="00D80822"/>
    <w:rsid w:val="00D80D17"/>
    <w:rsid w:val="00D81647"/>
    <w:rsid w:val="00D8167A"/>
    <w:rsid w:val="00D82561"/>
    <w:rsid w:val="00D82E00"/>
    <w:rsid w:val="00D83799"/>
    <w:rsid w:val="00D851F1"/>
    <w:rsid w:val="00D8683C"/>
    <w:rsid w:val="00D86B18"/>
    <w:rsid w:val="00D87200"/>
    <w:rsid w:val="00D8750E"/>
    <w:rsid w:val="00D87D4F"/>
    <w:rsid w:val="00D91F97"/>
    <w:rsid w:val="00D92269"/>
    <w:rsid w:val="00D92956"/>
    <w:rsid w:val="00D930E9"/>
    <w:rsid w:val="00D93255"/>
    <w:rsid w:val="00D93E87"/>
    <w:rsid w:val="00D944E5"/>
    <w:rsid w:val="00D955E4"/>
    <w:rsid w:val="00D956C9"/>
    <w:rsid w:val="00D958FC"/>
    <w:rsid w:val="00D97DA1"/>
    <w:rsid w:val="00D97DAA"/>
    <w:rsid w:val="00DA0530"/>
    <w:rsid w:val="00DA2884"/>
    <w:rsid w:val="00DA2A4A"/>
    <w:rsid w:val="00DA33A3"/>
    <w:rsid w:val="00DA35C6"/>
    <w:rsid w:val="00DA3702"/>
    <w:rsid w:val="00DA43F8"/>
    <w:rsid w:val="00DA4F43"/>
    <w:rsid w:val="00DA58DA"/>
    <w:rsid w:val="00DA5C15"/>
    <w:rsid w:val="00DA65EC"/>
    <w:rsid w:val="00DA66E4"/>
    <w:rsid w:val="00DA6741"/>
    <w:rsid w:val="00DA7414"/>
    <w:rsid w:val="00DA7482"/>
    <w:rsid w:val="00DA786B"/>
    <w:rsid w:val="00DA7968"/>
    <w:rsid w:val="00DA7D49"/>
    <w:rsid w:val="00DB0ED2"/>
    <w:rsid w:val="00DB104E"/>
    <w:rsid w:val="00DB13C9"/>
    <w:rsid w:val="00DB1994"/>
    <w:rsid w:val="00DB19DF"/>
    <w:rsid w:val="00DB1A08"/>
    <w:rsid w:val="00DB266C"/>
    <w:rsid w:val="00DB2C08"/>
    <w:rsid w:val="00DB310E"/>
    <w:rsid w:val="00DB3580"/>
    <w:rsid w:val="00DB3DB7"/>
    <w:rsid w:val="00DB41F3"/>
    <w:rsid w:val="00DB4750"/>
    <w:rsid w:val="00DB499C"/>
    <w:rsid w:val="00DB5A66"/>
    <w:rsid w:val="00DB5BF6"/>
    <w:rsid w:val="00DB656D"/>
    <w:rsid w:val="00DB7847"/>
    <w:rsid w:val="00DB788C"/>
    <w:rsid w:val="00DC0D7F"/>
    <w:rsid w:val="00DC0F96"/>
    <w:rsid w:val="00DC1475"/>
    <w:rsid w:val="00DC1793"/>
    <w:rsid w:val="00DC1D51"/>
    <w:rsid w:val="00DC39D8"/>
    <w:rsid w:val="00DC3D8D"/>
    <w:rsid w:val="00DC4380"/>
    <w:rsid w:val="00DC5103"/>
    <w:rsid w:val="00DC59D5"/>
    <w:rsid w:val="00DC619A"/>
    <w:rsid w:val="00DC6C64"/>
    <w:rsid w:val="00DC6ED8"/>
    <w:rsid w:val="00DC7029"/>
    <w:rsid w:val="00DC7291"/>
    <w:rsid w:val="00DD0CBC"/>
    <w:rsid w:val="00DD246A"/>
    <w:rsid w:val="00DD252B"/>
    <w:rsid w:val="00DD3D0F"/>
    <w:rsid w:val="00DD50B3"/>
    <w:rsid w:val="00DD570C"/>
    <w:rsid w:val="00DD6054"/>
    <w:rsid w:val="00DD6BBB"/>
    <w:rsid w:val="00DD71E4"/>
    <w:rsid w:val="00DE0C42"/>
    <w:rsid w:val="00DE0D14"/>
    <w:rsid w:val="00DE0E7E"/>
    <w:rsid w:val="00DE122E"/>
    <w:rsid w:val="00DE16FD"/>
    <w:rsid w:val="00DE178F"/>
    <w:rsid w:val="00DE2CD5"/>
    <w:rsid w:val="00DE3049"/>
    <w:rsid w:val="00DE30F3"/>
    <w:rsid w:val="00DE3115"/>
    <w:rsid w:val="00DE3F00"/>
    <w:rsid w:val="00DE3F4E"/>
    <w:rsid w:val="00DE40FA"/>
    <w:rsid w:val="00DE5860"/>
    <w:rsid w:val="00DE62B7"/>
    <w:rsid w:val="00DE6838"/>
    <w:rsid w:val="00DE6B4A"/>
    <w:rsid w:val="00DF0A2B"/>
    <w:rsid w:val="00DF1917"/>
    <w:rsid w:val="00DF1FCB"/>
    <w:rsid w:val="00DF245C"/>
    <w:rsid w:val="00DF2A9A"/>
    <w:rsid w:val="00DF2C3B"/>
    <w:rsid w:val="00DF4A16"/>
    <w:rsid w:val="00DF4C0F"/>
    <w:rsid w:val="00DF5622"/>
    <w:rsid w:val="00DF67DE"/>
    <w:rsid w:val="00DF6D02"/>
    <w:rsid w:val="00DF6FBB"/>
    <w:rsid w:val="00DF7876"/>
    <w:rsid w:val="00E00B50"/>
    <w:rsid w:val="00E00BC5"/>
    <w:rsid w:val="00E00F25"/>
    <w:rsid w:val="00E017BC"/>
    <w:rsid w:val="00E01B43"/>
    <w:rsid w:val="00E01ED9"/>
    <w:rsid w:val="00E02FDC"/>
    <w:rsid w:val="00E05321"/>
    <w:rsid w:val="00E05B78"/>
    <w:rsid w:val="00E05DCE"/>
    <w:rsid w:val="00E06411"/>
    <w:rsid w:val="00E065C7"/>
    <w:rsid w:val="00E067B1"/>
    <w:rsid w:val="00E07308"/>
    <w:rsid w:val="00E10472"/>
    <w:rsid w:val="00E10540"/>
    <w:rsid w:val="00E117FB"/>
    <w:rsid w:val="00E11A1D"/>
    <w:rsid w:val="00E1287A"/>
    <w:rsid w:val="00E12CE9"/>
    <w:rsid w:val="00E12D06"/>
    <w:rsid w:val="00E133D4"/>
    <w:rsid w:val="00E14C75"/>
    <w:rsid w:val="00E15BD1"/>
    <w:rsid w:val="00E16874"/>
    <w:rsid w:val="00E16ADF"/>
    <w:rsid w:val="00E16D9E"/>
    <w:rsid w:val="00E16EDB"/>
    <w:rsid w:val="00E173E5"/>
    <w:rsid w:val="00E213DC"/>
    <w:rsid w:val="00E2189F"/>
    <w:rsid w:val="00E22C9E"/>
    <w:rsid w:val="00E24182"/>
    <w:rsid w:val="00E250BA"/>
    <w:rsid w:val="00E25708"/>
    <w:rsid w:val="00E265AF"/>
    <w:rsid w:val="00E26CF7"/>
    <w:rsid w:val="00E27073"/>
    <w:rsid w:val="00E279C4"/>
    <w:rsid w:val="00E3113A"/>
    <w:rsid w:val="00E316EF"/>
    <w:rsid w:val="00E32A0B"/>
    <w:rsid w:val="00E33B7F"/>
    <w:rsid w:val="00E34560"/>
    <w:rsid w:val="00E3478F"/>
    <w:rsid w:val="00E347F2"/>
    <w:rsid w:val="00E357C1"/>
    <w:rsid w:val="00E3602B"/>
    <w:rsid w:val="00E362D6"/>
    <w:rsid w:val="00E362EC"/>
    <w:rsid w:val="00E36CBC"/>
    <w:rsid w:val="00E36CC2"/>
    <w:rsid w:val="00E4000E"/>
    <w:rsid w:val="00E40BBF"/>
    <w:rsid w:val="00E40F94"/>
    <w:rsid w:val="00E41618"/>
    <w:rsid w:val="00E418C9"/>
    <w:rsid w:val="00E42A28"/>
    <w:rsid w:val="00E42BD4"/>
    <w:rsid w:val="00E4331C"/>
    <w:rsid w:val="00E43B1E"/>
    <w:rsid w:val="00E43D40"/>
    <w:rsid w:val="00E44495"/>
    <w:rsid w:val="00E446CD"/>
    <w:rsid w:val="00E44D2F"/>
    <w:rsid w:val="00E461EF"/>
    <w:rsid w:val="00E47510"/>
    <w:rsid w:val="00E47866"/>
    <w:rsid w:val="00E50F73"/>
    <w:rsid w:val="00E521D0"/>
    <w:rsid w:val="00E52418"/>
    <w:rsid w:val="00E52468"/>
    <w:rsid w:val="00E53271"/>
    <w:rsid w:val="00E5330F"/>
    <w:rsid w:val="00E53747"/>
    <w:rsid w:val="00E53C37"/>
    <w:rsid w:val="00E53FA6"/>
    <w:rsid w:val="00E57BD8"/>
    <w:rsid w:val="00E60345"/>
    <w:rsid w:val="00E60A8A"/>
    <w:rsid w:val="00E61209"/>
    <w:rsid w:val="00E61494"/>
    <w:rsid w:val="00E6257C"/>
    <w:rsid w:val="00E62AA4"/>
    <w:rsid w:val="00E62BFB"/>
    <w:rsid w:val="00E62C80"/>
    <w:rsid w:val="00E63A2E"/>
    <w:rsid w:val="00E641B9"/>
    <w:rsid w:val="00E64DBA"/>
    <w:rsid w:val="00E65B46"/>
    <w:rsid w:val="00E65F27"/>
    <w:rsid w:val="00E66489"/>
    <w:rsid w:val="00E66770"/>
    <w:rsid w:val="00E673E4"/>
    <w:rsid w:val="00E67B94"/>
    <w:rsid w:val="00E67CEF"/>
    <w:rsid w:val="00E7124F"/>
    <w:rsid w:val="00E71C56"/>
    <w:rsid w:val="00E71C77"/>
    <w:rsid w:val="00E72037"/>
    <w:rsid w:val="00E723FB"/>
    <w:rsid w:val="00E7385B"/>
    <w:rsid w:val="00E73EDD"/>
    <w:rsid w:val="00E7443C"/>
    <w:rsid w:val="00E74DF2"/>
    <w:rsid w:val="00E7525E"/>
    <w:rsid w:val="00E75601"/>
    <w:rsid w:val="00E75CDA"/>
    <w:rsid w:val="00E775BC"/>
    <w:rsid w:val="00E777E4"/>
    <w:rsid w:val="00E81196"/>
    <w:rsid w:val="00E8145C"/>
    <w:rsid w:val="00E816F1"/>
    <w:rsid w:val="00E8191C"/>
    <w:rsid w:val="00E81E83"/>
    <w:rsid w:val="00E822B6"/>
    <w:rsid w:val="00E827D3"/>
    <w:rsid w:val="00E831FA"/>
    <w:rsid w:val="00E837F8"/>
    <w:rsid w:val="00E83CD1"/>
    <w:rsid w:val="00E83D15"/>
    <w:rsid w:val="00E84B3F"/>
    <w:rsid w:val="00E84B82"/>
    <w:rsid w:val="00E8527F"/>
    <w:rsid w:val="00E852A4"/>
    <w:rsid w:val="00E85B6E"/>
    <w:rsid w:val="00E86B5A"/>
    <w:rsid w:val="00E86DD6"/>
    <w:rsid w:val="00E871C6"/>
    <w:rsid w:val="00E871D7"/>
    <w:rsid w:val="00E87249"/>
    <w:rsid w:val="00E872ED"/>
    <w:rsid w:val="00E9227F"/>
    <w:rsid w:val="00E923E4"/>
    <w:rsid w:val="00E92704"/>
    <w:rsid w:val="00E93442"/>
    <w:rsid w:val="00E93B77"/>
    <w:rsid w:val="00E94412"/>
    <w:rsid w:val="00E9659C"/>
    <w:rsid w:val="00E96831"/>
    <w:rsid w:val="00E96906"/>
    <w:rsid w:val="00E96B7C"/>
    <w:rsid w:val="00E96BB7"/>
    <w:rsid w:val="00EA0AF7"/>
    <w:rsid w:val="00EA2ACF"/>
    <w:rsid w:val="00EA5DE6"/>
    <w:rsid w:val="00EA73C3"/>
    <w:rsid w:val="00EA77FB"/>
    <w:rsid w:val="00EA7EE7"/>
    <w:rsid w:val="00EB000E"/>
    <w:rsid w:val="00EB1D74"/>
    <w:rsid w:val="00EB1DC6"/>
    <w:rsid w:val="00EB2188"/>
    <w:rsid w:val="00EB2C41"/>
    <w:rsid w:val="00EB40D8"/>
    <w:rsid w:val="00EB46E4"/>
    <w:rsid w:val="00EB4A08"/>
    <w:rsid w:val="00EB4D16"/>
    <w:rsid w:val="00EB5569"/>
    <w:rsid w:val="00EB5E4E"/>
    <w:rsid w:val="00EB6233"/>
    <w:rsid w:val="00EB64D8"/>
    <w:rsid w:val="00EB6C73"/>
    <w:rsid w:val="00EB7338"/>
    <w:rsid w:val="00EB780D"/>
    <w:rsid w:val="00EB79C5"/>
    <w:rsid w:val="00EC063A"/>
    <w:rsid w:val="00EC119A"/>
    <w:rsid w:val="00EC1D2B"/>
    <w:rsid w:val="00EC27F4"/>
    <w:rsid w:val="00EC4BE6"/>
    <w:rsid w:val="00EC4D81"/>
    <w:rsid w:val="00EC522E"/>
    <w:rsid w:val="00EC789E"/>
    <w:rsid w:val="00EC7935"/>
    <w:rsid w:val="00EC7CE1"/>
    <w:rsid w:val="00EC7E85"/>
    <w:rsid w:val="00ED054E"/>
    <w:rsid w:val="00ED10BD"/>
    <w:rsid w:val="00ED1CB9"/>
    <w:rsid w:val="00ED2183"/>
    <w:rsid w:val="00ED240B"/>
    <w:rsid w:val="00ED264C"/>
    <w:rsid w:val="00ED4274"/>
    <w:rsid w:val="00ED4B84"/>
    <w:rsid w:val="00ED54A7"/>
    <w:rsid w:val="00ED6B85"/>
    <w:rsid w:val="00ED6F03"/>
    <w:rsid w:val="00ED70DB"/>
    <w:rsid w:val="00ED71E4"/>
    <w:rsid w:val="00ED7CCB"/>
    <w:rsid w:val="00EE1D64"/>
    <w:rsid w:val="00EE1E89"/>
    <w:rsid w:val="00EE22EB"/>
    <w:rsid w:val="00EE5F69"/>
    <w:rsid w:val="00EE6787"/>
    <w:rsid w:val="00EE6927"/>
    <w:rsid w:val="00EF0ACD"/>
    <w:rsid w:val="00EF10FE"/>
    <w:rsid w:val="00EF2CB2"/>
    <w:rsid w:val="00EF3B86"/>
    <w:rsid w:val="00EF4A75"/>
    <w:rsid w:val="00EF60DD"/>
    <w:rsid w:val="00EF7531"/>
    <w:rsid w:val="00EF7704"/>
    <w:rsid w:val="00EF7BB4"/>
    <w:rsid w:val="00F0024A"/>
    <w:rsid w:val="00F00D95"/>
    <w:rsid w:val="00F0107F"/>
    <w:rsid w:val="00F012D4"/>
    <w:rsid w:val="00F03335"/>
    <w:rsid w:val="00F0364F"/>
    <w:rsid w:val="00F03A3E"/>
    <w:rsid w:val="00F0407C"/>
    <w:rsid w:val="00F04305"/>
    <w:rsid w:val="00F0477C"/>
    <w:rsid w:val="00F050BE"/>
    <w:rsid w:val="00F0622D"/>
    <w:rsid w:val="00F07155"/>
    <w:rsid w:val="00F075CD"/>
    <w:rsid w:val="00F07DA4"/>
    <w:rsid w:val="00F07FA8"/>
    <w:rsid w:val="00F10911"/>
    <w:rsid w:val="00F11791"/>
    <w:rsid w:val="00F11B3E"/>
    <w:rsid w:val="00F1237C"/>
    <w:rsid w:val="00F124A3"/>
    <w:rsid w:val="00F12585"/>
    <w:rsid w:val="00F12A29"/>
    <w:rsid w:val="00F135FB"/>
    <w:rsid w:val="00F14A50"/>
    <w:rsid w:val="00F14DE7"/>
    <w:rsid w:val="00F14F10"/>
    <w:rsid w:val="00F15992"/>
    <w:rsid w:val="00F15CF1"/>
    <w:rsid w:val="00F16597"/>
    <w:rsid w:val="00F165B5"/>
    <w:rsid w:val="00F166B6"/>
    <w:rsid w:val="00F16DDB"/>
    <w:rsid w:val="00F1742A"/>
    <w:rsid w:val="00F1774B"/>
    <w:rsid w:val="00F1795A"/>
    <w:rsid w:val="00F209BB"/>
    <w:rsid w:val="00F209E5"/>
    <w:rsid w:val="00F213AB"/>
    <w:rsid w:val="00F22237"/>
    <w:rsid w:val="00F2254C"/>
    <w:rsid w:val="00F22DF9"/>
    <w:rsid w:val="00F236CB"/>
    <w:rsid w:val="00F23B49"/>
    <w:rsid w:val="00F23B4C"/>
    <w:rsid w:val="00F23C80"/>
    <w:rsid w:val="00F244CB"/>
    <w:rsid w:val="00F24E25"/>
    <w:rsid w:val="00F26A27"/>
    <w:rsid w:val="00F31C6D"/>
    <w:rsid w:val="00F31D34"/>
    <w:rsid w:val="00F32263"/>
    <w:rsid w:val="00F3272B"/>
    <w:rsid w:val="00F3396A"/>
    <w:rsid w:val="00F33EAE"/>
    <w:rsid w:val="00F34133"/>
    <w:rsid w:val="00F343BE"/>
    <w:rsid w:val="00F34E12"/>
    <w:rsid w:val="00F35F58"/>
    <w:rsid w:val="00F3634F"/>
    <w:rsid w:val="00F37D23"/>
    <w:rsid w:val="00F37FCF"/>
    <w:rsid w:val="00F42372"/>
    <w:rsid w:val="00F426E7"/>
    <w:rsid w:val="00F427FD"/>
    <w:rsid w:val="00F4359A"/>
    <w:rsid w:val="00F43714"/>
    <w:rsid w:val="00F43786"/>
    <w:rsid w:val="00F43F7F"/>
    <w:rsid w:val="00F465C1"/>
    <w:rsid w:val="00F46984"/>
    <w:rsid w:val="00F47980"/>
    <w:rsid w:val="00F47C43"/>
    <w:rsid w:val="00F47F04"/>
    <w:rsid w:val="00F50204"/>
    <w:rsid w:val="00F5028C"/>
    <w:rsid w:val="00F507FA"/>
    <w:rsid w:val="00F50F3F"/>
    <w:rsid w:val="00F52962"/>
    <w:rsid w:val="00F539E7"/>
    <w:rsid w:val="00F54D6B"/>
    <w:rsid w:val="00F54EA0"/>
    <w:rsid w:val="00F5506A"/>
    <w:rsid w:val="00F551D2"/>
    <w:rsid w:val="00F56E1A"/>
    <w:rsid w:val="00F631E4"/>
    <w:rsid w:val="00F63C93"/>
    <w:rsid w:val="00F6436F"/>
    <w:rsid w:val="00F64B40"/>
    <w:rsid w:val="00F650F1"/>
    <w:rsid w:val="00F659D7"/>
    <w:rsid w:val="00F66F05"/>
    <w:rsid w:val="00F66F2A"/>
    <w:rsid w:val="00F6746B"/>
    <w:rsid w:val="00F67A04"/>
    <w:rsid w:val="00F70EF0"/>
    <w:rsid w:val="00F71260"/>
    <w:rsid w:val="00F718D6"/>
    <w:rsid w:val="00F738B5"/>
    <w:rsid w:val="00F74139"/>
    <w:rsid w:val="00F741CF"/>
    <w:rsid w:val="00F75168"/>
    <w:rsid w:val="00F75B99"/>
    <w:rsid w:val="00F75FB6"/>
    <w:rsid w:val="00F76A6C"/>
    <w:rsid w:val="00F77983"/>
    <w:rsid w:val="00F77F13"/>
    <w:rsid w:val="00F8012F"/>
    <w:rsid w:val="00F81C1F"/>
    <w:rsid w:val="00F83035"/>
    <w:rsid w:val="00F83421"/>
    <w:rsid w:val="00F8560F"/>
    <w:rsid w:val="00F871B9"/>
    <w:rsid w:val="00F873CE"/>
    <w:rsid w:val="00F8742D"/>
    <w:rsid w:val="00F903C9"/>
    <w:rsid w:val="00F907BF"/>
    <w:rsid w:val="00F91C00"/>
    <w:rsid w:val="00F92056"/>
    <w:rsid w:val="00F9298D"/>
    <w:rsid w:val="00F93115"/>
    <w:rsid w:val="00F94637"/>
    <w:rsid w:val="00F94A3A"/>
    <w:rsid w:val="00F953A8"/>
    <w:rsid w:val="00F95D97"/>
    <w:rsid w:val="00F95E22"/>
    <w:rsid w:val="00F9643B"/>
    <w:rsid w:val="00F96CE8"/>
    <w:rsid w:val="00F974B3"/>
    <w:rsid w:val="00F97620"/>
    <w:rsid w:val="00FA0762"/>
    <w:rsid w:val="00FA3B1F"/>
    <w:rsid w:val="00FA3D71"/>
    <w:rsid w:val="00FA410D"/>
    <w:rsid w:val="00FA45D0"/>
    <w:rsid w:val="00FA50A8"/>
    <w:rsid w:val="00FA6C11"/>
    <w:rsid w:val="00FA6DD5"/>
    <w:rsid w:val="00FA7B9F"/>
    <w:rsid w:val="00FB0317"/>
    <w:rsid w:val="00FB1D3B"/>
    <w:rsid w:val="00FB22DE"/>
    <w:rsid w:val="00FB33DC"/>
    <w:rsid w:val="00FB3C57"/>
    <w:rsid w:val="00FB5541"/>
    <w:rsid w:val="00FB62E9"/>
    <w:rsid w:val="00FB72B5"/>
    <w:rsid w:val="00FB73CC"/>
    <w:rsid w:val="00FB79B5"/>
    <w:rsid w:val="00FC0B34"/>
    <w:rsid w:val="00FC103F"/>
    <w:rsid w:val="00FC1DE2"/>
    <w:rsid w:val="00FC2357"/>
    <w:rsid w:val="00FC42A3"/>
    <w:rsid w:val="00FC4835"/>
    <w:rsid w:val="00FC5375"/>
    <w:rsid w:val="00FC585B"/>
    <w:rsid w:val="00FC625B"/>
    <w:rsid w:val="00FC742F"/>
    <w:rsid w:val="00FC7B02"/>
    <w:rsid w:val="00FC7B21"/>
    <w:rsid w:val="00FC7ECD"/>
    <w:rsid w:val="00FD06EC"/>
    <w:rsid w:val="00FD0E5F"/>
    <w:rsid w:val="00FD0F72"/>
    <w:rsid w:val="00FD15EF"/>
    <w:rsid w:val="00FD1BFB"/>
    <w:rsid w:val="00FD23DE"/>
    <w:rsid w:val="00FD2821"/>
    <w:rsid w:val="00FD2DED"/>
    <w:rsid w:val="00FD2E6F"/>
    <w:rsid w:val="00FD6734"/>
    <w:rsid w:val="00FD693C"/>
    <w:rsid w:val="00FD6A8B"/>
    <w:rsid w:val="00FD7791"/>
    <w:rsid w:val="00FE0067"/>
    <w:rsid w:val="00FE0148"/>
    <w:rsid w:val="00FE08CA"/>
    <w:rsid w:val="00FE17E1"/>
    <w:rsid w:val="00FE25CD"/>
    <w:rsid w:val="00FE2814"/>
    <w:rsid w:val="00FE349E"/>
    <w:rsid w:val="00FE4A9B"/>
    <w:rsid w:val="00FE4F06"/>
    <w:rsid w:val="00FE5E43"/>
    <w:rsid w:val="00FE64B8"/>
    <w:rsid w:val="00FE6984"/>
    <w:rsid w:val="00FE76A9"/>
    <w:rsid w:val="00FF0521"/>
    <w:rsid w:val="00FF1AF0"/>
    <w:rsid w:val="00FF1C0D"/>
    <w:rsid w:val="00FF2A0B"/>
    <w:rsid w:val="00FF3FE2"/>
    <w:rsid w:val="00FF63D9"/>
    <w:rsid w:val="00FF653D"/>
    <w:rsid w:val="00FF669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o:shapelayout v:ext="edit">
      <o:idmap v:ext="edit" data="1"/>
    </o:shapelayout>
  </w:shapeDefaults>
  <w:decimalSymbol w:val=","/>
  <w:listSeparator w:val=";"/>
  <w14:docId w14:val="1076AD13"/>
  <w15:docId w15:val="{BFB4DBEB-E8A7-415A-99D8-F4486210F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hr-HR" w:eastAsia="hr-HR"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locked="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semiHidden="1" w:unhideWhenUsed="1"/>
    <w:lsdException w:name="Body Text Indent 2" w:semiHidden="1" w:unhideWhenUsed="1"/>
    <w:lsdException w:name="Body Text Indent 3" w:locked="1"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qFormat="1"/>
    <w:lsdException w:name="Document Map" w:semiHidden="1"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7BE5"/>
    <w:pPr>
      <w:spacing w:line="288" w:lineRule="atLeast"/>
      <w:jc w:val="both"/>
    </w:pPr>
    <w:rPr>
      <w:rFonts w:asciiTheme="minorHAnsi" w:hAnsiTheme="minorHAnsi" w:cstheme="minorHAnsi"/>
      <w:sz w:val="20"/>
      <w:szCs w:val="20"/>
      <w:lang w:eastAsia="en-GB"/>
    </w:rPr>
  </w:style>
  <w:style w:type="paragraph" w:styleId="Naslov1">
    <w:name w:val="heading 1"/>
    <w:aliases w:val="Numbered - 1,Section,1.,Chapitre"/>
    <w:basedOn w:val="Normal"/>
    <w:next w:val="Normal"/>
    <w:link w:val="Naslov1Char"/>
    <w:autoRedefine/>
    <w:uiPriority w:val="99"/>
    <w:qFormat/>
    <w:rsid w:val="00F66F2A"/>
    <w:pPr>
      <w:keepNext/>
      <w:pageBreakBefore/>
      <w:numPr>
        <w:numId w:val="28"/>
      </w:numPr>
      <w:tabs>
        <w:tab w:val="left" w:pos="-1418"/>
      </w:tabs>
      <w:spacing w:after="360"/>
      <w:outlineLvl w:val="0"/>
    </w:pPr>
    <w:rPr>
      <w:rFonts w:eastAsia="Times New Roman"/>
      <w:b/>
      <w:bCs/>
      <w:caps/>
      <w:kern w:val="28"/>
      <w:sz w:val="26"/>
      <w:szCs w:val="26"/>
    </w:rPr>
  </w:style>
  <w:style w:type="paragraph" w:styleId="Naslov2">
    <w:name w:val="heading 2"/>
    <w:aliases w:val="(SubSection),H2,sous-chapitre"/>
    <w:basedOn w:val="Normal"/>
    <w:next w:val="Normal"/>
    <w:link w:val="Naslov2Char"/>
    <w:autoRedefine/>
    <w:uiPriority w:val="99"/>
    <w:qFormat/>
    <w:rsid w:val="00A62A98"/>
    <w:pPr>
      <w:keepLines/>
      <w:numPr>
        <w:ilvl w:val="1"/>
        <w:numId w:val="28"/>
      </w:numPr>
      <w:shd w:val="clear" w:color="auto" w:fill="FFFFFF"/>
      <w:tabs>
        <w:tab w:val="left" w:pos="851"/>
      </w:tabs>
      <w:spacing w:before="360" w:after="260"/>
      <w:outlineLvl w:val="1"/>
    </w:pPr>
    <w:rPr>
      <w:rFonts w:eastAsia="Times New Roman"/>
      <w:b/>
      <w:bCs/>
      <w:smallCaps/>
      <w:kern w:val="28"/>
      <w:sz w:val="24"/>
      <w:szCs w:val="24"/>
    </w:rPr>
  </w:style>
  <w:style w:type="paragraph" w:styleId="Naslov3">
    <w:name w:val="heading 3"/>
    <w:aliases w:val="1.1.1.,Heading 3 Char Char,Char8"/>
    <w:basedOn w:val="Naslov2"/>
    <w:next w:val="Normal"/>
    <w:link w:val="Naslov3Char"/>
    <w:autoRedefine/>
    <w:uiPriority w:val="99"/>
    <w:qFormat/>
    <w:rsid w:val="00A324F3"/>
    <w:pPr>
      <w:numPr>
        <w:ilvl w:val="2"/>
      </w:numPr>
      <w:shd w:val="clear" w:color="auto" w:fill="auto"/>
      <w:tabs>
        <w:tab w:val="clear" w:pos="851"/>
      </w:tabs>
      <w:spacing w:before="240" w:after="200"/>
      <w:outlineLvl w:val="2"/>
    </w:pPr>
    <w:rPr>
      <w:bCs w:val="0"/>
      <w:smallCaps w:val="0"/>
      <w:sz w:val="22"/>
      <w:szCs w:val="22"/>
    </w:rPr>
  </w:style>
  <w:style w:type="paragraph" w:styleId="Naslov4">
    <w:name w:val="heading 4"/>
    <w:aliases w:val="Izjave,Naslov 4 Char Char,1.1.2.,1.a"/>
    <w:basedOn w:val="Normal"/>
    <w:next w:val="Normal"/>
    <w:link w:val="Naslov4Char"/>
    <w:uiPriority w:val="99"/>
    <w:qFormat/>
    <w:rsid w:val="00631A27"/>
    <w:pPr>
      <w:numPr>
        <w:ilvl w:val="3"/>
        <w:numId w:val="28"/>
      </w:numPr>
      <w:spacing w:before="240"/>
      <w:outlineLvl w:val="3"/>
    </w:pPr>
    <w:rPr>
      <w:rFonts w:eastAsia="Times New Roman"/>
      <w:b/>
      <w:bCs/>
      <w:lang w:val="en-GB"/>
    </w:rPr>
  </w:style>
  <w:style w:type="paragraph" w:styleId="Naslov5">
    <w:name w:val="heading 5"/>
    <w:aliases w:val="1.1.1.1.,1.B. TABLICE"/>
    <w:basedOn w:val="Normal"/>
    <w:next w:val="Normal"/>
    <w:link w:val="Naslov5Char"/>
    <w:uiPriority w:val="99"/>
    <w:qFormat/>
    <w:rsid w:val="00087E46"/>
    <w:pPr>
      <w:numPr>
        <w:ilvl w:val="4"/>
        <w:numId w:val="29"/>
      </w:numPr>
      <w:spacing w:before="240"/>
      <w:outlineLvl w:val="4"/>
    </w:pPr>
    <w:rPr>
      <w:rFonts w:eastAsia="Times New Roman"/>
      <w:b/>
      <w:bCs/>
    </w:rPr>
  </w:style>
  <w:style w:type="paragraph" w:styleId="Naslov6">
    <w:name w:val="heading 6"/>
    <w:basedOn w:val="Normal"/>
    <w:next w:val="Normal"/>
    <w:link w:val="Naslov6Char"/>
    <w:uiPriority w:val="99"/>
    <w:qFormat/>
    <w:rsid w:val="00E7443C"/>
    <w:pPr>
      <w:keepNext/>
      <w:widowControl w:val="0"/>
      <w:tabs>
        <w:tab w:val="left" w:pos="964"/>
      </w:tabs>
      <w:suppressAutoHyphens/>
      <w:autoSpaceDE w:val="0"/>
      <w:spacing w:before="200" w:after="100" w:line="254" w:lineRule="exact"/>
      <w:ind w:left="1151" w:right="17" w:hanging="1151"/>
      <w:outlineLvl w:val="5"/>
    </w:pPr>
    <w:rPr>
      <w:rFonts w:eastAsia="Times New Roman"/>
      <w:b/>
      <w:bCs/>
      <w:lang w:val="en-GB" w:eastAsia="ar-SA"/>
    </w:rPr>
  </w:style>
  <w:style w:type="paragraph" w:styleId="Naslov7">
    <w:name w:val="heading 7"/>
    <w:basedOn w:val="Normal"/>
    <w:next w:val="Normal"/>
    <w:link w:val="Naslov7Char"/>
    <w:uiPriority w:val="99"/>
    <w:qFormat/>
    <w:rsid w:val="0059575C"/>
    <w:pPr>
      <w:keepNext/>
      <w:widowControl w:val="0"/>
      <w:tabs>
        <w:tab w:val="left" w:pos="1928"/>
      </w:tabs>
      <w:suppressAutoHyphens/>
      <w:autoSpaceDE w:val="0"/>
      <w:spacing w:before="240"/>
      <w:ind w:left="1298" w:right="11" w:hanging="1298"/>
      <w:outlineLvl w:val="6"/>
    </w:pPr>
    <w:rPr>
      <w:rFonts w:eastAsia="Times New Roman"/>
      <w:b/>
      <w:bCs/>
      <w:lang w:val="en-GB" w:eastAsia="ar-SA"/>
    </w:rPr>
  </w:style>
  <w:style w:type="paragraph" w:styleId="Naslov8">
    <w:name w:val="heading 8"/>
    <w:basedOn w:val="Normal"/>
    <w:next w:val="Normal"/>
    <w:link w:val="Naslov8Char"/>
    <w:uiPriority w:val="99"/>
    <w:qFormat/>
    <w:rsid w:val="00F23B4C"/>
    <w:pPr>
      <w:keepNext/>
      <w:widowControl w:val="0"/>
      <w:suppressAutoHyphens/>
      <w:autoSpaceDE w:val="0"/>
      <w:spacing w:before="100" w:after="100" w:line="100" w:lineRule="atLeast"/>
      <w:ind w:left="1440" w:right="19" w:hanging="1440"/>
      <w:outlineLvl w:val="7"/>
    </w:pPr>
    <w:rPr>
      <w:rFonts w:ascii="Times New Roman" w:eastAsia="Times New Roman" w:hAnsi="Times New Roman" w:cs="Times New Roman"/>
      <w:b/>
      <w:bCs/>
      <w:lang w:val="en-GB" w:eastAsia="ar-SA"/>
    </w:rPr>
  </w:style>
  <w:style w:type="paragraph" w:styleId="Naslov9">
    <w:name w:val="heading 9"/>
    <w:basedOn w:val="Normal"/>
    <w:next w:val="Normal"/>
    <w:link w:val="Naslov9Char"/>
    <w:uiPriority w:val="99"/>
    <w:qFormat/>
    <w:rsid w:val="00F23B4C"/>
    <w:pPr>
      <w:keepNext/>
      <w:widowControl w:val="0"/>
      <w:tabs>
        <w:tab w:val="left" w:pos="2160"/>
      </w:tabs>
      <w:suppressAutoHyphens/>
      <w:autoSpaceDE w:val="0"/>
      <w:spacing w:before="100" w:after="100" w:line="100" w:lineRule="atLeast"/>
      <w:ind w:left="1584" w:right="19" w:hanging="1584"/>
      <w:outlineLvl w:val="8"/>
    </w:pPr>
    <w:rPr>
      <w:rFonts w:ascii="Times New Roman" w:eastAsia="Times New Roman" w:hAnsi="Times New Roman" w:cs="Times New Roman"/>
      <w:b/>
      <w:bCs/>
      <w:lang w:val="en-GB" w:eastAsia="ar-SA"/>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aliases w:val="Numbered - 1 Char,Section Char,1. Char,Chapitre Char"/>
    <w:basedOn w:val="Zadanifontodlomka"/>
    <w:link w:val="Naslov1"/>
    <w:uiPriority w:val="99"/>
    <w:locked/>
    <w:rsid w:val="00F66F2A"/>
    <w:rPr>
      <w:rFonts w:asciiTheme="minorHAnsi" w:eastAsia="Times New Roman" w:hAnsiTheme="minorHAnsi" w:cstheme="minorHAnsi"/>
      <w:b/>
      <w:bCs/>
      <w:caps/>
      <w:kern w:val="28"/>
      <w:sz w:val="26"/>
      <w:szCs w:val="26"/>
      <w:lang w:eastAsia="en-GB"/>
    </w:rPr>
  </w:style>
  <w:style w:type="character" w:customStyle="1" w:styleId="Naslov2Char">
    <w:name w:val="Naslov 2 Char"/>
    <w:aliases w:val="(SubSection) Char,H2 Char,sous-chapitre Char"/>
    <w:basedOn w:val="Zadanifontodlomka"/>
    <w:link w:val="Naslov2"/>
    <w:uiPriority w:val="99"/>
    <w:locked/>
    <w:rsid w:val="00A62A98"/>
    <w:rPr>
      <w:rFonts w:asciiTheme="minorHAnsi" w:eastAsia="Times New Roman" w:hAnsiTheme="minorHAnsi" w:cstheme="minorHAnsi"/>
      <w:b/>
      <w:bCs/>
      <w:smallCaps/>
      <w:kern w:val="28"/>
      <w:sz w:val="24"/>
      <w:szCs w:val="24"/>
      <w:shd w:val="clear" w:color="auto" w:fill="FFFFFF"/>
      <w:lang w:eastAsia="en-GB"/>
    </w:rPr>
  </w:style>
  <w:style w:type="character" w:customStyle="1" w:styleId="Naslov3Char">
    <w:name w:val="Naslov 3 Char"/>
    <w:aliases w:val="1.1.1. Char,Heading 3 Char Char Char,Char8 Char"/>
    <w:basedOn w:val="Zadanifontodlomka"/>
    <w:link w:val="Naslov3"/>
    <w:uiPriority w:val="99"/>
    <w:locked/>
    <w:rsid w:val="00A324F3"/>
    <w:rPr>
      <w:rFonts w:asciiTheme="minorHAnsi" w:eastAsia="Times New Roman" w:hAnsiTheme="minorHAnsi" w:cstheme="minorHAnsi"/>
      <w:b/>
      <w:kern w:val="28"/>
      <w:lang w:eastAsia="en-GB"/>
    </w:rPr>
  </w:style>
  <w:style w:type="character" w:customStyle="1" w:styleId="Naslov4Char">
    <w:name w:val="Naslov 4 Char"/>
    <w:aliases w:val="Izjave Char,Naslov 4 Char Char Char,1.1.2. Char,1.a Char"/>
    <w:basedOn w:val="Zadanifontodlomka"/>
    <w:link w:val="Naslov4"/>
    <w:uiPriority w:val="99"/>
    <w:locked/>
    <w:rsid w:val="00631A27"/>
    <w:rPr>
      <w:rFonts w:ascii="Tahoma" w:eastAsia="Times New Roman" w:hAnsi="Tahoma" w:cs="Tahoma"/>
      <w:b/>
      <w:bCs/>
      <w:sz w:val="20"/>
      <w:szCs w:val="20"/>
      <w:lang w:val="en-GB" w:eastAsia="en-GB"/>
    </w:rPr>
  </w:style>
  <w:style w:type="character" w:customStyle="1" w:styleId="Naslov5Char">
    <w:name w:val="Naslov 5 Char"/>
    <w:aliases w:val="1.1.1.1. Char,1.B. TABLICE Char"/>
    <w:basedOn w:val="Zadanifontodlomka"/>
    <w:link w:val="Naslov5"/>
    <w:uiPriority w:val="99"/>
    <w:locked/>
    <w:rsid w:val="00087E46"/>
    <w:rPr>
      <w:rFonts w:ascii="Tahoma" w:eastAsia="Times New Roman" w:hAnsi="Tahoma" w:cs="Tahoma"/>
      <w:b/>
      <w:bCs/>
      <w:sz w:val="20"/>
      <w:szCs w:val="20"/>
      <w:lang w:eastAsia="en-US"/>
    </w:rPr>
  </w:style>
  <w:style w:type="character" w:customStyle="1" w:styleId="Naslov6Char">
    <w:name w:val="Naslov 6 Char"/>
    <w:basedOn w:val="Zadanifontodlomka"/>
    <w:link w:val="Naslov6"/>
    <w:uiPriority w:val="99"/>
    <w:locked/>
    <w:rsid w:val="00E7443C"/>
    <w:rPr>
      <w:rFonts w:ascii="Tahoma" w:hAnsi="Tahoma" w:cs="Tahoma"/>
      <w:b/>
      <w:bCs/>
      <w:sz w:val="24"/>
      <w:szCs w:val="24"/>
      <w:lang w:val="en-GB" w:eastAsia="ar-SA" w:bidi="ar-SA"/>
    </w:rPr>
  </w:style>
  <w:style w:type="character" w:customStyle="1" w:styleId="Naslov7Char">
    <w:name w:val="Naslov 7 Char"/>
    <w:basedOn w:val="Zadanifontodlomka"/>
    <w:link w:val="Naslov7"/>
    <w:uiPriority w:val="99"/>
    <w:locked/>
    <w:rsid w:val="0059575C"/>
    <w:rPr>
      <w:rFonts w:ascii="Tahoma" w:hAnsi="Tahoma" w:cs="Tahoma"/>
      <w:b/>
      <w:bCs/>
      <w:sz w:val="24"/>
      <w:szCs w:val="24"/>
      <w:lang w:val="en-GB" w:eastAsia="ar-SA" w:bidi="ar-SA"/>
    </w:rPr>
  </w:style>
  <w:style w:type="character" w:customStyle="1" w:styleId="Naslov8Char">
    <w:name w:val="Naslov 8 Char"/>
    <w:basedOn w:val="Zadanifontodlomka"/>
    <w:link w:val="Naslov8"/>
    <w:uiPriority w:val="99"/>
    <w:locked/>
    <w:rsid w:val="00F23B4C"/>
    <w:rPr>
      <w:rFonts w:ascii="Times New Roman" w:hAnsi="Times New Roman" w:cs="Times New Roman"/>
      <w:b/>
      <w:bCs/>
      <w:sz w:val="24"/>
      <w:szCs w:val="24"/>
      <w:lang w:val="en-GB" w:eastAsia="ar-SA" w:bidi="ar-SA"/>
    </w:rPr>
  </w:style>
  <w:style w:type="character" w:customStyle="1" w:styleId="Naslov9Char">
    <w:name w:val="Naslov 9 Char"/>
    <w:basedOn w:val="Zadanifontodlomka"/>
    <w:link w:val="Naslov9"/>
    <w:uiPriority w:val="99"/>
    <w:locked/>
    <w:rsid w:val="00F23B4C"/>
    <w:rPr>
      <w:rFonts w:ascii="Times New Roman" w:hAnsi="Times New Roman" w:cs="Times New Roman"/>
      <w:b/>
      <w:bCs/>
      <w:sz w:val="24"/>
      <w:szCs w:val="24"/>
      <w:lang w:val="en-GB" w:eastAsia="ar-SA" w:bidi="ar-SA"/>
    </w:rPr>
  </w:style>
  <w:style w:type="character" w:styleId="Referencakomentara">
    <w:name w:val="annotation reference"/>
    <w:basedOn w:val="Zadanifontodlomka"/>
    <w:uiPriority w:val="99"/>
    <w:rsid w:val="00B65FDA"/>
    <w:rPr>
      <w:sz w:val="16"/>
      <w:szCs w:val="16"/>
    </w:rPr>
  </w:style>
  <w:style w:type="paragraph" w:styleId="Tekstkomentara">
    <w:name w:val="annotation text"/>
    <w:basedOn w:val="Normal"/>
    <w:link w:val="TekstkomentaraChar"/>
    <w:uiPriority w:val="99"/>
    <w:rsid w:val="00B65FDA"/>
    <w:pPr>
      <w:spacing w:line="240" w:lineRule="auto"/>
    </w:pPr>
    <w:rPr>
      <w:lang w:eastAsia="hr-HR"/>
    </w:rPr>
  </w:style>
  <w:style w:type="character" w:customStyle="1" w:styleId="TekstkomentaraChar">
    <w:name w:val="Tekst komentara Char"/>
    <w:basedOn w:val="Zadanifontodlomka"/>
    <w:link w:val="Tekstkomentara"/>
    <w:uiPriority w:val="99"/>
    <w:locked/>
    <w:rsid w:val="00B65FDA"/>
    <w:rPr>
      <w:rFonts w:ascii="Times New Roman" w:hAnsi="Times New Roman" w:cs="Times New Roman"/>
      <w:sz w:val="20"/>
      <w:szCs w:val="20"/>
    </w:rPr>
  </w:style>
  <w:style w:type="paragraph" w:styleId="Tekstbalonia">
    <w:name w:val="Balloon Text"/>
    <w:basedOn w:val="Normal"/>
    <w:link w:val="TekstbaloniaChar"/>
    <w:uiPriority w:val="99"/>
    <w:semiHidden/>
    <w:rsid w:val="00B65FDA"/>
    <w:pPr>
      <w:spacing w:line="240" w:lineRule="auto"/>
    </w:pPr>
    <w:rPr>
      <w:rFonts w:ascii="Segoe UI" w:hAnsi="Segoe UI" w:cs="Segoe UI"/>
      <w:sz w:val="18"/>
      <w:szCs w:val="18"/>
      <w:lang w:eastAsia="hr-HR"/>
    </w:rPr>
  </w:style>
  <w:style w:type="character" w:customStyle="1" w:styleId="TekstbaloniaChar">
    <w:name w:val="Tekst balončića Char"/>
    <w:basedOn w:val="Zadanifontodlomka"/>
    <w:link w:val="Tekstbalonia"/>
    <w:uiPriority w:val="99"/>
    <w:semiHidden/>
    <w:locked/>
    <w:rsid w:val="00B65FDA"/>
    <w:rPr>
      <w:rFonts w:ascii="Segoe UI" w:hAnsi="Segoe UI" w:cs="Segoe UI"/>
      <w:sz w:val="18"/>
      <w:szCs w:val="18"/>
    </w:rPr>
  </w:style>
  <w:style w:type="paragraph" w:styleId="Odlomakpopisa">
    <w:name w:val="List Paragraph"/>
    <w:aliases w:val="TG lista,Heading 12,heading 1,naslov 1,Naslov 12,Graf,Graf1,Graf2,Graf3,Graf4,Graf5,Graf6,Graf7,Graf8,Graf9,Graf10,Graf11,Graf12,Graf13,Graf14,Graf15,Graf16,Graf17,Graf18,Graf19,Naslov 11,Heading 11,Heading 111,Odstavek seznama,lp1"/>
    <w:basedOn w:val="Normal"/>
    <w:link w:val="OdlomakpopisaChar"/>
    <w:uiPriority w:val="34"/>
    <w:qFormat/>
    <w:rsid w:val="00B32860"/>
    <w:pPr>
      <w:numPr>
        <w:numId w:val="26"/>
      </w:numPr>
    </w:pPr>
    <w:rPr>
      <w:rFonts w:eastAsia="Times New Roman"/>
    </w:rPr>
  </w:style>
  <w:style w:type="character" w:customStyle="1" w:styleId="OdlomakpopisaChar">
    <w:name w:val="Odlomak popisa Char"/>
    <w:aliases w:val="TG lista Char,Heading 12 Char,heading 1 Char,naslov 1 Char,Naslov 12 Char,Graf Char,Graf1 Char,Graf2 Char,Graf3 Char,Graf4 Char,Graf5 Char,Graf6 Char,Graf7 Char,Graf8 Char,Graf9 Char,Graf10 Char,Graf11 Char,Graf12 Char,Graf13 Char"/>
    <w:link w:val="Odlomakpopisa"/>
    <w:uiPriority w:val="34"/>
    <w:locked/>
    <w:rsid w:val="00B32860"/>
    <w:rPr>
      <w:rFonts w:ascii="Tahoma" w:eastAsia="Times New Roman" w:hAnsi="Tahoma" w:cs="Tahoma"/>
      <w:sz w:val="20"/>
      <w:szCs w:val="20"/>
      <w:lang w:eastAsia="en-US"/>
    </w:rPr>
  </w:style>
  <w:style w:type="paragraph" w:styleId="Tekstfusnote">
    <w:name w:val="footnote text"/>
    <w:aliases w:val="Footnote"/>
    <w:basedOn w:val="Normal"/>
    <w:link w:val="TekstfusnoteChar"/>
    <w:uiPriority w:val="99"/>
    <w:semiHidden/>
    <w:rsid w:val="002403C6"/>
    <w:pPr>
      <w:spacing w:line="240" w:lineRule="auto"/>
      <w:ind w:left="284" w:hanging="284"/>
    </w:pPr>
    <w:rPr>
      <w:rFonts w:ascii="Arial" w:eastAsia="Times New Roman" w:hAnsi="Arial" w:cs="Arial"/>
      <w:sz w:val="18"/>
      <w:szCs w:val="18"/>
      <w:lang w:eastAsia="hr-HR"/>
    </w:rPr>
  </w:style>
  <w:style w:type="character" w:customStyle="1" w:styleId="TekstfusnoteChar">
    <w:name w:val="Tekst fusnote Char"/>
    <w:aliases w:val="Footnote Char"/>
    <w:basedOn w:val="Zadanifontodlomka"/>
    <w:link w:val="Tekstfusnote"/>
    <w:uiPriority w:val="99"/>
    <w:locked/>
    <w:rsid w:val="002403C6"/>
    <w:rPr>
      <w:rFonts w:ascii="Arial" w:hAnsi="Arial" w:cs="Arial"/>
      <w:sz w:val="18"/>
      <w:szCs w:val="18"/>
      <w:lang w:eastAsia="hr-HR"/>
    </w:rPr>
  </w:style>
  <w:style w:type="character" w:styleId="Referencafusnote">
    <w:name w:val="footnote reference"/>
    <w:basedOn w:val="Zadanifontodlomka"/>
    <w:uiPriority w:val="99"/>
    <w:semiHidden/>
    <w:rsid w:val="002403C6"/>
    <w:rPr>
      <w:vertAlign w:val="superscript"/>
    </w:rPr>
  </w:style>
  <w:style w:type="table" w:styleId="Reetkatablice">
    <w:name w:val="Table Grid"/>
    <w:basedOn w:val="Obinatablica"/>
    <w:uiPriority w:val="39"/>
    <w:rsid w:val="00F14F10"/>
    <w:rPr>
      <w:rFonts w:ascii="Tahoma" w:hAnsi="Tahoma" w:cs="Tahom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pisslike">
    <w:name w:val="caption"/>
    <w:aliases w:val="Beschriftung Char,Beschriftung Char1 Char1 Char,Beschriftung Char Char Char1 Char,Beschriftung Char1 Char Char Char1 Char,Beschriftung Char Char Char Char Char1 Char,Beschriftung Char1 Char Char Char Char Char1 Char,Beschriftung Char1 Char"/>
    <w:basedOn w:val="Normal"/>
    <w:next w:val="Normal"/>
    <w:uiPriority w:val="35"/>
    <w:qFormat/>
    <w:rsid w:val="00C5066E"/>
    <w:pPr>
      <w:spacing w:before="240"/>
    </w:pPr>
    <w:rPr>
      <w:rFonts w:eastAsia="Times New Roman"/>
      <w:i/>
      <w:iCs/>
      <w:lang w:eastAsia="hr-HR"/>
    </w:rPr>
  </w:style>
  <w:style w:type="paragraph" w:customStyle="1" w:styleId="Default">
    <w:name w:val="Default"/>
    <w:rsid w:val="009A66AA"/>
    <w:pPr>
      <w:autoSpaceDE w:val="0"/>
      <w:autoSpaceDN w:val="0"/>
      <w:adjustRightInd w:val="0"/>
    </w:pPr>
    <w:rPr>
      <w:rFonts w:ascii="Arial" w:hAnsi="Arial" w:cs="Arial"/>
      <w:color w:val="000000"/>
      <w:sz w:val="24"/>
      <w:szCs w:val="24"/>
      <w:lang w:eastAsia="en-US"/>
    </w:rPr>
  </w:style>
  <w:style w:type="character" w:styleId="Naglaeno">
    <w:name w:val="Strong"/>
    <w:basedOn w:val="Zadanifontodlomka"/>
    <w:uiPriority w:val="22"/>
    <w:qFormat/>
    <w:rsid w:val="00DB310E"/>
    <w:rPr>
      <w:rFonts w:ascii="Tahoma" w:hAnsi="Tahoma" w:cs="Tahoma"/>
      <w:b/>
      <w:bCs/>
      <w:sz w:val="24"/>
      <w:szCs w:val="24"/>
      <w:lang w:val="en-US" w:eastAsia="en-US"/>
    </w:rPr>
  </w:style>
  <w:style w:type="paragraph" w:styleId="Naslov">
    <w:name w:val="Title"/>
    <w:basedOn w:val="Naslov1"/>
    <w:link w:val="NaslovChar"/>
    <w:uiPriority w:val="99"/>
    <w:qFormat/>
    <w:rsid w:val="007C751E"/>
    <w:pPr>
      <w:spacing w:after="240"/>
    </w:pPr>
  </w:style>
  <w:style w:type="character" w:customStyle="1" w:styleId="NaslovChar">
    <w:name w:val="Naslov Char"/>
    <w:basedOn w:val="Zadanifontodlomka"/>
    <w:link w:val="Naslov"/>
    <w:uiPriority w:val="99"/>
    <w:locked/>
    <w:rsid w:val="007C751E"/>
    <w:rPr>
      <w:rFonts w:asciiTheme="minorHAnsi" w:eastAsia="Times New Roman" w:hAnsiTheme="minorHAnsi" w:cstheme="minorHAnsi"/>
      <w:b/>
      <w:bCs/>
      <w:caps/>
      <w:kern w:val="28"/>
      <w:sz w:val="26"/>
      <w:szCs w:val="26"/>
      <w:lang w:eastAsia="en-GB"/>
    </w:rPr>
  </w:style>
  <w:style w:type="character" w:styleId="Hiperveza">
    <w:name w:val="Hyperlink"/>
    <w:basedOn w:val="Zadanifontodlomka"/>
    <w:uiPriority w:val="99"/>
    <w:rsid w:val="004435C6"/>
    <w:rPr>
      <w:color w:val="0000FF"/>
      <w:u w:val="single"/>
    </w:rPr>
  </w:style>
  <w:style w:type="character" w:styleId="SlijeenaHiperveza">
    <w:name w:val="FollowedHyperlink"/>
    <w:basedOn w:val="Zadanifontodlomka"/>
    <w:uiPriority w:val="99"/>
    <w:semiHidden/>
    <w:rsid w:val="00EB2188"/>
    <w:rPr>
      <w:color w:val="auto"/>
      <w:u w:val="single"/>
    </w:rPr>
  </w:style>
  <w:style w:type="paragraph" w:customStyle="1" w:styleId="PROJEKT">
    <w:name w:val="PROJEKT"/>
    <w:basedOn w:val="Normal"/>
    <w:uiPriority w:val="99"/>
    <w:rsid w:val="00E10540"/>
    <w:pPr>
      <w:numPr>
        <w:numId w:val="3"/>
      </w:numPr>
      <w:spacing w:line="240" w:lineRule="auto"/>
    </w:pPr>
    <w:rPr>
      <w:rFonts w:ascii="Cambria" w:eastAsia="Times New Roman" w:hAnsi="Cambria" w:cs="Cambria"/>
      <w:lang w:val="en-US"/>
    </w:rPr>
  </w:style>
  <w:style w:type="paragraph" w:styleId="TOCNaslov">
    <w:name w:val="TOC Heading"/>
    <w:basedOn w:val="Naslov1"/>
    <w:next w:val="Normal"/>
    <w:uiPriority w:val="99"/>
    <w:qFormat/>
    <w:rsid w:val="000D5504"/>
    <w:pPr>
      <w:keepLines/>
      <w:numPr>
        <w:numId w:val="0"/>
      </w:numPr>
      <w:tabs>
        <w:tab w:val="clear" w:pos="-1418"/>
      </w:tabs>
      <w:spacing w:before="240" w:after="0" w:line="259" w:lineRule="auto"/>
      <w:outlineLvl w:val="9"/>
    </w:pPr>
    <w:rPr>
      <w:rFonts w:ascii="Calibri Light" w:hAnsi="Calibri Light" w:cs="Calibri Light"/>
      <w:b w:val="0"/>
      <w:bCs w:val="0"/>
      <w:caps w:val="0"/>
      <w:color w:val="2E74B5"/>
      <w:kern w:val="0"/>
      <w:sz w:val="32"/>
      <w:szCs w:val="32"/>
      <w:lang w:eastAsia="hr-HR"/>
    </w:rPr>
  </w:style>
  <w:style w:type="paragraph" w:styleId="Sadraj1">
    <w:name w:val="toc 1"/>
    <w:basedOn w:val="Normal"/>
    <w:next w:val="Normal"/>
    <w:autoRedefine/>
    <w:uiPriority w:val="39"/>
    <w:rsid w:val="000D5504"/>
    <w:pPr>
      <w:spacing w:before="120"/>
      <w:jc w:val="left"/>
    </w:pPr>
    <w:rPr>
      <w:b/>
      <w:bCs/>
      <w:caps/>
    </w:rPr>
  </w:style>
  <w:style w:type="paragraph" w:styleId="Sadraj2">
    <w:name w:val="toc 2"/>
    <w:basedOn w:val="Normal"/>
    <w:next w:val="Normal"/>
    <w:autoRedefine/>
    <w:uiPriority w:val="39"/>
    <w:rsid w:val="00354C10"/>
    <w:pPr>
      <w:tabs>
        <w:tab w:val="left" w:pos="800"/>
        <w:tab w:val="right" w:leader="dot" w:pos="9062"/>
      </w:tabs>
      <w:ind w:left="200"/>
      <w:jc w:val="left"/>
    </w:pPr>
    <w:rPr>
      <w:smallCaps/>
    </w:rPr>
  </w:style>
  <w:style w:type="paragraph" w:styleId="Sadraj3">
    <w:name w:val="toc 3"/>
    <w:basedOn w:val="Normal"/>
    <w:next w:val="Normal"/>
    <w:autoRedefine/>
    <w:uiPriority w:val="39"/>
    <w:rsid w:val="000D5504"/>
    <w:pPr>
      <w:ind w:left="400"/>
      <w:jc w:val="left"/>
    </w:pPr>
    <w:rPr>
      <w:i/>
      <w:iCs/>
    </w:rPr>
  </w:style>
  <w:style w:type="paragraph" w:styleId="Bezproreda">
    <w:name w:val="No Spacing"/>
    <w:link w:val="BezproredaChar"/>
    <w:uiPriority w:val="1"/>
    <w:qFormat/>
    <w:rsid w:val="00B54C92"/>
    <w:rPr>
      <w:rFonts w:cs="Calibri"/>
      <w:lang w:eastAsia="en-US"/>
    </w:rPr>
  </w:style>
  <w:style w:type="paragraph" w:styleId="Predmetkomentara">
    <w:name w:val="annotation subject"/>
    <w:basedOn w:val="Tekstkomentara"/>
    <w:next w:val="Tekstkomentara"/>
    <w:link w:val="PredmetkomentaraChar"/>
    <w:uiPriority w:val="99"/>
    <w:semiHidden/>
    <w:rsid w:val="00417903"/>
    <w:rPr>
      <w:b/>
      <w:bCs/>
    </w:rPr>
  </w:style>
  <w:style w:type="character" w:customStyle="1" w:styleId="PredmetkomentaraChar">
    <w:name w:val="Predmet komentara Char"/>
    <w:basedOn w:val="TekstkomentaraChar"/>
    <w:link w:val="Predmetkomentara"/>
    <w:uiPriority w:val="99"/>
    <w:semiHidden/>
    <w:locked/>
    <w:rsid w:val="00417903"/>
    <w:rPr>
      <w:rFonts w:ascii="Times New Roman" w:hAnsi="Times New Roman" w:cs="Times New Roman"/>
      <w:b/>
      <w:bCs/>
      <w:sz w:val="20"/>
      <w:szCs w:val="20"/>
    </w:rPr>
  </w:style>
  <w:style w:type="paragraph" w:styleId="Sadraj4">
    <w:name w:val="toc 4"/>
    <w:basedOn w:val="Normal"/>
    <w:next w:val="Normal"/>
    <w:autoRedefine/>
    <w:uiPriority w:val="39"/>
    <w:rsid w:val="0070009B"/>
    <w:pPr>
      <w:ind w:left="600"/>
      <w:jc w:val="left"/>
    </w:pPr>
    <w:rPr>
      <w:sz w:val="18"/>
      <w:szCs w:val="18"/>
    </w:rPr>
  </w:style>
  <w:style w:type="paragraph" w:styleId="Sadraj5">
    <w:name w:val="toc 5"/>
    <w:basedOn w:val="Normal"/>
    <w:next w:val="Normal"/>
    <w:autoRedefine/>
    <w:uiPriority w:val="39"/>
    <w:rsid w:val="0070009B"/>
    <w:pPr>
      <w:ind w:left="800"/>
      <w:jc w:val="left"/>
    </w:pPr>
    <w:rPr>
      <w:sz w:val="18"/>
      <w:szCs w:val="18"/>
    </w:rPr>
  </w:style>
  <w:style w:type="paragraph" w:styleId="Sadraj6">
    <w:name w:val="toc 6"/>
    <w:basedOn w:val="Normal"/>
    <w:next w:val="Normal"/>
    <w:autoRedefine/>
    <w:uiPriority w:val="39"/>
    <w:rsid w:val="0070009B"/>
    <w:pPr>
      <w:ind w:left="1000"/>
      <w:jc w:val="left"/>
    </w:pPr>
    <w:rPr>
      <w:sz w:val="18"/>
      <w:szCs w:val="18"/>
    </w:rPr>
  </w:style>
  <w:style w:type="paragraph" w:styleId="Sadraj7">
    <w:name w:val="toc 7"/>
    <w:basedOn w:val="Normal"/>
    <w:next w:val="Normal"/>
    <w:autoRedefine/>
    <w:uiPriority w:val="39"/>
    <w:rsid w:val="0070009B"/>
    <w:pPr>
      <w:ind w:left="1200"/>
      <w:jc w:val="left"/>
    </w:pPr>
    <w:rPr>
      <w:sz w:val="18"/>
      <w:szCs w:val="18"/>
    </w:rPr>
  </w:style>
  <w:style w:type="paragraph" w:styleId="Sadraj8">
    <w:name w:val="toc 8"/>
    <w:basedOn w:val="Normal"/>
    <w:next w:val="Normal"/>
    <w:autoRedefine/>
    <w:uiPriority w:val="39"/>
    <w:rsid w:val="0070009B"/>
    <w:pPr>
      <w:ind w:left="1400"/>
      <w:jc w:val="left"/>
    </w:pPr>
    <w:rPr>
      <w:sz w:val="18"/>
      <w:szCs w:val="18"/>
    </w:rPr>
  </w:style>
  <w:style w:type="paragraph" w:styleId="Sadraj9">
    <w:name w:val="toc 9"/>
    <w:basedOn w:val="Normal"/>
    <w:next w:val="Normal"/>
    <w:autoRedefine/>
    <w:uiPriority w:val="39"/>
    <w:rsid w:val="0070009B"/>
    <w:pPr>
      <w:ind w:left="1600"/>
      <w:jc w:val="left"/>
    </w:pPr>
    <w:rPr>
      <w:sz w:val="18"/>
      <w:szCs w:val="18"/>
    </w:rPr>
  </w:style>
  <w:style w:type="paragraph" w:customStyle="1" w:styleId="Style1">
    <w:name w:val="Style1"/>
    <w:basedOn w:val="Naslov1"/>
    <w:uiPriority w:val="99"/>
    <w:rsid w:val="005B1C5D"/>
    <w:pPr>
      <w:numPr>
        <w:numId w:val="13"/>
      </w:numPr>
      <w:tabs>
        <w:tab w:val="clear" w:pos="-1418"/>
      </w:tabs>
      <w:spacing w:before="1080" w:after="2400" w:line="240" w:lineRule="auto"/>
      <w:jc w:val="right"/>
    </w:pPr>
    <w:rPr>
      <w:rFonts w:ascii="Arial" w:hAnsi="Arial" w:cs="Arial"/>
      <w:caps w:val="0"/>
      <w:kern w:val="0"/>
      <w:sz w:val="32"/>
      <w:szCs w:val="32"/>
      <w:lang w:eastAsia="en-US"/>
    </w:rPr>
  </w:style>
  <w:style w:type="character" w:customStyle="1" w:styleId="kurziv1">
    <w:name w:val="kurziv1"/>
    <w:uiPriority w:val="99"/>
    <w:rsid w:val="001B3BF1"/>
    <w:rPr>
      <w:i/>
      <w:iCs/>
    </w:rPr>
  </w:style>
  <w:style w:type="paragraph" w:styleId="Zaglavlje">
    <w:name w:val="header"/>
    <w:aliases w:val="Char Char Char Char Char Char Char Char Char Char Char Char Char Char Char Char Char Char Char Char Char Char Char Char Char Char Char Char Char Char Char Char Char Char Char Char Char Char Char Char Char Char Char Char Char Char,Char"/>
    <w:basedOn w:val="Normal"/>
    <w:link w:val="ZaglavljeChar"/>
    <w:uiPriority w:val="99"/>
    <w:rsid w:val="00F15CF1"/>
    <w:pPr>
      <w:tabs>
        <w:tab w:val="center" w:pos="4536"/>
        <w:tab w:val="right" w:pos="9072"/>
      </w:tabs>
      <w:spacing w:line="240" w:lineRule="auto"/>
    </w:pPr>
    <w:rPr>
      <w:rFonts w:ascii="Arial" w:eastAsia="Times New Roman" w:hAnsi="Arial" w:cs="Arial"/>
      <w:lang w:val="en-US" w:eastAsia="hr-HR"/>
    </w:rPr>
  </w:style>
  <w:style w:type="character" w:customStyle="1" w:styleId="ZaglavljeChar">
    <w:name w:val="Zaglavlje Char"/>
    <w:aliases w:val="Char Char Char Char Char Char Char Char Char Char Char Char Char Char Char Char Char Char Char Char Char Char Char Char Char Char Char Char Char Char Char Char Char Char Char Char Char Char Char Char Char Char Char Char Char Char Char"/>
    <w:basedOn w:val="Zadanifontodlomka"/>
    <w:link w:val="Zaglavlje"/>
    <w:uiPriority w:val="99"/>
    <w:locked/>
    <w:rsid w:val="00F15CF1"/>
    <w:rPr>
      <w:rFonts w:ascii="Arial" w:hAnsi="Arial" w:cs="Arial"/>
      <w:lang w:val="en-US"/>
    </w:rPr>
  </w:style>
  <w:style w:type="paragraph" w:styleId="Tijeloteksta">
    <w:name w:val="Body Text"/>
    <w:aliases w:val="uvlaka 2,Tijelo teksta1,Tijelo teksta11,Tijelo teksta111,Tijelo teksta1111,uvlaka 22,uvlaka 31"/>
    <w:basedOn w:val="Normal"/>
    <w:link w:val="TijelotekstaChar"/>
    <w:uiPriority w:val="99"/>
    <w:rsid w:val="00F15CF1"/>
    <w:pPr>
      <w:spacing w:line="240" w:lineRule="auto"/>
      <w:jc w:val="center"/>
    </w:pPr>
    <w:rPr>
      <w:rFonts w:ascii="Arial" w:eastAsia="Times New Roman" w:hAnsi="Arial" w:cs="Arial"/>
      <w:lang w:val="en-US" w:eastAsia="hr-HR"/>
    </w:rPr>
  </w:style>
  <w:style w:type="character" w:customStyle="1" w:styleId="TijelotekstaChar">
    <w:name w:val="Tijelo teksta Char"/>
    <w:aliases w:val="uvlaka 2 Char,Tijelo teksta1 Char,Tijelo teksta11 Char,Tijelo teksta111 Char,Tijelo teksta1111 Char,uvlaka 22 Char,uvlaka 31 Char"/>
    <w:basedOn w:val="Zadanifontodlomka"/>
    <w:link w:val="Tijeloteksta"/>
    <w:uiPriority w:val="99"/>
    <w:locked/>
    <w:rsid w:val="00F15CF1"/>
    <w:rPr>
      <w:rFonts w:ascii="Arial" w:hAnsi="Arial" w:cs="Arial"/>
      <w:lang w:val="en-US"/>
    </w:rPr>
  </w:style>
  <w:style w:type="paragraph" w:customStyle="1" w:styleId="p4">
    <w:name w:val="p4"/>
    <w:basedOn w:val="Normal"/>
    <w:uiPriority w:val="99"/>
    <w:rsid w:val="00F15CF1"/>
    <w:pPr>
      <w:widowControl w:val="0"/>
      <w:tabs>
        <w:tab w:val="left" w:pos="702"/>
      </w:tabs>
      <w:autoSpaceDE w:val="0"/>
      <w:autoSpaceDN w:val="0"/>
      <w:adjustRightInd w:val="0"/>
      <w:spacing w:line="240" w:lineRule="auto"/>
      <w:ind w:left="738"/>
    </w:pPr>
    <w:rPr>
      <w:rFonts w:ascii="Calibri" w:eastAsia="Times New Roman" w:hAnsi="Calibri" w:cs="Calibri"/>
      <w:lang w:val="en-US"/>
    </w:rPr>
  </w:style>
  <w:style w:type="paragraph" w:customStyle="1" w:styleId="SectionVHeader">
    <w:name w:val="Section V. Header"/>
    <w:basedOn w:val="Normal"/>
    <w:uiPriority w:val="99"/>
    <w:rsid w:val="00F15CF1"/>
    <w:pPr>
      <w:suppressAutoHyphens/>
      <w:autoSpaceDN w:val="0"/>
      <w:spacing w:line="240" w:lineRule="auto"/>
      <w:jc w:val="center"/>
      <w:textAlignment w:val="baseline"/>
    </w:pPr>
    <w:rPr>
      <w:rFonts w:ascii="Calibri" w:eastAsia="Times New Roman" w:hAnsi="Calibri" w:cs="Calibri"/>
      <w:b/>
      <w:bCs/>
      <w:sz w:val="36"/>
      <w:szCs w:val="36"/>
      <w:lang w:val="en-US" w:eastAsia="ar-SA"/>
    </w:rPr>
  </w:style>
  <w:style w:type="paragraph" w:styleId="StandardWeb">
    <w:name w:val="Normal (Web)"/>
    <w:basedOn w:val="Normal"/>
    <w:uiPriority w:val="99"/>
    <w:rsid w:val="00F15CF1"/>
    <w:pPr>
      <w:suppressAutoHyphens/>
      <w:spacing w:before="100" w:after="100" w:line="100" w:lineRule="atLeast"/>
      <w:ind w:left="567"/>
    </w:pPr>
    <w:rPr>
      <w:rFonts w:ascii="Calibri" w:eastAsia="Times New Roman" w:hAnsi="Calibri" w:cs="Calibri"/>
      <w:lang w:val="en-GB" w:eastAsia="ar-SA"/>
    </w:rPr>
  </w:style>
  <w:style w:type="character" w:customStyle="1" w:styleId="CommentTextChar1">
    <w:name w:val="Comment Text Char1"/>
    <w:uiPriority w:val="99"/>
    <w:rsid w:val="00F15CF1"/>
    <w:rPr>
      <w:rFonts w:ascii="Times New Roman" w:hAnsi="Times New Roman" w:cs="Times New Roman"/>
      <w:sz w:val="20"/>
      <w:szCs w:val="20"/>
      <w:lang w:val="en-GB" w:eastAsia="ar-SA" w:bidi="ar-SA"/>
    </w:rPr>
  </w:style>
  <w:style w:type="paragraph" w:styleId="Tijeloteksta2">
    <w:name w:val="Body Text 2"/>
    <w:basedOn w:val="Normal"/>
    <w:link w:val="Tijeloteksta2Char"/>
    <w:uiPriority w:val="99"/>
    <w:semiHidden/>
    <w:rsid w:val="00F15CF1"/>
    <w:pPr>
      <w:spacing w:line="480" w:lineRule="auto"/>
    </w:pPr>
    <w:rPr>
      <w:rFonts w:ascii="Arial" w:hAnsi="Arial" w:cs="Arial"/>
      <w:lang w:eastAsia="hr-HR"/>
    </w:rPr>
  </w:style>
  <w:style w:type="character" w:customStyle="1" w:styleId="Tijeloteksta2Char">
    <w:name w:val="Tijelo teksta 2 Char"/>
    <w:basedOn w:val="Zadanifontodlomka"/>
    <w:link w:val="Tijeloteksta2"/>
    <w:uiPriority w:val="99"/>
    <w:semiHidden/>
    <w:locked/>
    <w:rsid w:val="00F15CF1"/>
    <w:rPr>
      <w:rFonts w:ascii="Arial" w:hAnsi="Arial" w:cs="Arial"/>
    </w:rPr>
  </w:style>
  <w:style w:type="paragraph" w:customStyle="1" w:styleId="Odlomak2">
    <w:name w:val="Odlomak 2"/>
    <w:basedOn w:val="Normal"/>
    <w:next w:val="odlomak"/>
    <w:link w:val="Odlomak2Char"/>
    <w:uiPriority w:val="99"/>
    <w:rsid w:val="002B2DD0"/>
    <w:pPr>
      <w:keepNext/>
      <w:numPr>
        <w:numId w:val="25"/>
      </w:numPr>
      <w:suppressAutoHyphens/>
      <w:ind w:left="714" w:hanging="357"/>
      <w:outlineLvl w:val="2"/>
    </w:pPr>
    <w:rPr>
      <w:rFonts w:eastAsia="Times New Roman"/>
    </w:rPr>
  </w:style>
  <w:style w:type="character" w:customStyle="1" w:styleId="Odlomak2Char">
    <w:name w:val="Odlomak 2 Char"/>
    <w:link w:val="Odlomak2"/>
    <w:uiPriority w:val="99"/>
    <w:locked/>
    <w:rsid w:val="002B2DD0"/>
    <w:rPr>
      <w:rFonts w:ascii="Tahoma" w:eastAsia="Times New Roman" w:hAnsi="Tahoma" w:cs="Tahoma"/>
      <w:sz w:val="20"/>
      <w:szCs w:val="20"/>
      <w:lang w:eastAsia="en-US"/>
    </w:rPr>
  </w:style>
  <w:style w:type="paragraph" w:styleId="Tijeloteksta3">
    <w:name w:val="Body Text 3"/>
    <w:basedOn w:val="Normal"/>
    <w:link w:val="Tijeloteksta3Char"/>
    <w:uiPriority w:val="99"/>
    <w:rsid w:val="00F15CF1"/>
    <w:rPr>
      <w:sz w:val="16"/>
      <w:szCs w:val="16"/>
      <w:lang w:eastAsia="hr-HR"/>
    </w:rPr>
  </w:style>
  <w:style w:type="character" w:customStyle="1" w:styleId="Tijeloteksta3Char">
    <w:name w:val="Tijelo teksta 3 Char"/>
    <w:basedOn w:val="Zadanifontodlomka"/>
    <w:link w:val="Tijeloteksta3"/>
    <w:uiPriority w:val="99"/>
    <w:locked/>
    <w:rsid w:val="00F15CF1"/>
    <w:rPr>
      <w:rFonts w:ascii="Times New Roman" w:hAnsi="Times New Roman" w:cs="Times New Roman"/>
      <w:sz w:val="16"/>
      <w:szCs w:val="16"/>
    </w:rPr>
  </w:style>
  <w:style w:type="paragraph" w:styleId="Obinitekst">
    <w:name w:val="Plain Text"/>
    <w:basedOn w:val="Normal"/>
    <w:link w:val="ObinitekstChar"/>
    <w:uiPriority w:val="99"/>
    <w:rsid w:val="00F15CF1"/>
    <w:pPr>
      <w:spacing w:line="240" w:lineRule="auto"/>
    </w:pPr>
    <w:rPr>
      <w:rFonts w:ascii="Courier New" w:eastAsia="Times New Roman" w:hAnsi="Courier New" w:cs="Courier New"/>
      <w:lang w:eastAsia="hr-HR"/>
    </w:rPr>
  </w:style>
  <w:style w:type="character" w:customStyle="1" w:styleId="ObinitekstChar">
    <w:name w:val="Obični tekst Char"/>
    <w:basedOn w:val="Zadanifontodlomka"/>
    <w:link w:val="Obinitekst"/>
    <w:uiPriority w:val="99"/>
    <w:locked/>
    <w:rsid w:val="00F15CF1"/>
    <w:rPr>
      <w:rFonts w:ascii="Courier New" w:hAnsi="Courier New" w:cs="Courier New"/>
      <w:sz w:val="20"/>
      <w:szCs w:val="20"/>
      <w:lang w:eastAsia="hr-HR"/>
    </w:rPr>
  </w:style>
  <w:style w:type="paragraph" w:styleId="Podnoje">
    <w:name w:val="footer"/>
    <w:basedOn w:val="Normal"/>
    <w:link w:val="PodnojeChar"/>
    <w:uiPriority w:val="99"/>
    <w:rsid w:val="00E461EF"/>
    <w:pPr>
      <w:tabs>
        <w:tab w:val="center" w:pos="4536"/>
        <w:tab w:val="right" w:pos="9072"/>
      </w:tabs>
      <w:spacing w:line="240" w:lineRule="auto"/>
    </w:pPr>
    <w:rPr>
      <w:lang w:eastAsia="hr-HR"/>
    </w:rPr>
  </w:style>
  <w:style w:type="character" w:customStyle="1" w:styleId="PodnojeChar">
    <w:name w:val="Podnožje Char"/>
    <w:basedOn w:val="Zadanifontodlomka"/>
    <w:link w:val="Podnoje"/>
    <w:uiPriority w:val="99"/>
    <w:locked/>
    <w:rsid w:val="00E461EF"/>
    <w:rPr>
      <w:rFonts w:ascii="Times New Roman" w:hAnsi="Times New Roman" w:cs="Times New Roman"/>
      <w:sz w:val="24"/>
      <w:szCs w:val="24"/>
    </w:rPr>
  </w:style>
  <w:style w:type="character" w:customStyle="1" w:styleId="apple-converted-space">
    <w:name w:val="apple-converted-space"/>
    <w:basedOn w:val="Zadanifontodlomka"/>
    <w:uiPriority w:val="99"/>
    <w:rsid w:val="00D61EC6"/>
  </w:style>
  <w:style w:type="paragraph" w:customStyle="1" w:styleId="Normal1">
    <w:name w:val="Normal1"/>
    <w:uiPriority w:val="99"/>
    <w:rsid w:val="00D61EC6"/>
    <w:pPr>
      <w:spacing w:before="100" w:after="100"/>
      <w:ind w:left="567"/>
      <w:jc w:val="both"/>
    </w:pPr>
    <w:rPr>
      <w:rFonts w:ascii="Times New Roman" w:eastAsia="Times New Roman" w:hAnsi="Times New Roman"/>
      <w:color w:val="000000"/>
    </w:rPr>
  </w:style>
  <w:style w:type="paragraph" w:styleId="Tijeloteksta-uvlaka3">
    <w:name w:val="Body Text Indent 3"/>
    <w:aliases w:val="uvlaka 3"/>
    <w:basedOn w:val="Normal"/>
    <w:link w:val="Tijeloteksta-uvlaka3Char"/>
    <w:uiPriority w:val="99"/>
    <w:semiHidden/>
    <w:rsid w:val="00FC742F"/>
    <w:pPr>
      <w:spacing w:line="240" w:lineRule="auto"/>
      <w:ind w:left="283"/>
    </w:pPr>
    <w:rPr>
      <w:rFonts w:ascii="Arial" w:eastAsia="Times New Roman" w:hAnsi="Arial" w:cs="Arial"/>
      <w:sz w:val="16"/>
      <w:szCs w:val="16"/>
      <w:lang w:eastAsia="hr-HR"/>
    </w:rPr>
  </w:style>
  <w:style w:type="character" w:customStyle="1" w:styleId="Tijeloteksta-uvlaka3Char">
    <w:name w:val="Tijelo teksta - uvlaka 3 Char"/>
    <w:aliases w:val="uvlaka 3 Char"/>
    <w:basedOn w:val="Zadanifontodlomka"/>
    <w:link w:val="Tijeloteksta-uvlaka3"/>
    <w:uiPriority w:val="99"/>
    <w:semiHidden/>
    <w:locked/>
    <w:rsid w:val="00FC742F"/>
    <w:rPr>
      <w:rFonts w:ascii="Arial" w:hAnsi="Arial" w:cs="Arial"/>
      <w:sz w:val="16"/>
      <w:szCs w:val="16"/>
    </w:rPr>
  </w:style>
  <w:style w:type="paragraph" w:customStyle="1" w:styleId="Tablica">
    <w:name w:val="Tablica"/>
    <w:basedOn w:val="Opisslike"/>
    <w:link w:val="TablicaChar"/>
    <w:uiPriority w:val="99"/>
    <w:rsid w:val="00030C23"/>
    <w:pPr>
      <w:spacing w:before="60" w:after="60"/>
      <w:ind w:left="706" w:hanging="706"/>
      <w:jc w:val="left"/>
    </w:pPr>
    <w:rPr>
      <w:i w:val="0"/>
      <w:iCs w:val="0"/>
      <w:sz w:val="18"/>
      <w:szCs w:val="18"/>
    </w:rPr>
  </w:style>
  <w:style w:type="character" w:customStyle="1" w:styleId="TablicaChar">
    <w:name w:val="Tablica Char"/>
    <w:link w:val="Tablica"/>
    <w:uiPriority w:val="99"/>
    <w:locked/>
    <w:rsid w:val="00030C23"/>
    <w:rPr>
      <w:rFonts w:ascii="Tahoma" w:hAnsi="Tahoma" w:cs="Tahoma"/>
      <w:sz w:val="28"/>
      <w:szCs w:val="28"/>
    </w:rPr>
  </w:style>
  <w:style w:type="paragraph" w:customStyle="1" w:styleId="t-9-8">
    <w:name w:val="t-9-8"/>
    <w:basedOn w:val="Normal"/>
    <w:uiPriority w:val="99"/>
    <w:rsid w:val="00F11B3E"/>
    <w:pPr>
      <w:spacing w:before="100" w:beforeAutospacing="1" w:after="100" w:afterAutospacing="1" w:line="240" w:lineRule="auto"/>
    </w:pPr>
    <w:rPr>
      <w:rFonts w:eastAsia="Times New Roman"/>
      <w:sz w:val="24"/>
      <w:szCs w:val="24"/>
      <w:lang w:eastAsia="hr-HR"/>
    </w:rPr>
  </w:style>
  <w:style w:type="paragraph" w:customStyle="1" w:styleId="TD-Footer">
    <w:name w:val="TD-Footer"/>
    <w:basedOn w:val="Normal"/>
    <w:uiPriority w:val="99"/>
    <w:rsid w:val="00BB0909"/>
    <w:pPr>
      <w:pBdr>
        <w:top w:val="single" w:sz="4" w:space="1" w:color="auto"/>
      </w:pBdr>
      <w:tabs>
        <w:tab w:val="right" w:pos="9072"/>
      </w:tabs>
      <w:spacing w:line="240" w:lineRule="auto"/>
    </w:pPr>
    <w:rPr>
      <w:rFonts w:ascii="Arial" w:eastAsia="Times New Roman" w:hAnsi="Arial" w:cs="Arial"/>
      <w:sz w:val="18"/>
      <w:szCs w:val="18"/>
    </w:rPr>
  </w:style>
  <w:style w:type="paragraph" w:customStyle="1" w:styleId="odlomak">
    <w:name w:val="odlomak"/>
    <w:basedOn w:val="Normal"/>
    <w:link w:val="odlomakChar"/>
    <w:uiPriority w:val="99"/>
    <w:rsid w:val="002B2DD0"/>
    <w:pPr>
      <w:numPr>
        <w:numId w:val="24"/>
      </w:numPr>
    </w:pPr>
    <w:rPr>
      <w:rFonts w:eastAsia="Times New Roman"/>
      <w:lang w:val="en-GB"/>
    </w:rPr>
  </w:style>
  <w:style w:type="character" w:customStyle="1" w:styleId="odlomakChar">
    <w:name w:val="odlomak Char"/>
    <w:link w:val="odlomak"/>
    <w:uiPriority w:val="99"/>
    <w:locked/>
    <w:rsid w:val="002B2DD0"/>
    <w:rPr>
      <w:rFonts w:ascii="Tahoma" w:eastAsia="Times New Roman" w:hAnsi="Tahoma" w:cs="Tahoma"/>
      <w:sz w:val="20"/>
      <w:szCs w:val="20"/>
      <w:lang w:val="en-GB" w:eastAsia="en-US"/>
    </w:rPr>
  </w:style>
  <w:style w:type="paragraph" w:customStyle="1" w:styleId="natuknica">
    <w:name w:val="natuknica"/>
    <w:basedOn w:val="Normal"/>
    <w:next w:val="Normal"/>
    <w:uiPriority w:val="99"/>
    <w:rsid w:val="00E24182"/>
    <w:pPr>
      <w:numPr>
        <w:numId w:val="21"/>
      </w:numPr>
      <w:tabs>
        <w:tab w:val="left" w:pos="709"/>
      </w:tabs>
      <w:spacing w:after="240" w:line="240" w:lineRule="auto"/>
      <w:ind w:left="709"/>
    </w:pPr>
    <w:rPr>
      <w:rFonts w:ascii="Times New Roman" w:eastAsia="Times New Roman" w:hAnsi="Times New Roman" w:cs="Times New Roman"/>
      <w:sz w:val="22"/>
      <w:szCs w:val="22"/>
      <w:lang w:val="en-GB" w:eastAsia="hr-HR"/>
    </w:rPr>
  </w:style>
  <w:style w:type="table" w:styleId="Svijetlipopis-Isticanje3">
    <w:name w:val="Light List Accent 3"/>
    <w:basedOn w:val="Klasinatablica1"/>
    <w:uiPriority w:val="99"/>
    <w:rsid w:val="009160E6"/>
    <w:tblPr>
      <w:tblStyleRowBandSize w:val="1"/>
      <w:tblStyleColBandSize w:val="1"/>
      <w:tblBorders>
        <w:top w:val="single" w:sz="8" w:space="0" w:color="A5A5A5"/>
        <w:left w:val="single" w:sz="8" w:space="0" w:color="A5A5A5"/>
        <w:bottom w:val="single" w:sz="8" w:space="0" w:color="A5A5A5"/>
        <w:right w:val="single" w:sz="8" w:space="0" w:color="A5A5A5"/>
      </w:tblBorders>
    </w:tblPr>
    <w:tcPr>
      <w:shd w:val="clear" w:color="auto" w:fill="FFFFFF"/>
    </w:tcPr>
    <w:tblStylePr w:type="firstRow">
      <w:pPr>
        <w:spacing w:before="0" w:after="0"/>
      </w:pPr>
      <w:rPr>
        <w:b/>
        <w:bCs/>
        <w:i/>
        <w:iCs/>
        <w:color w:val="FFFFFF"/>
      </w:rPr>
      <w:tblPr/>
      <w:tcPr>
        <w:tcBorders>
          <w:bottom w:val="single" w:sz="6" w:space="0" w:color="000000"/>
          <w:tl2br w:val="none" w:sz="0" w:space="0" w:color="auto"/>
          <w:tr2bl w:val="none" w:sz="0" w:space="0" w:color="auto"/>
        </w:tcBorders>
        <w:shd w:val="clear" w:color="auto" w:fill="D9D9D9"/>
      </w:tcPr>
    </w:tblStylePr>
    <w:tblStylePr w:type="lastRow">
      <w:pPr>
        <w:spacing w:before="0" w:after="0"/>
      </w:pPr>
      <w:rPr>
        <w:b/>
        <w:bCs/>
        <w:color w:val="auto"/>
      </w:rPr>
      <w:tblPr/>
      <w:tcPr>
        <w:tcBorders>
          <w:top w:val="double" w:sz="6" w:space="0" w:color="A5A5A5"/>
          <w:left w:val="single" w:sz="8" w:space="0" w:color="A5A5A5"/>
          <w:bottom w:val="single" w:sz="8" w:space="0" w:color="A5A5A5"/>
          <w:right w:val="single" w:sz="8" w:space="0" w:color="A5A5A5"/>
          <w:tl2br w:val="none" w:sz="0" w:space="0" w:color="auto"/>
          <w:tr2bl w:val="none" w:sz="0" w:space="0" w:color="auto"/>
        </w:tcBorders>
      </w:tcPr>
    </w:tblStylePr>
    <w:tblStylePr w:type="firstCol">
      <w:rPr>
        <w:b/>
        <w:bCs/>
      </w:rPr>
      <w:tblPr/>
      <w:tcPr>
        <w:tcBorders>
          <w:right w:val="single" w:sz="6" w:space="0" w:color="000000"/>
          <w:tl2br w:val="none" w:sz="0" w:space="0" w:color="auto"/>
          <w:tr2bl w:val="none" w:sz="0" w:space="0" w:color="auto"/>
        </w:tcBorders>
      </w:tc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yle2">
    <w:name w:val="Style2"/>
    <w:uiPriority w:val="99"/>
    <w:rsid w:val="009160E6"/>
    <w:rPr>
      <w:rFonts w:cs="Calibri"/>
      <w:sz w:val="20"/>
      <w:szCs w:val="20"/>
      <w:lang w:val="en-US" w:eastAsia="en-US"/>
    </w:rPr>
    <w:tblPr>
      <w:tblCellMar>
        <w:top w:w="0" w:type="dxa"/>
        <w:left w:w="108" w:type="dxa"/>
        <w:bottom w:w="0" w:type="dxa"/>
        <w:right w:w="108" w:type="dxa"/>
      </w:tblCellMar>
    </w:tblPr>
    <w:tblStylePr w:type="firstRow">
      <w:tblPr/>
      <w:tcPr>
        <w:shd w:val="clear" w:color="auto" w:fill="D9D9D9"/>
      </w:tcPr>
    </w:tblStylePr>
  </w:style>
  <w:style w:type="table" w:customStyle="1" w:styleId="Style3">
    <w:name w:val="Style3"/>
    <w:basedOn w:val="Reetkatablice1"/>
    <w:uiPriority w:val="99"/>
    <w:rsid w:val="00E72037"/>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Reetkatablice2">
    <w:name w:val="Table Grid 2"/>
    <w:basedOn w:val="Obinatablica"/>
    <w:uiPriority w:val="99"/>
    <w:semiHidden/>
    <w:rsid w:val="009160E6"/>
    <w:pPr>
      <w:spacing w:line="288" w:lineRule="atLeast"/>
    </w:pPr>
    <w:rPr>
      <w:rFonts w:cs="Calibri"/>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Klasinatablica1">
    <w:name w:val="Table Classic 1"/>
    <w:basedOn w:val="Obinatablica"/>
    <w:uiPriority w:val="99"/>
    <w:semiHidden/>
    <w:rsid w:val="009160E6"/>
    <w:pPr>
      <w:spacing w:line="288" w:lineRule="atLeast"/>
    </w:pPr>
    <w:rPr>
      <w:rFonts w:cs="Calibri"/>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yle4">
    <w:name w:val="Style4"/>
    <w:basedOn w:val="Reetkatablice1"/>
    <w:uiPriority w:val="99"/>
    <w:rsid w:val="00E72037"/>
    <w:tblPr/>
    <w:tblStylePr w:type="firstRow">
      <w:tblPr/>
      <w:tcPr>
        <w:shd w:val="clear" w:color="auto" w:fill="D9D9D9"/>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Reetkatablice1">
    <w:name w:val="Table Grid 1"/>
    <w:basedOn w:val="Obinatablica"/>
    <w:uiPriority w:val="99"/>
    <w:semiHidden/>
    <w:rsid w:val="00E72037"/>
    <w:pPr>
      <w:spacing w:line="288" w:lineRule="atLeast"/>
    </w:pPr>
    <w:rPr>
      <w:rFonts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Tablicaslika">
    <w:name w:val="table of figures"/>
    <w:basedOn w:val="Normal"/>
    <w:next w:val="Normal"/>
    <w:uiPriority w:val="99"/>
    <w:rsid w:val="009F7299"/>
  </w:style>
  <w:style w:type="character" w:styleId="Istaknuto">
    <w:name w:val="Emphasis"/>
    <w:basedOn w:val="Zadanifontodlomka"/>
    <w:uiPriority w:val="99"/>
    <w:qFormat/>
    <w:rsid w:val="001D7898"/>
    <w:rPr>
      <w:rFonts w:ascii="Tahoma" w:hAnsi="Tahoma" w:cs="Tahoma"/>
      <w:i/>
      <w:iCs/>
      <w:sz w:val="20"/>
      <w:szCs w:val="20"/>
      <w:u w:val="single"/>
      <w:vertAlign w:val="baseline"/>
    </w:rPr>
  </w:style>
  <w:style w:type="paragraph" w:styleId="Revizija">
    <w:name w:val="Revision"/>
    <w:hidden/>
    <w:uiPriority w:val="99"/>
    <w:semiHidden/>
    <w:rsid w:val="0036289B"/>
    <w:rPr>
      <w:rFonts w:ascii="Tahoma" w:hAnsi="Tahoma" w:cs="Tahoma"/>
      <w:sz w:val="20"/>
      <w:szCs w:val="20"/>
      <w:lang w:eastAsia="en-US"/>
    </w:rPr>
  </w:style>
  <w:style w:type="paragraph" w:customStyle="1" w:styleId="4Razina">
    <w:name w:val="4. Razina"/>
    <w:basedOn w:val="Naslov4"/>
    <w:link w:val="4RazinaChar"/>
    <w:uiPriority w:val="99"/>
    <w:rsid w:val="00C35E1E"/>
    <w:pPr>
      <w:keepNext/>
      <w:numPr>
        <w:numId w:val="32"/>
      </w:numPr>
      <w:spacing w:before="0" w:line="240" w:lineRule="auto"/>
      <w:jc w:val="left"/>
    </w:pPr>
    <w:rPr>
      <w:rFonts w:ascii="Cambria" w:hAnsi="Cambria" w:cs="Cambria"/>
      <w:sz w:val="22"/>
      <w:szCs w:val="22"/>
      <w:lang w:eastAsia="en-US"/>
    </w:rPr>
  </w:style>
  <w:style w:type="character" w:customStyle="1" w:styleId="4RazinaChar">
    <w:name w:val="4. Razina Char"/>
    <w:link w:val="4Razina"/>
    <w:uiPriority w:val="99"/>
    <w:locked/>
    <w:rsid w:val="00C35E1E"/>
    <w:rPr>
      <w:rFonts w:ascii="Cambria" w:eastAsia="Times New Roman" w:hAnsi="Cambria" w:cs="Cambria"/>
      <w:b/>
      <w:bCs/>
      <w:lang w:val="en-GB" w:eastAsia="en-US"/>
    </w:rPr>
  </w:style>
  <w:style w:type="paragraph" w:customStyle="1" w:styleId="TPBodytext">
    <w:name w:val="TP Body text"/>
    <w:basedOn w:val="Bezproreda"/>
    <w:link w:val="TPBodytextChar"/>
    <w:uiPriority w:val="99"/>
    <w:rsid w:val="00F236CB"/>
    <w:pPr>
      <w:spacing w:before="120" w:after="120" w:line="220" w:lineRule="atLeast"/>
      <w:ind w:left="284" w:right="284" w:firstLine="340"/>
      <w:jc w:val="both"/>
    </w:pPr>
  </w:style>
  <w:style w:type="paragraph" w:customStyle="1" w:styleId="TPnabrajanjebullet">
    <w:name w:val="TP nabrajanje_bullet"/>
    <w:basedOn w:val="Bezproreda"/>
    <w:uiPriority w:val="99"/>
    <w:rsid w:val="00F236CB"/>
    <w:pPr>
      <w:numPr>
        <w:numId w:val="37"/>
      </w:numPr>
    </w:pPr>
  </w:style>
  <w:style w:type="paragraph" w:customStyle="1" w:styleId="TPBodytextnospacing">
    <w:name w:val="TP Body text_no spacing"/>
    <w:basedOn w:val="TPBodytext"/>
    <w:next w:val="TPBodytext"/>
    <w:link w:val="TPBodytextnospacingChar"/>
    <w:uiPriority w:val="99"/>
    <w:rsid w:val="00F236CB"/>
    <w:pPr>
      <w:spacing w:before="0" w:after="0"/>
    </w:pPr>
  </w:style>
  <w:style w:type="paragraph" w:customStyle="1" w:styleId="bullet">
    <w:name w:val="bullet"/>
    <w:basedOn w:val="Normal"/>
    <w:link w:val="bulletCharChar"/>
    <w:uiPriority w:val="99"/>
    <w:rsid w:val="00F236CB"/>
    <w:pPr>
      <w:numPr>
        <w:numId w:val="36"/>
      </w:numPr>
      <w:spacing w:after="40" w:line="240" w:lineRule="auto"/>
    </w:pPr>
    <w:rPr>
      <w:rFonts w:ascii="Calibri" w:eastAsia="Times New Roman" w:hAnsi="Calibri" w:cs="Calibri"/>
      <w:sz w:val="22"/>
      <w:szCs w:val="22"/>
    </w:rPr>
  </w:style>
  <w:style w:type="character" w:customStyle="1" w:styleId="bulletCharChar">
    <w:name w:val="bullet Char Char"/>
    <w:link w:val="bullet"/>
    <w:uiPriority w:val="99"/>
    <w:locked/>
    <w:rsid w:val="00F236CB"/>
    <w:rPr>
      <w:rFonts w:eastAsia="Times New Roman" w:cs="Calibri"/>
      <w:lang w:eastAsia="en-US"/>
    </w:rPr>
  </w:style>
  <w:style w:type="paragraph" w:customStyle="1" w:styleId="tablica0">
    <w:name w:val="tablica"/>
    <w:basedOn w:val="TPBodytextnospacing"/>
    <w:link w:val="tablicaChar0"/>
    <w:uiPriority w:val="99"/>
    <w:rsid w:val="00F236CB"/>
    <w:pPr>
      <w:spacing w:line="240" w:lineRule="auto"/>
      <w:ind w:left="0" w:right="0" w:firstLine="0"/>
      <w:jc w:val="center"/>
    </w:pPr>
    <w:rPr>
      <w:sz w:val="20"/>
      <w:szCs w:val="20"/>
      <w:lang w:eastAsia="hr-HR"/>
    </w:rPr>
  </w:style>
  <w:style w:type="character" w:customStyle="1" w:styleId="TPBodytextChar">
    <w:name w:val="TP Body text Char"/>
    <w:link w:val="TPBodytext"/>
    <w:uiPriority w:val="99"/>
    <w:locked/>
    <w:rsid w:val="00F236CB"/>
    <w:rPr>
      <w:sz w:val="22"/>
      <w:szCs w:val="22"/>
      <w:lang w:eastAsia="en-US"/>
    </w:rPr>
  </w:style>
  <w:style w:type="character" w:customStyle="1" w:styleId="TPBodytextnospacingChar">
    <w:name w:val="TP Body text_no spacing Char"/>
    <w:link w:val="TPBodytextnospacing"/>
    <w:uiPriority w:val="99"/>
    <w:locked/>
    <w:rsid w:val="00F236CB"/>
    <w:rPr>
      <w:sz w:val="22"/>
      <w:szCs w:val="22"/>
      <w:lang w:eastAsia="en-US"/>
    </w:rPr>
  </w:style>
  <w:style w:type="character" w:customStyle="1" w:styleId="tablicaChar0">
    <w:name w:val="tablica Char"/>
    <w:link w:val="tablica0"/>
    <w:uiPriority w:val="99"/>
    <w:locked/>
    <w:rsid w:val="00F236CB"/>
  </w:style>
  <w:style w:type="numbering" w:customStyle="1" w:styleId="oiukuiku">
    <w:name w:val="oiukuiku"/>
    <w:rsid w:val="00C1785B"/>
    <w:pPr>
      <w:numPr>
        <w:numId w:val="33"/>
      </w:numPr>
    </w:pPr>
  </w:style>
  <w:style w:type="numbering" w:customStyle="1" w:styleId="ttttttttttttttt">
    <w:name w:val="ttttttttttttttt"/>
    <w:rsid w:val="00C1785B"/>
    <w:pPr>
      <w:numPr>
        <w:numId w:val="35"/>
      </w:numPr>
    </w:pPr>
  </w:style>
  <w:style w:type="numbering" w:customStyle="1" w:styleId="Style6">
    <w:name w:val="Style6"/>
    <w:rsid w:val="00C1785B"/>
    <w:pPr>
      <w:numPr>
        <w:numId w:val="29"/>
      </w:numPr>
    </w:pPr>
  </w:style>
  <w:style w:type="numbering" w:customStyle="1" w:styleId="Style5">
    <w:name w:val="Style5"/>
    <w:rsid w:val="00C1785B"/>
    <w:pPr>
      <w:numPr>
        <w:numId w:val="27"/>
      </w:numPr>
    </w:pPr>
  </w:style>
  <w:style w:type="character" w:customStyle="1" w:styleId="Nerijeenospominjanje1">
    <w:name w:val="Neriješeno spominjanje1"/>
    <w:basedOn w:val="Zadanifontodlomka"/>
    <w:uiPriority w:val="99"/>
    <w:semiHidden/>
    <w:unhideWhenUsed/>
    <w:rsid w:val="007C3086"/>
    <w:rPr>
      <w:color w:val="808080"/>
      <w:shd w:val="clear" w:color="auto" w:fill="E6E6E6"/>
    </w:rPr>
  </w:style>
  <w:style w:type="character" w:customStyle="1" w:styleId="Nerijeenospominjanje2">
    <w:name w:val="Neriješeno spominjanje2"/>
    <w:basedOn w:val="Zadanifontodlomka"/>
    <w:uiPriority w:val="99"/>
    <w:semiHidden/>
    <w:unhideWhenUsed/>
    <w:rsid w:val="00393EF0"/>
    <w:rPr>
      <w:color w:val="808080"/>
      <w:shd w:val="clear" w:color="auto" w:fill="E6E6E6"/>
    </w:rPr>
  </w:style>
  <w:style w:type="character" w:customStyle="1" w:styleId="UnresolvedMention1">
    <w:name w:val="Unresolved Mention1"/>
    <w:basedOn w:val="Zadanifontodlomka"/>
    <w:uiPriority w:val="99"/>
    <w:semiHidden/>
    <w:unhideWhenUsed/>
    <w:rsid w:val="00C92E45"/>
    <w:rPr>
      <w:color w:val="808080"/>
      <w:shd w:val="clear" w:color="auto" w:fill="E6E6E6"/>
    </w:rPr>
  </w:style>
  <w:style w:type="table" w:customStyle="1" w:styleId="TableGridOikon">
    <w:name w:val="Table Grid Oikon"/>
    <w:basedOn w:val="Obinatablica"/>
    <w:next w:val="Reetkatablice"/>
    <w:rsid w:val="0015530A"/>
    <w:rPr>
      <w:rFonts w:ascii="Trebuchet MS" w:eastAsia="Times New Roman" w:hAnsi="Trebuchet MS"/>
      <w:sz w:val="20"/>
      <w:szCs w:val="20"/>
    </w:rPr>
    <w:tblPr>
      <w:tblBorders>
        <w:top w:val="single" w:sz="8" w:space="0" w:color="auto"/>
        <w:bottom w:val="single" w:sz="8" w:space="0" w:color="auto"/>
        <w:insideH w:val="single" w:sz="2" w:space="0" w:color="auto"/>
      </w:tblBorders>
    </w:tblPr>
    <w:tcPr>
      <w:vAlign w:val="center"/>
    </w:tcPr>
  </w:style>
  <w:style w:type="table" w:customStyle="1" w:styleId="Oikon2">
    <w:name w:val="Oikon2"/>
    <w:basedOn w:val="Obinatablica"/>
    <w:uiPriority w:val="99"/>
    <w:qFormat/>
    <w:rsid w:val="004F35D0"/>
    <w:rPr>
      <w:rFonts w:ascii="Trebuchet MS" w:eastAsia="Times New Roman" w:hAnsi="Trebuchet MS"/>
      <w:sz w:val="20"/>
      <w:szCs w:val="20"/>
    </w:rPr>
    <w:tblPr>
      <w:tblBorders>
        <w:top w:val="single" w:sz="8" w:space="0" w:color="auto"/>
        <w:bottom w:val="single" w:sz="8" w:space="0" w:color="auto"/>
        <w:insideH w:val="single" w:sz="2" w:space="0" w:color="auto"/>
      </w:tblBorders>
    </w:tblPr>
    <w:tcPr>
      <w:vAlign w:val="center"/>
    </w:tcPr>
  </w:style>
  <w:style w:type="character" w:customStyle="1" w:styleId="UnresolvedMention2">
    <w:name w:val="Unresolved Mention2"/>
    <w:basedOn w:val="Zadanifontodlomka"/>
    <w:uiPriority w:val="99"/>
    <w:semiHidden/>
    <w:unhideWhenUsed/>
    <w:rsid w:val="000F0E90"/>
    <w:rPr>
      <w:color w:val="808080"/>
      <w:shd w:val="clear" w:color="auto" w:fill="E6E6E6"/>
    </w:rPr>
  </w:style>
  <w:style w:type="paragraph" w:customStyle="1" w:styleId="Body-Roman">
    <w:name w:val="Body-Roman"/>
    <w:basedOn w:val="Normal"/>
    <w:qFormat/>
    <w:rsid w:val="00B40869"/>
    <w:pPr>
      <w:numPr>
        <w:numId w:val="65"/>
      </w:numPr>
      <w:spacing w:line="276" w:lineRule="auto"/>
    </w:pPr>
    <w:rPr>
      <w:rFonts w:ascii="Arial" w:eastAsia="Times New Roman" w:hAnsi="Arial" w:cs="Times New Roman"/>
      <w:sz w:val="22"/>
      <w:szCs w:val="22"/>
    </w:rPr>
  </w:style>
  <w:style w:type="character" w:customStyle="1" w:styleId="UnresolvedMention3">
    <w:name w:val="Unresolved Mention3"/>
    <w:basedOn w:val="Zadanifontodlomka"/>
    <w:uiPriority w:val="99"/>
    <w:semiHidden/>
    <w:unhideWhenUsed/>
    <w:rsid w:val="00F07155"/>
    <w:rPr>
      <w:color w:val="605E5C"/>
      <w:shd w:val="clear" w:color="auto" w:fill="E1DFDD"/>
    </w:rPr>
  </w:style>
  <w:style w:type="character" w:customStyle="1" w:styleId="UnresolvedMention4">
    <w:name w:val="Unresolved Mention4"/>
    <w:basedOn w:val="Zadanifontodlomka"/>
    <w:uiPriority w:val="99"/>
    <w:semiHidden/>
    <w:unhideWhenUsed/>
    <w:rsid w:val="006F57F9"/>
    <w:rPr>
      <w:color w:val="605E5C"/>
      <w:shd w:val="clear" w:color="auto" w:fill="E1DFDD"/>
    </w:rPr>
  </w:style>
  <w:style w:type="character" w:customStyle="1" w:styleId="UnresolvedMention5">
    <w:name w:val="Unresolved Mention5"/>
    <w:basedOn w:val="Zadanifontodlomka"/>
    <w:uiPriority w:val="99"/>
    <w:semiHidden/>
    <w:unhideWhenUsed/>
    <w:rsid w:val="00E6257C"/>
    <w:rPr>
      <w:color w:val="605E5C"/>
      <w:shd w:val="clear" w:color="auto" w:fill="E1DFDD"/>
    </w:rPr>
  </w:style>
  <w:style w:type="character" w:customStyle="1" w:styleId="BezproredaChar">
    <w:name w:val="Bez proreda Char"/>
    <w:basedOn w:val="Zadanifontodlomka"/>
    <w:link w:val="Bezproreda"/>
    <w:uiPriority w:val="1"/>
    <w:rsid w:val="002B5064"/>
    <w:rPr>
      <w:rFonts w:cs="Calibri"/>
      <w:lang w:eastAsia="en-US"/>
    </w:rPr>
  </w:style>
  <w:style w:type="character" w:customStyle="1" w:styleId="Nerijeenospominjanje3">
    <w:name w:val="Neriješeno spominjanje3"/>
    <w:basedOn w:val="Zadanifontodlomka"/>
    <w:uiPriority w:val="99"/>
    <w:semiHidden/>
    <w:unhideWhenUsed/>
    <w:rsid w:val="00D747E5"/>
    <w:rPr>
      <w:color w:val="605E5C"/>
      <w:shd w:val="clear" w:color="auto" w:fill="E1DFDD"/>
    </w:rPr>
  </w:style>
  <w:style w:type="table" w:customStyle="1" w:styleId="Reetkatablice10">
    <w:name w:val="Rešetka tablice1"/>
    <w:basedOn w:val="Obinatablica"/>
    <w:next w:val="Reetkatablice"/>
    <w:uiPriority w:val="59"/>
    <w:rsid w:val="00B227D5"/>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191116">
      <w:bodyDiv w:val="1"/>
      <w:marLeft w:val="0"/>
      <w:marRight w:val="0"/>
      <w:marTop w:val="0"/>
      <w:marBottom w:val="0"/>
      <w:divBdr>
        <w:top w:val="none" w:sz="0" w:space="0" w:color="auto"/>
        <w:left w:val="none" w:sz="0" w:space="0" w:color="auto"/>
        <w:bottom w:val="none" w:sz="0" w:space="0" w:color="auto"/>
        <w:right w:val="none" w:sz="0" w:space="0" w:color="auto"/>
      </w:divBdr>
    </w:div>
    <w:div w:id="34618872">
      <w:bodyDiv w:val="1"/>
      <w:marLeft w:val="0"/>
      <w:marRight w:val="0"/>
      <w:marTop w:val="0"/>
      <w:marBottom w:val="0"/>
      <w:divBdr>
        <w:top w:val="none" w:sz="0" w:space="0" w:color="auto"/>
        <w:left w:val="none" w:sz="0" w:space="0" w:color="auto"/>
        <w:bottom w:val="none" w:sz="0" w:space="0" w:color="auto"/>
        <w:right w:val="none" w:sz="0" w:space="0" w:color="auto"/>
      </w:divBdr>
    </w:div>
    <w:div w:id="209222578">
      <w:bodyDiv w:val="1"/>
      <w:marLeft w:val="0"/>
      <w:marRight w:val="0"/>
      <w:marTop w:val="0"/>
      <w:marBottom w:val="0"/>
      <w:divBdr>
        <w:top w:val="none" w:sz="0" w:space="0" w:color="auto"/>
        <w:left w:val="none" w:sz="0" w:space="0" w:color="auto"/>
        <w:bottom w:val="none" w:sz="0" w:space="0" w:color="auto"/>
        <w:right w:val="none" w:sz="0" w:space="0" w:color="auto"/>
      </w:divBdr>
    </w:div>
    <w:div w:id="259800287">
      <w:bodyDiv w:val="1"/>
      <w:marLeft w:val="0"/>
      <w:marRight w:val="0"/>
      <w:marTop w:val="0"/>
      <w:marBottom w:val="0"/>
      <w:divBdr>
        <w:top w:val="none" w:sz="0" w:space="0" w:color="auto"/>
        <w:left w:val="none" w:sz="0" w:space="0" w:color="auto"/>
        <w:bottom w:val="none" w:sz="0" w:space="0" w:color="auto"/>
        <w:right w:val="none" w:sz="0" w:space="0" w:color="auto"/>
      </w:divBdr>
    </w:div>
    <w:div w:id="271787984">
      <w:bodyDiv w:val="1"/>
      <w:marLeft w:val="0"/>
      <w:marRight w:val="0"/>
      <w:marTop w:val="0"/>
      <w:marBottom w:val="0"/>
      <w:divBdr>
        <w:top w:val="none" w:sz="0" w:space="0" w:color="auto"/>
        <w:left w:val="none" w:sz="0" w:space="0" w:color="auto"/>
        <w:bottom w:val="none" w:sz="0" w:space="0" w:color="auto"/>
        <w:right w:val="none" w:sz="0" w:space="0" w:color="auto"/>
      </w:divBdr>
    </w:div>
    <w:div w:id="272707778">
      <w:marLeft w:val="0"/>
      <w:marRight w:val="0"/>
      <w:marTop w:val="0"/>
      <w:marBottom w:val="0"/>
      <w:divBdr>
        <w:top w:val="none" w:sz="0" w:space="0" w:color="auto"/>
        <w:left w:val="none" w:sz="0" w:space="0" w:color="auto"/>
        <w:bottom w:val="none" w:sz="0" w:space="0" w:color="auto"/>
        <w:right w:val="none" w:sz="0" w:space="0" w:color="auto"/>
      </w:divBdr>
    </w:div>
    <w:div w:id="272707779">
      <w:marLeft w:val="0"/>
      <w:marRight w:val="0"/>
      <w:marTop w:val="0"/>
      <w:marBottom w:val="0"/>
      <w:divBdr>
        <w:top w:val="none" w:sz="0" w:space="0" w:color="auto"/>
        <w:left w:val="none" w:sz="0" w:space="0" w:color="auto"/>
        <w:bottom w:val="none" w:sz="0" w:space="0" w:color="auto"/>
        <w:right w:val="none" w:sz="0" w:space="0" w:color="auto"/>
      </w:divBdr>
    </w:div>
    <w:div w:id="272707780">
      <w:marLeft w:val="0"/>
      <w:marRight w:val="0"/>
      <w:marTop w:val="0"/>
      <w:marBottom w:val="0"/>
      <w:divBdr>
        <w:top w:val="none" w:sz="0" w:space="0" w:color="auto"/>
        <w:left w:val="none" w:sz="0" w:space="0" w:color="auto"/>
        <w:bottom w:val="none" w:sz="0" w:space="0" w:color="auto"/>
        <w:right w:val="none" w:sz="0" w:space="0" w:color="auto"/>
      </w:divBdr>
    </w:div>
    <w:div w:id="272707781">
      <w:marLeft w:val="0"/>
      <w:marRight w:val="0"/>
      <w:marTop w:val="0"/>
      <w:marBottom w:val="0"/>
      <w:divBdr>
        <w:top w:val="none" w:sz="0" w:space="0" w:color="auto"/>
        <w:left w:val="none" w:sz="0" w:space="0" w:color="auto"/>
        <w:bottom w:val="none" w:sz="0" w:space="0" w:color="auto"/>
        <w:right w:val="none" w:sz="0" w:space="0" w:color="auto"/>
      </w:divBdr>
    </w:div>
    <w:div w:id="272707783">
      <w:marLeft w:val="0"/>
      <w:marRight w:val="0"/>
      <w:marTop w:val="0"/>
      <w:marBottom w:val="0"/>
      <w:divBdr>
        <w:top w:val="none" w:sz="0" w:space="0" w:color="auto"/>
        <w:left w:val="none" w:sz="0" w:space="0" w:color="auto"/>
        <w:bottom w:val="none" w:sz="0" w:space="0" w:color="auto"/>
        <w:right w:val="none" w:sz="0" w:space="0" w:color="auto"/>
      </w:divBdr>
    </w:div>
    <w:div w:id="272707784">
      <w:marLeft w:val="0"/>
      <w:marRight w:val="0"/>
      <w:marTop w:val="0"/>
      <w:marBottom w:val="0"/>
      <w:divBdr>
        <w:top w:val="none" w:sz="0" w:space="0" w:color="auto"/>
        <w:left w:val="none" w:sz="0" w:space="0" w:color="auto"/>
        <w:bottom w:val="none" w:sz="0" w:space="0" w:color="auto"/>
        <w:right w:val="none" w:sz="0" w:space="0" w:color="auto"/>
      </w:divBdr>
      <w:divsChild>
        <w:div w:id="272707782">
          <w:marLeft w:val="0"/>
          <w:marRight w:val="0"/>
          <w:marTop w:val="0"/>
          <w:marBottom w:val="0"/>
          <w:divBdr>
            <w:top w:val="none" w:sz="0" w:space="0" w:color="auto"/>
            <w:left w:val="none" w:sz="0" w:space="0" w:color="auto"/>
            <w:bottom w:val="none" w:sz="0" w:space="0" w:color="auto"/>
            <w:right w:val="none" w:sz="0" w:space="0" w:color="auto"/>
          </w:divBdr>
        </w:div>
        <w:div w:id="272707787">
          <w:marLeft w:val="0"/>
          <w:marRight w:val="0"/>
          <w:marTop w:val="0"/>
          <w:marBottom w:val="0"/>
          <w:divBdr>
            <w:top w:val="none" w:sz="0" w:space="0" w:color="auto"/>
            <w:left w:val="none" w:sz="0" w:space="0" w:color="auto"/>
            <w:bottom w:val="none" w:sz="0" w:space="0" w:color="auto"/>
            <w:right w:val="none" w:sz="0" w:space="0" w:color="auto"/>
          </w:divBdr>
        </w:div>
        <w:div w:id="272707790">
          <w:marLeft w:val="0"/>
          <w:marRight w:val="0"/>
          <w:marTop w:val="0"/>
          <w:marBottom w:val="0"/>
          <w:divBdr>
            <w:top w:val="none" w:sz="0" w:space="0" w:color="auto"/>
            <w:left w:val="none" w:sz="0" w:space="0" w:color="auto"/>
            <w:bottom w:val="none" w:sz="0" w:space="0" w:color="auto"/>
            <w:right w:val="none" w:sz="0" w:space="0" w:color="auto"/>
          </w:divBdr>
        </w:div>
        <w:div w:id="272707791">
          <w:marLeft w:val="0"/>
          <w:marRight w:val="0"/>
          <w:marTop w:val="0"/>
          <w:marBottom w:val="0"/>
          <w:divBdr>
            <w:top w:val="none" w:sz="0" w:space="0" w:color="auto"/>
            <w:left w:val="none" w:sz="0" w:space="0" w:color="auto"/>
            <w:bottom w:val="none" w:sz="0" w:space="0" w:color="auto"/>
            <w:right w:val="none" w:sz="0" w:space="0" w:color="auto"/>
          </w:divBdr>
        </w:div>
        <w:div w:id="272707795">
          <w:marLeft w:val="0"/>
          <w:marRight w:val="0"/>
          <w:marTop w:val="0"/>
          <w:marBottom w:val="0"/>
          <w:divBdr>
            <w:top w:val="none" w:sz="0" w:space="0" w:color="auto"/>
            <w:left w:val="none" w:sz="0" w:space="0" w:color="auto"/>
            <w:bottom w:val="none" w:sz="0" w:space="0" w:color="auto"/>
            <w:right w:val="none" w:sz="0" w:space="0" w:color="auto"/>
          </w:divBdr>
        </w:div>
      </w:divsChild>
    </w:div>
    <w:div w:id="272707785">
      <w:marLeft w:val="0"/>
      <w:marRight w:val="0"/>
      <w:marTop w:val="0"/>
      <w:marBottom w:val="0"/>
      <w:divBdr>
        <w:top w:val="none" w:sz="0" w:space="0" w:color="auto"/>
        <w:left w:val="none" w:sz="0" w:space="0" w:color="auto"/>
        <w:bottom w:val="none" w:sz="0" w:space="0" w:color="auto"/>
        <w:right w:val="none" w:sz="0" w:space="0" w:color="auto"/>
      </w:divBdr>
    </w:div>
    <w:div w:id="272707786">
      <w:marLeft w:val="0"/>
      <w:marRight w:val="0"/>
      <w:marTop w:val="0"/>
      <w:marBottom w:val="0"/>
      <w:divBdr>
        <w:top w:val="none" w:sz="0" w:space="0" w:color="auto"/>
        <w:left w:val="none" w:sz="0" w:space="0" w:color="auto"/>
        <w:bottom w:val="none" w:sz="0" w:space="0" w:color="auto"/>
        <w:right w:val="none" w:sz="0" w:space="0" w:color="auto"/>
      </w:divBdr>
    </w:div>
    <w:div w:id="272707788">
      <w:marLeft w:val="0"/>
      <w:marRight w:val="0"/>
      <w:marTop w:val="0"/>
      <w:marBottom w:val="0"/>
      <w:divBdr>
        <w:top w:val="none" w:sz="0" w:space="0" w:color="auto"/>
        <w:left w:val="none" w:sz="0" w:space="0" w:color="auto"/>
        <w:bottom w:val="none" w:sz="0" w:space="0" w:color="auto"/>
        <w:right w:val="none" w:sz="0" w:space="0" w:color="auto"/>
      </w:divBdr>
    </w:div>
    <w:div w:id="272707789">
      <w:marLeft w:val="0"/>
      <w:marRight w:val="0"/>
      <w:marTop w:val="0"/>
      <w:marBottom w:val="0"/>
      <w:divBdr>
        <w:top w:val="none" w:sz="0" w:space="0" w:color="auto"/>
        <w:left w:val="none" w:sz="0" w:space="0" w:color="auto"/>
        <w:bottom w:val="none" w:sz="0" w:space="0" w:color="auto"/>
        <w:right w:val="none" w:sz="0" w:space="0" w:color="auto"/>
      </w:divBdr>
    </w:div>
    <w:div w:id="272707792">
      <w:marLeft w:val="0"/>
      <w:marRight w:val="0"/>
      <w:marTop w:val="0"/>
      <w:marBottom w:val="0"/>
      <w:divBdr>
        <w:top w:val="none" w:sz="0" w:space="0" w:color="auto"/>
        <w:left w:val="none" w:sz="0" w:space="0" w:color="auto"/>
        <w:bottom w:val="none" w:sz="0" w:space="0" w:color="auto"/>
        <w:right w:val="none" w:sz="0" w:space="0" w:color="auto"/>
      </w:divBdr>
    </w:div>
    <w:div w:id="272707793">
      <w:marLeft w:val="0"/>
      <w:marRight w:val="0"/>
      <w:marTop w:val="0"/>
      <w:marBottom w:val="0"/>
      <w:divBdr>
        <w:top w:val="none" w:sz="0" w:space="0" w:color="auto"/>
        <w:left w:val="none" w:sz="0" w:space="0" w:color="auto"/>
        <w:bottom w:val="none" w:sz="0" w:space="0" w:color="auto"/>
        <w:right w:val="none" w:sz="0" w:space="0" w:color="auto"/>
      </w:divBdr>
    </w:div>
    <w:div w:id="272707794">
      <w:marLeft w:val="0"/>
      <w:marRight w:val="0"/>
      <w:marTop w:val="0"/>
      <w:marBottom w:val="0"/>
      <w:divBdr>
        <w:top w:val="none" w:sz="0" w:space="0" w:color="auto"/>
        <w:left w:val="none" w:sz="0" w:space="0" w:color="auto"/>
        <w:bottom w:val="none" w:sz="0" w:space="0" w:color="auto"/>
        <w:right w:val="none" w:sz="0" w:space="0" w:color="auto"/>
      </w:divBdr>
    </w:div>
    <w:div w:id="437990662">
      <w:bodyDiv w:val="1"/>
      <w:marLeft w:val="0"/>
      <w:marRight w:val="0"/>
      <w:marTop w:val="0"/>
      <w:marBottom w:val="0"/>
      <w:divBdr>
        <w:top w:val="none" w:sz="0" w:space="0" w:color="auto"/>
        <w:left w:val="none" w:sz="0" w:space="0" w:color="auto"/>
        <w:bottom w:val="none" w:sz="0" w:space="0" w:color="auto"/>
        <w:right w:val="none" w:sz="0" w:space="0" w:color="auto"/>
      </w:divBdr>
    </w:div>
    <w:div w:id="439304298">
      <w:bodyDiv w:val="1"/>
      <w:marLeft w:val="0"/>
      <w:marRight w:val="0"/>
      <w:marTop w:val="0"/>
      <w:marBottom w:val="0"/>
      <w:divBdr>
        <w:top w:val="none" w:sz="0" w:space="0" w:color="auto"/>
        <w:left w:val="none" w:sz="0" w:space="0" w:color="auto"/>
        <w:bottom w:val="none" w:sz="0" w:space="0" w:color="auto"/>
        <w:right w:val="none" w:sz="0" w:space="0" w:color="auto"/>
      </w:divBdr>
    </w:div>
    <w:div w:id="529998808">
      <w:bodyDiv w:val="1"/>
      <w:marLeft w:val="0"/>
      <w:marRight w:val="0"/>
      <w:marTop w:val="0"/>
      <w:marBottom w:val="0"/>
      <w:divBdr>
        <w:top w:val="none" w:sz="0" w:space="0" w:color="auto"/>
        <w:left w:val="none" w:sz="0" w:space="0" w:color="auto"/>
        <w:bottom w:val="none" w:sz="0" w:space="0" w:color="auto"/>
        <w:right w:val="none" w:sz="0" w:space="0" w:color="auto"/>
      </w:divBdr>
    </w:div>
    <w:div w:id="560868532">
      <w:bodyDiv w:val="1"/>
      <w:marLeft w:val="0"/>
      <w:marRight w:val="0"/>
      <w:marTop w:val="0"/>
      <w:marBottom w:val="0"/>
      <w:divBdr>
        <w:top w:val="none" w:sz="0" w:space="0" w:color="auto"/>
        <w:left w:val="none" w:sz="0" w:space="0" w:color="auto"/>
        <w:bottom w:val="none" w:sz="0" w:space="0" w:color="auto"/>
        <w:right w:val="none" w:sz="0" w:space="0" w:color="auto"/>
      </w:divBdr>
    </w:div>
    <w:div w:id="664750054">
      <w:bodyDiv w:val="1"/>
      <w:marLeft w:val="0"/>
      <w:marRight w:val="0"/>
      <w:marTop w:val="0"/>
      <w:marBottom w:val="0"/>
      <w:divBdr>
        <w:top w:val="none" w:sz="0" w:space="0" w:color="auto"/>
        <w:left w:val="none" w:sz="0" w:space="0" w:color="auto"/>
        <w:bottom w:val="none" w:sz="0" w:space="0" w:color="auto"/>
        <w:right w:val="none" w:sz="0" w:space="0" w:color="auto"/>
      </w:divBdr>
    </w:div>
    <w:div w:id="674456690">
      <w:bodyDiv w:val="1"/>
      <w:marLeft w:val="0"/>
      <w:marRight w:val="0"/>
      <w:marTop w:val="0"/>
      <w:marBottom w:val="0"/>
      <w:divBdr>
        <w:top w:val="none" w:sz="0" w:space="0" w:color="auto"/>
        <w:left w:val="none" w:sz="0" w:space="0" w:color="auto"/>
        <w:bottom w:val="none" w:sz="0" w:space="0" w:color="auto"/>
        <w:right w:val="none" w:sz="0" w:space="0" w:color="auto"/>
      </w:divBdr>
    </w:div>
    <w:div w:id="682050529">
      <w:bodyDiv w:val="1"/>
      <w:marLeft w:val="0"/>
      <w:marRight w:val="0"/>
      <w:marTop w:val="0"/>
      <w:marBottom w:val="0"/>
      <w:divBdr>
        <w:top w:val="none" w:sz="0" w:space="0" w:color="auto"/>
        <w:left w:val="none" w:sz="0" w:space="0" w:color="auto"/>
        <w:bottom w:val="none" w:sz="0" w:space="0" w:color="auto"/>
        <w:right w:val="none" w:sz="0" w:space="0" w:color="auto"/>
      </w:divBdr>
    </w:div>
    <w:div w:id="838472258">
      <w:bodyDiv w:val="1"/>
      <w:marLeft w:val="0"/>
      <w:marRight w:val="0"/>
      <w:marTop w:val="0"/>
      <w:marBottom w:val="0"/>
      <w:divBdr>
        <w:top w:val="none" w:sz="0" w:space="0" w:color="auto"/>
        <w:left w:val="none" w:sz="0" w:space="0" w:color="auto"/>
        <w:bottom w:val="none" w:sz="0" w:space="0" w:color="auto"/>
        <w:right w:val="none" w:sz="0" w:space="0" w:color="auto"/>
      </w:divBdr>
    </w:div>
    <w:div w:id="851338542">
      <w:bodyDiv w:val="1"/>
      <w:marLeft w:val="0"/>
      <w:marRight w:val="0"/>
      <w:marTop w:val="0"/>
      <w:marBottom w:val="0"/>
      <w:divBdr>
        <w:top w:val="none" w:sz="0" w:space="0" w:color="auto"/>
        <w:left w:val="none" w:sz="0" w:space="0" w:color="auto"/>
        <w:bottom w:val="none" w:sz="0" w:space="0" w:color="auto"/>
        <w:right w:val="none" w:sz="0" w:space="0" w:color="auto"/>
      </w:divBdr>
    </w:div>
    <w:div w:id="905798931">
      <w:bodyDiv w:val="1"/>
      <w:marLeft w:val="0"/>
      <w:marRight w:val="0"/>
      <w:marTop w:val="0"/>
      <w:marBottom w:val="0"/>
      <w:divBdr>
        <w:top w:val="none" w:sz="0" w:space="0" w:color="auto"/>
        <w:left w:val="none" w:sz="0" w:space="0" w:color="auto"/>
        <w:bottom w:val="none" w:sz="0" w:space="0" w:color="auto"/>
        <w:right w:val="none" w:sz="0" w:space="0" w:color="auto"/>
      </w:divBdr>
    </w:div>
    <w:div w:id="937568946">
      <w:bodyDiv w:val="1"/>
      <w:marLeft w:val="0"/>
      <w:marRight w:val="0"/>
      <w:marTop w:val="0"/>
      <w:marBottom w:val="0"/>
      <w:divBdr>
        <w:top w:val="none" w:sz="0" w:space="0" w:color="auto"/>
        <w:left w:val="none" w:sz="0" w:space="0" w:color="auto"/>
        <w:bottom w:val="none" w:sz="0" w:space="0" w:color="auto"/>
        <w:right w:val="none" w:sz="0" w:space="0" w:color="auto"/>
      </w:divBdr>
    </w:div>
    <w:div w:id="1018314117">
      <w:bodyDiv w:val="1"/>
      <w:marLeft w:val="0"/>
      <w:marRight w:val="0"/>
      <w:marTop w:val="0"/>
      <w:marBottom w:val="0"/>
      <w:divBdr>
        <w:top w:val="none" w:sz="0" w:space="0" w:color="auto"/>
        <w:left w:val="none" w:sz="0" w:space="0" w:color="auto"/>
        <w:bottom w:val="none" w:sz="0" w:space="0" w:color="auto"/>
        <w:right w:val="none" w:sz="0" w:space="0" w:color="auto"/>
      </w:divBdr>
    </w:div>
    <w:div w:id="1025247483">
      <w:bodyDiv w:val="1"/>
      <w:marLeft w:val="0"/>
      <w:marRight w:val="0"/>
      <w:marTop w:val="0"/>
      <w:marBottom w:val="0"/>
      <w:divBdr>
        <w:top w:val="none" w:sz="0" w:space="0" w:color="auto"/>
        <w:left w:val="none" w:sz="0" w:space="0" w:color="auto"/>
        <w:bottom w:val="none" w:sz="0" w:space="0" w:color="auto"/>
        <w:right w:val="none" w:sz="0" w:space="0" w:color="auto"/>
      </w:divBdr>
    </w:div>
    <w:div w:id="1042287826">
      <w:bodyDiv w:val="1"/>
      <w:marLeft w:val="0"/>
      <w:marRight w:val="0"/>
      <w:marTop w:val="0"/>
      <w:marBottom w:val="0"/>
      <w:divBdr>
        <w:top w:val="none" w:sz="0" w:space="0" w:color="auto"/>
        <w:left w:val="none" w:sz="0" w:space="0" w:color="auto"/>
        <w:bottom w:val="none" w:sz="0" w:space="0" w:color="auto"/>
        <w:right w:val="none" w:sz="0" w:space="0" w:color="auto"/>
      </w:divBdr>
    </w:div>
    <w:div w:id="1053577180">
      <w:bodyDiv w:val="1"/>
      <w:marLeft w:val="0"/>
      <w:marRight w:val="0"/>
      <w:marTop w:val="0"/>
      <w:marBottom w:val="0"/>
      <w:divBdr>
        <w:top w:val="none" w:sz="0" w:space="0" w:color="auto"/>
        <w:left w:val="none" w:sz="0" w:space="0" w:color="auto"/>
        <w:bottom w:val="none" w:sz="0" w:space="0" w:color="auto"/>
        <w:right w:val="none" w:sz="0" w:space="0" w:color="auto"/>
      </w:divBdr>
    </w:div>
    <w:div w:id="1136490053">
      <w:bodyDiv w:val="1"/>
      <w:marLeft w:val="0"/>
      <w:marRight w:val="0"/>
      <w:marTop w:val="0"/>
      <w:marBottom w:val="0"/>
      <w:divBdr>
        <w:top w:val="none" w:sz="0" w:space="0" w:color="auto"/>
        <w:left w:val="none" w:sz="0" w:space="0" w:color="auto"/>
        <w:bottom w:val="none" w:sz="0" w:space="0" w:color="auto"/>
        <w:right w:val="none" w:sz="0" w:space="0" w:color="auto"/>
      </w:divBdr>
    </w:div>
    <w:div w:id="1362389923">
      <w:bodyDiv w:val="1"/>
      <w:marLeft w:val="0"/>
      <w:marRight w:val="0"/>
      <w:marTop w:val="0"/>
      <w:marBottom w:val="0"/>
      <w:divBdr>
        <w:top w:val="none" w:sz="0" w:space="0" w:color="auto"/>
        <w:left w:val="none" w:sz="0" w:space="0" w:color="auto"/>
        <w:bottom w:val="none" w:sz="0" w:space="0" w:color="auto"/>
        <w:right w:val="none" w:sz="0" w:space="0" w:color="auto"/>
      </w:divBdr>
    </w:div>
    <w:div w:id="1369649160">
      <w:bodyDiv w:val="1"/>
      <w:marLeft w:val="0"/>
      <w:marRight w:val="0"/>
      <w:marTop w:val="0"/>
      <w:marBottom w:val="0"/>
      <w:divBdr>
        <w:top w:val="none" w:sz="0" w:space="0" w:color="auto"/>
        <w:left w:val="none" w:sz="0" w:space="0" w:color="auto"/>
        <w:bottom w:val="none" w:sz="0" w:space="0" w:color="auto"/>
        <w:right w:val="none" w:sz="0" w:space="0" w:color="auto"/>
      </w:divBdr>
    </w:div>
    <w:div w:id="1391147407">
      <w:bodyDiv w:val="1"/>
      <w:marLeft w:val="0"/>
      <w:marRight w:val="0"/>
      <w:marTop w:val="0"/>
      <w:marBottom w:val="0"/>
      <w:divBdr>
        <w:top w:val="none" w:sz="0" w:space="0" w:color="auto"/>
        <w:left w:val="none" w:sz="0" w:space="0" w:color="auto"/>
        <w:bottom w:val="none" w:sz="0" w:space="0" w:color="auto"/>
        <w:right w:val="none" w:sz="0" w:space="0" w:color="auto"/>
      </w:divBdr>
    </w:div>
    <w:div w:id="1447848364">
      <w:bodyDiv w:val="1"/>
      <w:marLeft w:val="0"/>
      <w:marRight w:val="0"/>
      <w:marTop w:val="0"/>
      <w:marBottom w:val="0"/>
      <w:divBdr>
        <w:top w:val="none" w:sz="0" w:space="0" w:color="auto"/>
        <w:left w:val="none" w:sz="0" w:space="0" w:color="auto"/>
        <w:bottom w:val="none" w:sz="0" w:space="0" w:color="auto"/>
        <w:right w:val="none" w:sz="0" w:space="0" w:color="auto"/>
      </w:divBdr>
    </w:div>
    <w:div w:id="1472597772">
      <w:bodyDiv w:val="1"/>
      <w:marLeft w:val="0"/>
      <w:marRight w:val="0"/>
      <w:marTop w:val="0"/>
      <w:marBottom w:val="0"/>
      <w:divBdr>
        <w:top w:val="none" w:sz="0" w:space="0" w:color="auto"/>
        <w:left w:val="none" w:sz="0" w:space="0" w:color="auto"/>
        <w:bottom w:val="none" w:sz="0" w:space="0" w:color="auto"/>
        <w:right w:val="none" w:sz="0" w:space="0" w:color="auto"/>
      </w:divBdr>
    </w:div>
    <w:div w:id="1496064811">
      <w:bodyDiv w:val="1"/>
      <w:marLeft w:val="0"/>
      <w:marRight w:val="0"/>
      <w:marTop w:val="0"/>
      <w:marBottom w:val="0"/>
      <w:divBdr>
        <w:top w:val="none" w:sz="0" w:space="0" w:color="auto"/>
        <w:left w:val="none" w:sz="0" w:space="0" w:color="auto"/>
        <w:bottom w:val="none" w:sz="0" w:space="0" w:color="auto"/>
        <w:right w:val="none" w:sz="0" w:space="0" w:color="auto"/>
      </w:divBdr>
    </w:div>
    <w:div w:id="1540165118">
      <w:bodyDiv w:val="1"/>
      <w:marLeft w:val="0"/>
      <w:marRight w:val="0"/>
      <w:marTop w:val="0"/>
      <w:marBottom w:val="0"/>
      <w:divBdr>
        <w:top w:val="none" w:sz="0" w:space="0" w:color="auto"/>
        <w:left w:val="none" w:sz="0" w:space="0" w:color="auto"/>
        <w:bottom w:val="none" w:sz="0" w:space="0" w:color="auto"/>
        <w:right w:val="none" w:sz="0" w:space="0" w:color="auto"/>
      </w:divBdr>
    </w:div>
    <w:div w:id="1645815955">
      <w:bodyDiv w:val="1"/>
      <w:marLeft w:val="0"/>
      <w:marRight w:val="0"/>
      <w:marTop w:val="0"/>
      <w:marBottom w:val="0"/>
      <w:divBdr>
        <w:top w:val="none" w:sz="0" w:space="0" w:color="auto"/>
        <w:left w:val="none" w:sz="0" w:space="0" w:color="auto"/>
        <w:bottom w:val="none" w:sz="0" w:space="0" w:color="auto"/>
        <w:right w:val="none" w:sz="0" w:space="0" w:color="auto"/>
      </w:divBdr>
    </w:div>
    <w:div w:id="1697998897">
      <w:bodyDiv w:val="1"/>
      <w:marLeft w:val="0"/>
      <w:marRight w:val="0"/>
      <w:marTop w:val="0"/>
      <w:marBottom w:val="0"/>
      <w:divBdr>
        <w:top w:val="none" w:sz="0" w:space="0" w:color="auto"/>
        <w:left w:val="none" w:sz="0" w:space="0" w:color="auto"/>
        <w:bottom w:val="none" w:sz="0" w:space="0" w:color="auto"/>
        <w:right w:val="none" w:sz="0" w:space="0" w:color="auto"/>
      </w:divBdr>
    </w:div>
    <w:div w:id="1811053432">
      <w:bodyDiv w:val="1"/>
      <w:marLeft w:val="0"/>
      <w:marRight w:val="0"/>
      <w:marTop w:val="0"/>
      <w:marBottom w:val="0"/>
      <w:divBdr>
        <w:top w:val="none" w:sz="0" w:space="0" w:color="auto"/>
        <w:left w:val="none" w:sz="0" w:space="0" w:color="auto"/>
        <w:bottom w:val="none" w:sz="0" w:space="0" w:color="auto"/>
        <w:right w:val="none" w:sz="0" w:space="0" w:color="auto"/>
      </w:divBdr>
      <w:divsChild>
        <w:div w:id="307327037">
          <w:marLeft w:val="0"/>
          <w:marRight w:val="0"/>
          <w:marTop w:val="0"/>
          <w:marBottom w:val="0"/>
          <w:divBdr>
            <w:top w:val="none" w:sz="0" w:space="0" w:color="auto"/>
            <w:left w:val="none" w:sz="0" w:space="0" w:color="auto"/>
            <w:bottom w:val="none" w:sz="0" w:space="0" w:color="auto"/>
            <w:right w:val="none" w:sz="0" w:space="0" w:color="auto"/>
          </w:divBdr>
          <w:divsChild>
            <w:div w:id="7139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844762">
      <w:bodyDiv w:val="1"/>
      <w:marLeft w:val="0"/>
      <w:marRight w:val="0"/>
      <w:marTop w:val="0"/>
      <w:marBottom w:val="0"/>
      <w:divBdr>
        <w:top w:val="none" w:sz="0" w:space="0" w:color="auto"/>
        <w:left w:val="none" w:sz="0" w:space="0" w:color="auto"/>
        <w:bottom w:val="none" w:sz="0" w:space="0" w:color="auto"/>
        <w:right w:val="none" w:sz="0" w:space="0" w:color="auto"/>
      </w:divBdr>
    </w:div>
    <w:div w:id="1921986774">
      <w:bodyDiv w:val="1"/>
      <w:marLeft w:val="0"/>
      <w:marRight w:val="0"/>
      <w:marTop w:val="0"/>
      <w:marBottom w:val="0"/>
      <w:divBdr>
        <w:top w:val="none" w:sz="0" w:space="0" w:color="auto"/>
        <w:left w:val="none" w:sz="0" w:space="0" w:color="auto"/>
        <w:bottom w:val="none" w:sz="0" w:space="0" w:color="auto"/>
        <w:right w:val="none" w:sz="0" w:space="0" w:color="auto"/>
      </w:divBdr>
    </w:div>
    <w:div w:id="1964071556">
      <w:bodyDiv w:val="1"/>
      <w:marLeft w:val="0"/>
      <w:marRight w:val="0"/>
      <w:marTop w:val="0"/>
      <w:marBottom w:val="0"/>
      <w:divBdr>
        <w:top w:val="none" w:sz="0" w:space="0" w:color="auto"/>
        <w:left w:val="none" w:sz="0" w:space="0" w:color="auto"/>
        <w:bottom w:val="none" w:sz="0" w:space="0" w:color="auto"/>
        <w:right w:val="none" w:sz="0" w:space="0" w:color="auto"/>
      </w:divBdr>
    </w:div>
    <w:div w:id="2059355185">
      <w:bodyDiv w:val="1"/>
      <w:marLeft w:val="0"/>
      <w:marRight w:val="0"/>
      <w:marTop w:val="0"/>
      <w:marBottom w:val="0"/>
      <w:divBdr>
        <w:top w:val="none" w:sz="0" w:space="0" w:color="auto"/>
        <w:left w:val="none" w:sz="0" w:space="0" w:color="auto"/>
        <w:bottom w:val="none" w:sz="0" w:space="0" w:color="auto"/>
        <w:right w:val="none" w:sz="0" w:space="0" w:color="auto"/>
      </w:divBdr>
    </w:div>
    <w:div w:id="2081248583">
      <w:bodyDiv w:val="1"/>
      <w:marLeft w:val="0"/>
      <w:marRight w:val="0"/>
      <w:marTop w:val="0"/>
      <w:marBottom w:val="0"/>
      <w:divBdr>
        <w:top w:val="none" w:sz="0" w:space="0" w:color="auto"/>
        <w:left w:val="none" w:sz="0" w:space="0" w:color="auto"/>
        <w:bottom w:val="none" w:sz="0" w:space="0" w:color="auto"/>
        <w:right w:val="none" w:sz="0" w:space="0" w:color="auto"/>
      </w:divBdr>
    </w:div>
    <w:div w:id="2122457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eader" Target="header2.xml"/><Relationship Id="rId26" Type="http://schemas.openxmlformats.org/officeDocument/2006/relationships/image" Target="media/image11.png"/><Relationship Id="rId39" Type="http://schemas.openxmlformats.org/officeDocument/2006/relationships/hyperlink" Target="http://narodne-novine.nn.hr/clanci/sluzbeni/2005_12_155_3006.html" TargetMode="External"/><Relationship Id="rId21" Type="http://schemas.openxmlformats.org/officeDocument/2006/relationships/header" Target="header3.xml"/><Relationship Id="rId34" Type="http://schemas.openxmlformats.org/officeDocument/2006/relationships/hyperlink" Target="http://narodne-novine.nn.hr/clanci/sluzbeni/2005_12_155_3006.html" TargetMode="External"/><Relationship Id="rId42" Type="http://schemas.openxmlformats.org/officeDocument/2006/relationships/image" Target="media/image14.wm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hyperlink" Target="http://narodne-novine.nn.hr/clanci/sluzbeni/2014_05_55_1043.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4.xml"/><Relationship Id="rId32" Type="http://schemas.openxmlformats.org/officeDocument/2006/relationships/hyperlink" Target="http://narodne-novine.nn.hr/clanci/sluzbeni/2005_03_33_662.html" TargetMode="External"/><Relationship Id="rId37" Type="http://schemas.openxmlformats.org/officeDocument/2006/relationships/hyperlink" Target="http://narodne-novine.nn.hr/clanci/sluzbeni/2005_03_33_662.html" TargetMode="External"/><Relationship Id="rId40" Type="http://schemas.openxmlformats.org/officeDocument/2006/relationships/hyperlink" Target="http://narodne-novine.nn.hr/clanci/sluzbeni/2011_02_14_279.html"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0.jpg"/><Relationship Id="rId28" Type="http://schemas.openxmlformats.org/officeDocument/2006/relationships/image" Target="media/image13.jpeg"/><Relationship Id="rId36" Type="http://schemas.openxmlformats.org/officeDocument/2006/relationships/hyperlink" Target="https://strukturnifondovi.hr/wp-content/uploads/2017/06/Upute_za_korisnike_za_web_FINAL.pdf" TargetMode="External"/><Relationship Id="rId10" Type="http://schemas.openxmlformats.org/officeDocument/2006/relationships/image" Target="media/image2.jpeg"/><Relationship Id="rId19" Type="http://schemas.openxmlformats.org/officeDocument/2006/relationships/footer" Target="footer1.xml"/><Relationship Id="rId31" Type="http://schemas.openxmlformats.org/officeDocument/2006/relationships/hyperlink" Target="http://narodne-novine.nn.hr/clanci/sluzbeni/2014_03_32_582.html" TargetMode="External"/><Relationship Id="rId44" Type="http://schemas.openxmlformats.org/officeDocument/2006/relationships/footer" Target="footer5.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footer" Target="footer3.xml"/><Relationship Id="rId27" Type="http://schemas.openxmlformats.org/officeDocument/2006/relationships/image" Target="media/image12.png"/><Relationship Id="rId30" Type="http://schemas.openxmlformats.org/officeDocument/2006/relationships/hyperlink" Target="http://narodne-novine.nn.hr/clanci/sluzbeni/2014_05_64_1224.html" TargetMode="External"/><Relationship Id="rId35" Type="http://schemas.openxmlformats.org/officeDocument/2006/relationships/hyperlink" Target="http://narodne-novine.nn.hr/clanci/sluzbeni/2011_02_14_279.html" TargetMode="External"/><Relationship Id="rId43" Type="http://schemas.openxmlformats.org/officeDocument/2006/relationships/header" Target="header5.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footer" Target="footer4.xml"/><Relationship Id="rId33" Type="http://schemas.openxmlformats.org/officeDocument/2006/relationships/hyperlink" Target="http://narodne-novine.nn.hr/clanci/sluzbeni/2005_05_64_1241.html" TargetMode="External"/><Relationship Id="rId38" Type="http://schemas.openxmlformats.org/officeDocument/2006/relationships/hyperlink" Target="http://narodne-novine.nn.hr/clanci/sluzbeni/2005_05_64_1241.html" TargetMode="External"/><Relationship Id="rId46" Type="http://schemas.openxmlformats.org/officeDocument/2006/relationships/theme" Target="theme/theme1.xml"/><Relationship Id="rId20" Type="http://schemas.openxmlformats.org/officeDocument/2006/relationships/footer" Target="footer2.xml"/><Relationship Id="rId41" Type="http://schemas.openxmlformats.org/officeDocument/2006/relationships/hyperlink" Target="http://narodne-novine.nn.hr/clanci/sluzbeni/2016_01_3_23.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4.xml.rels><?xml version="1.0" encoding="UTF-8" standalone="yes"?>
<Relationships xmlns="http://schemas.openxmlformats.org/package/2006/relationships"><Relationship Id="rId1" Type="http://schemas.openxmlformats.org/officeDocument/2006/relationships/image" Target="media/image9.jpeg"/></Relationships>
</file>

<file path=word/_rels/header5.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d="http://www.w3.org/2001/XMLSchema" xmlns:xsi="http://www.w3.org/2001/XMLSchema-instance" xmlns="http://www.boldonjames.com/2008/01/sie/internal/label" sislVersion="0" policy="5c3d8ea1-31d6-40da-856a-ae7869ea61fe" origin="defaultValue">
  <element uid="dd526fa4-5442-4e7e-8d1e-b4e8d72336dc" value=""/>
</sisl>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00FC3B-4CAC-482A-907B-B8BC854CF8D7}">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2849B316-BCAB-4177-AC8B-E00C58BAB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657</TotalTime>
  <Pages>111</Pages>
  <Words>43941</Words>
  <Characters>282544</Characters>
  <Application>Microsoft Office Word</Application>
  <DocSecurity>0</DocSecurity>
  <Lines>2354</Lines>
  <Paragraphs>651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Doma</Company>
  <LinksUpToDate>false</LinksUpToDate>
  <CharactersWithSpaces>325834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author</cp:lastModifiedBy>
  <cp:revision>56</cp:revision>
  <cp:lastPrinted>2019-09-30T10:43:00Z</cp:lastPrinted>
  <dcterms:created xsi:type="dcterms:W3CDTF">2020-10-27T09:12:00Z</dcterms:created>
  <dcterms:modified xsi:type="dcterms:W3CDTF">2020-11-06T12:44:00Z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d47cf513-b465-4e9d-bc7d-b2b7c71287e4</vt:lpwstr>
  </property>
  <property fmtid="{D5CDD505-2E9C-101B-9397-08002B2CF9AE}" pid="3" name="bjSaver">
    <vt:lpwstr>UTzDIe4IkAdtvb3zEfJ5jVjew3bZmGRH</vt:lpwstr>
  </property>
  <property fmtid="{D5CDD505-2E9C-101B-9397-08002B2CF9AE}" pid="4" name="bjDocumentLabelXML">
    <vt:lpwstr>&lt;?xml version="1.0" encoding="us-ascii"?&gt;&lt;sisl xmlns:xsd="http://www.w3.org/2001/XMLSchema" xmlns:xsi="http://www.w3.org/2001/XMLSchema-instance" sislVersion="0" policy="5c3d8ea1-31d6-40da-856a-ae7869ea61fe" origin="defaultValue" xmlns="http://www.boldonj</vt:lpwstr>
  </property>
  <property fmtid="{D5CDD505-2E9C-101B-9397-08002B2CF9AE}" pid="5" name="bjDocumentLabelXML-0">
    <vt:lpwstr>ames.com/2008/01/sie/internal/label"&gt;&lt;element uid="dd526fa4-5442-4e7e-8d1e-b4e8d72336dc" value="" /&gt;&lt;/sisl&gt;</vt:lpwstr>
  </property>
  <property fmtid="{D5CDD505-2E9C-101B-9397-08002B2CF9AE}" pid="6" name="bjDocumentSecurityLabel">
    <vt:lpwstr>SLUŽBENO</vt:lpwstr>
  </property>
  <property fmtid="{D5CDD505-2E9C-101B-9397-08002B2CF9AE}" pid="7" name="bjFooterBothDocProperty">
    <vt:lpwstr>Stupanj klasifikacije: SLUŽBENO</vt:lpwstr>
  </property>
  <property fmtid="{D5CDD505-2E9C-101B-9397-08002B2CF9AE}" pid="8" name="bjFooterFirstPageDocProperty">
    <vt:lpwstr>Stupanj klasifikacije: SLUŽBENO</vt:lpwstr>
  </property>
  <property fmtid="{D5CDD505-2E9C-101B-9397-08002B2CF9AE}" pid="9" name="bjFooterEvenPageDocProperty">
    <vt:lpwstr>Stupanj klasifikacije: SLUŽBENO</vt:lpwstr>
  </property>
  <property fmtid="{D5CDD505-2E9C-101B-9397-08002B2CF9AE}" pid="10" name="bjClsUserRVM">
    <vt:lpwstr>[]</vt:lpwstr>
  </property>
</Properties>
</file>